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7E5" w:rsidRPr="00037A84" w:rsidRDefault="00E827E5" w:rsidP="00A26803">
      <w:pPr>
        <w:ind w:firstLine="5245"/>
        <w:rPr>
          <w:sz w:val="28"/>
          <w:szCs w:val="28"/>
        </w:rPr>
      </w:pPr>
      <w:r w:rsidRPr="00037A84">
        <w:rPr>
          <w:sz w:val="28"/>
          <w:szCs w:val="28"/>
        </w:rPr>
        <w:t>УТВЕРЖДЕНО</w:t>
      </w:r>
    </w:p>
    <w:p w:rsidR="00E827E5" w:rsidRPr="00AC3307" w:rsidRDefault="00E827E5" w:rsidP="00A26803">
      <w:pPr>
        <w:pStyle w:val="Heading"/>
        <w:spacing w:after="120"/>
        <w:ind w:left="5245"/>
        <w:rPr>
          <w:rFonts w:ascii="Times New Roman" w:hAnsi="Times New Roman" w:cs="Times New Roman"/>
          <w:b w:val="0"/>
          <w:sz w:val="28"/>
          <w:szCs w:val="28"/>
        </w:rPr>
      </w:pPr>
      <w:r w:rsidRPr="00AC3307">
        <w:rPr>
          <w:rFonts w:ascii="Times New Roman" w:hAnsi="Times New Roman" w:cs="Times New Roman"/>
          <w:b w:val="0"/>
          <w:sz w:val="28"/>
          <w:szCs w:val="28"/>
        </w:rPr>
        <w:t>приказом Федеральной службы</w:t>
      </w:r>
      <w:r w:rsidR="005775ED" w:rsidRPr="00AC3307">
        <w:rPr>
          <w:rFonts w:ascii="Times New Roman" w:hAnsi="Times New Roman" w:cs="Times New Roman"/>
          <w:b w:val="0"/>
          <w:sz w:val="28"/>
          <w:szCs w:val="28"/>
        </w:rPr>
        <w:t xml:space="preserve"> </w:t>
      </w:r>
      <w:r w:rsidRPr="00AC3307">
        <w:rPr>
          <w:rFonts w:ascii="Times New Roman" w:hAnsi="Times New Roman" w:cs="Times New Roman"/>
          <w:b w:val="0"/>
          <w:sz w:val="28"/>
          <w:szCs w:val="28"/>
        </w:rPr>
        <w:t>по экологическому, технологическому и атомному надзору</w:t>
      </w:r>
    </w:p>
    <w:p w:rsidR="00E827E5" w:rsidRPr="00AC3307" w:rsidRDefault="00E827E5" w:rsidP="00A26803">
      <w:pPr>
        <w:pStyle w:val="Heading"/>
        <w:spacing w:after="120"/>
        <w:ind w:left="5245"/>
        <w:rPr>
          <w:rFonts w:ascii="Times New Roman" w:hAnsi="Times New Roman" w:cs="Times New Roman"/>
          <w:b w:val="0"/>
          <w:sz w:val="28"/>
          <w:szCs w:val="28"/>
        </w:rPr>
      </w:pPr>
      <w:r w:rsidRPr="00AC3307">
        <w:rPr>
          <w:rFonts w:ascii="Times New Roman" w:hAnsi="Times New Roman" w:cs="Times New Roman"/>
          <w:b w:val="0"/>
          <w:sz w:val="28"/>
          <w:szCs w:val="28"/>
        </w:rPr>
        <w:t>от «</w:t>
      </w:r>
      <w:r w:rsidR="007D76BF">
        <w:rPr>
          <w:rFonts w:ascii="Times New Roman" w:hAnsi="Times New Roman" w:cs="Times New Roman"/>
          <w:b w:val="0"/>
          <w:sz w:val="28"/>
          <w:szCs w:val="28"/>
        </w:rPr>
        <w:t>16</w:t>
      </w:r>
      <w:r w:rsidRPr="00AC3307">
        <w:rPr>
          <w:rFonts w:ascii="Times New Roman" w:hAnsi="Times New Roman" w:cs="Times New Roman"/>
          <w:b w:val="0"/>
          <w:sz w:val="28"/>
          <w:szCs w:val="28"/>
        </w:rPr>
        <w:t>»</w:t>
      </w:r>
      <w:r w:rsidR="007D76BF">
        <w:rPr>
          <w:rFonts w:ascii="Times New Roman" w:hAnsi="Times New Roman" w:cs="Times New Roman"/>
          <w:b w:val="0"/>
          <w:sz w:val="28"/>
          <w:szCs w:val="28"/>
        </w:rPr>
        <w:t xml:space="preserve"> сентября </w:t>
      </w:r>
      <w:r w:rsidRPr="00AC3307">
        <w:rPr>
          <w:rFonts w:ascii="Times New Roman" w:hAnsi="Times New Roman" w:cs="Times New Roman"/>
          <w:b w:val="0"/>
          <w:sz w:val="28"/>
          <w:szCs w:val="28"/>
        </w:rPr>
        <w:t>201</w:t>
      </w:r>
      <w:r w:rsidR="00D908FC">
        <w:rPr>
          <w:rFonts w:ascii="Times New Roman" w:hAnsi="Times New Roman" w:cs="Times New Roman"/>
          <w:b w:val="0"/>
          <w:sz w:val="28"/>
          <w:szCs w:val="28"/>
        </w:rPr>
        <w:t>5</w:t>
      </w:r>
      <w:r w:rsidRPr="00AC3307">
        <w:rPr>
          <w:rFonts w:ascii="Times New Roman" w:hAnsi="Times New Roman" w:cs="Times New Roman"/>
          <w:b w:val="0"/>
          <w:sz w:val="28"/>
          <w:szCs w:val="28"/>
        </w:rPr>
        <w:t xml:space="preserve"> г. №</w:t>
      </w:r>
      <w:r w:rsidR="007D76BF">
        <w:rPr>
          <w:rFonts w:ascii="Times New Roman" w:hAnsi="Times New Roman" w:cs="Times New Roman"/>
          <w:b w:val="0"/>
          <w:sz w:val="28"/>
          <w:szCs w:val="28"/>
        </w:rPr>
        <w:t xml:space="preserve"> 364</w:t>
      </w:r>
      <w:bookmarkStart w:id="0" w:name="_GoBack"/>
      <w:bookmarkEnd w:id="0"/>
    </w:p>
    <w:p w:rsidR="00E827E5" w:rsidRPr="00AC3307" w:rsidRDefault="00E827E5" w:rsidP="00772E15">
      <w:pPr>
        <w:spacing w:after="120"/>
        <w:jc w:val="center"/>
        <w:rPr>
          <w:b/>
          <w:sz w:val="28"/>
          <w:szCs w:val="28"/>
        </w:rPr>
      </w:pPr>
    </w:p>
    <w:p w:rsidR="00E827E5" w:rsidRPr="00AC3307" w:rsidRDefault="00E827E5" w:rsidP="00772E15">
      <w:pPr>
        <w:pStyle w:val="11"/>
        <w:widowControl/>
        <w:suppressAutoHyphens/>
        <w:spacing w:after="120"/>
        <w:jc w:val="center"/>
        <w:rPr>
          <w:caps/>
          <w:sz w:val="32"/>
        </w:rPr>
      </w:pPr>
      <w:r w:rsidRPr="00AC3307">
        <w:rPr>
          <w:caps/>
          <w:sz w:val="32"/>
        </w:rPr>
        <w:t>РУКОВОДство По Безопасности</w:t>
      </w:r>
      <w:r w:rsidR="00DB2376" w:rsidRPr="00AC3307">
        <w:rPr>
          <w:caps/>
          <w:sz w:val="32"/>
        </w:rPr>
        <w:t xml:space="preserve"> </w:t>
      </w:r>
    </w:p>
    <w:p w:rsidR="00DB2376" w:rsidRPr="00AC3307" w:rsidRDefault="00E827E5" w:rsidP="00772E15">
      <w:pPr>
        <w:pStyle w:val="11"/>
        <w:widowControl/>
        <w:suppressAutoHyphens/>
        <w:spacing w:after="120"/>
        <w:jc w:val="center"/>
        <w:rPr>
          <w:caps/>
          <w:sz w:val="32"/>
        </w:rPr>
      </w:pPr>
      <w:r w:rsidRPr="00AC3307">
        <w:rPr>
          <w:caps/>
          <w:sz w:val="32"/>
        </w:rPr>
        <w:t>«</w:t>
      </w:r>
      <w:r w:rsidR="004F2997" w:rsidRPr="00AC3307">
        <w:rPr>
          <w:caps/>
          <w:sz w:val="32"/>
        </w:rPr>
        <w:t>МЕТОДИК</w:t>
      </w:r>
      <w:r w:rsidR="00E17316" w:rsidRPr="00AC3307">
        <w:rPr>
          <w:caps/>
          <w:sz w:val="32"/>
        </w:rPr>
        <w:t>А</w:t>
      </w:r>
      <w:r w:rsidR="004F2997" w:rsidRPr="00AC3307">
        <w:rPr>
          <w:caps/>
          <w:sz w:val="32"/>
        </w:rPr>
        <w:t xml:space="preserve"> АНАЛИЗА РИСКА АВАРИЙ </w:t>
      </w:r>
      <w:r w:rsidR="00E84962">
        <w:rPr>
          <w:caps/>
          <w:sz w:val="32"/>
        </w:rPr>
        <w:t xml:space="preserve">НА </w:t>
      </w:r>
      <w:r w:rsidR="004F2997" w:rsidRPr="00AC3307">
        <w:rPr>
          <w:caps/>
          <w:sz w:val="32"/>
        </w:rPr>
        <w:t xml:space="preserve">ОПАСНЫХ ПРОИЗВОДСТВЕННЫХ </w:t>
      </w:r>
      <w:r w:rsidR="00E84962">
        <w:rPr>
          <w:caps/>
          <w:sz w:val="32"/>
        </w:rPr>
        <w:t>ОБЪЕКТАХ</w:t>
      </w:r>
      <w:r w:rsidR="001F7267" w:rsidRPr="00AC3307">
        <w:rPr>
          <w:caps/>
          <w:sz w:val="32"/>
        </w:rPr>
        <w:t xml:space="preserve"> </w:t>
      </w:r>
      <w:r w:rsidR="004F2997" w:rsidRPr="00AC3307">
        <w:rPr>
          <w:caps/>
          <w:sz w:val="32"/>
        </w:rPr>
        <w:t>МОРСКОГО НЕФТЕГАЗОВОГО КОМПЛЕКСА</w:t>
      </w:r>
      <w:r w:rsidRPr="00AC3307">
        <w:rPr>
          <w:caps/>
          <w:sz w:val="32"/>
        </w:rPr>
        <w:t>»</w:t>
      </w:r>
    </w:p>
    <w:p w:rsidR="00E827E5" w:rsidRDefault="00E827E5" w:rsidP="00772E15">
      <w:pPr>
        <w:pStyle w:val="11"/>
        <w:widowControl/>
        <w:suppressAutoHyphens/>
        <w:spacing w:after="120"/>
        <w:jc w:val="center"/>
        <w:rPr>
          <w:caps/>
          <w:sz w:val="32"/>
        </w:rPr>
      </w:pPr>
    </w:p>
    <w:p w:rsidR="0052687B" w:rsidRPr="00AC3307" w:rsidRDefault="0052687B" w:rsidP="00772E15">
      <w:pPr>
        <w:pStyle w:val="11"/>
        <w:widowControl/>
        <w:suppressAutoHyphens/>
        <w:spacing w:after="120"/>
        <w:jc w:val="center"/>
        <w:rPr>
          <w:caps/>
          <w:sz w:val="32"/>
        </w:rPr>
      </w:pPr>
    </w:p>
    <w:p w:rsidR="00E827E5" w:rsidRPr="00AC3307" w:rsidRDefault="00E827E5" w:rsidP="00157C22">
      <w:pPr>
        <w:pStyle w:val="1"/>
      </w:pPr>
      <w:r w:rsidRPr="00AC3307">
        <w:t>ОБЩИЕ ПОЛОЖЕНИЯ</w:t>
      </w:r>
    </w:p>
    <w:p w:rsidR="00DC64FA"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Руководство по безопасности «</w:t>
      </w:r>
      <w:r w:rsidR="00805628" w:rsidRPr="00AC3307">
        <w:rPr>
          <w:sz w:val="28"/>
          <w:szCs w:val="28"/>
        </w:rPr>
        <w:t>Методик</w:t>
      </w:r>
      <w:r w:rsidR="00E17316" w:rsidRPr="00AC3307">
        <w:rPr>
          <w:sz w:val="28"/>
          <w:szCs w:val="28"/>
        </w:rPr>
        <w:t>а</w:t>
      </w:r>
      <w:r w:rsidR="00805628" w:rsidRPr="00AC3307">
        <w:rPr>
          <w:sz w:val="28"/>
          <w:szCs w:val="28"/>
        </w:rPr>
        <w:t xml:space="preserve"> анализа риска аварий на опасных производственных объектах морского нефтегазового комплекса</w:t>
      </w:r>
      <w:r w:rsidRPr="00AC3307">
        <w:rPr>
          <w:sz w:val="28"/>
          <w:szCs w:val="28"/>
        </w:rPr>
        <w:t xml:space="preserve">» </w:t>
      </w:r>
      <w:r w:rsidR="00977CCE" w:rsidRPr="00AC3307">
        <w:rPr>
          <w:sz w:val="28"/>
          <w:szCs w:val="28"/>
        </w:rPr>
        <w:br/>
      </w:r>
      <w:r w:rsidR="00A86149" w:rsidRPr="00AC3307">
        <w:rPr>
          <w:sz w:val="28"/>
          <w:szCs w:val="28"/>
        </w:rPr>
        <w:t xml:space="preserve">(далее – </w:t>
      </w:r>
      <w:r w:rsidRPr="00AC3307">
        <w:rPr>
          <w:sz w:val="28"/>
          <w:szCs w:val="28"/>
        </w:rPr>
        <w:t>Руководство) разработано в целях содействия соблюдению требований</w:t>
      </w:r>
      <w:r w:rsidR="00DC64FA" w:rsidRPr="00AC3307">
        <w:rPr>
          <w:sz w:val="28"/>
          <w:szCs w:val="28"/>
        </w:rPr>
        <w:t>:</w:t>
      </w:r>
    </w:p>
    <w:p w:rsidR="00797E59" w:rsidRPr="00AC3307" w:rsidRDefault="00DC64FA" w:rsidP="00DB7CF6">
      <w:pPr>
        <w:pStyle w:val="15"/>
        <w:widowControl/>
        <w:suppressAutoHyphens/>
        <w:spacing w:line="360" w:lineRule="auto"/>
        <w:rPr>
          <w:sz w:val="28"/>
          <w:szCs w:val="28"/>
        </w:rPr>
      </w:pPr>
      <w:r w:rsidRPr="00AC3307">
        <w:rPr>
          <w:sz w:val="28"/>
          <w:szCs w:val="28"/>
        </w:rPr>
        <w:t xml:space="preserve"> Федеральных норм и правил в области промышленной безопасности «Правила безопасности морских объектов нефтегазового комплекса», утвержденных приказом Ростехнадзора от 18 марта 2014 г. № 105 (зарегистрирован </w:t>
      </w:r>
      <w:r w:rsidR="001C7C86">
        <w:rPr>
          <w:sz w:val="28"/>
          <w:szCs w:val="28"/>
        </w:rPr>
        <w:t>Министерством ю</w:t>
      </w:r>
      <w:r w:rsidR="00E84962">
        <w:rPr>
          <w:sz w:val="28"/>
          <w:szCs w:val="28"/>
        </w:rPr>
        <w:t>стиции Российской Федерации</w:t>
      </w:r>
      <w:r w:rsidR="001C7C86">
        <w:rPr>
          <w:sz w:val="28"/>
          <w:szCs w:val="28"/>
        </w:rPr>
        <w:t xml:space="preserve"> 17 сентября 2014</w:t>
      </w:r>
      <w:r w:rsidRPr="00AC3307">
        <w:rPr>
          <w:sz w:val="28"/>
          <w:szCs w:val="28"/>
        </w:rPr>
        <w:t xml:space="preserve"> г., регистрационный № 34077);</w:t>
      </w:r>
    </w:p>
    <w:p w:rsidR="00DC64FA" w:rsidRPr="00AC3307" w:rsidRDefault="00E827E5" w:rsidP="00DB7CF6">
      <w:pPr>
        <w:pStyle w:val="15"/>
        <w:widowControl/>
        <w:suppressAutoHyphens/>
        <w:spacing w:line="360" w:lineRule="auto"/>
        <w:rPr>
          <w:sz w:val="28"/>
          <w:szCs w:val="28"/>
        </w:rPr>
      </w:pPr>
      <w:r w:rsidRPr="00AC3307">
        <w:rPr>
          <w:sz w:val="28"/>
          <w:szCs w:val="28"/>
        </w:rPr>
        <w:t xml:space="preserve">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утвержденных приказом Ростехнадзора от 11 марта 2013 г. № 96 (зарегистрирован </w:t>
      </w:r>
      <w:r w:rsidR="001C7C86">
        <w:rPr>
          <w:sz w:val="28"/>
          <w:szCs w:val="28"/>
        </w:rPr>
        <w:t>Министерством ю</w:t>
      </w:r>
      <w:r w:rsidR="00E84962" w:rsidRPr="00E84962">
        <w:rPr>
          <w:sz w:val="28"/>
          <w:szCs w:val="28"/>
        </w:rPr>
        <w:t>стиции Российской Федерации</w:t>
      </w:r>
      <w:r w:rsidRPr="00AC3307">
        <w:rPr>
          <w:sz w:val="28"/>
          <w:szCs w:val="28"/>
        </w:rPr>
        <w:t xml:space="preserve"> 16 апреля 2013 г., </w:t>
      </w:r>
      <w:r w:rsidR="00034DD9" w:rsidRPr="00AC3307">
        <w:rPr>
          <w:sz w:val="28"/>
          <w:szCs w:val="28"/>
        </w:rPr>
        <w:t>регистрационный</w:t>
      </w:r>
      <w:r w:rsidRPr="00AC3307">
        <w:rPr>
          <w:sz w:val="28"/>
          <w:szCs w:val="28"/>
        </w:rPr>
        <w:t xml:space="preserve"> № 28138)</w:t>
      </w:r>
      <w:r w:rsidR="00DC64FA" w:rsidRPr="00AC3307">
        <w:rPr>
          <w:sz w:val="28"/>
          <w:szCs w:val="28"/>
        </w:rPr>
        <w:t>;</w:t>
      </w:r>
    </w:p>
    <w:p w:rsidR="00E827E5" w:rsidRPr="00AC3307" w:rsidRDefault="00E827E5" w:rsidP="00DB7CF6">
      <w:pPr>
        <w:pStyle w:val="15"/>
        <w:widowControl/>
        <w:suppressAutoHyphens/>
        <w:spacing w:line="360" w:lineRule="auto"/>
        <w:rPr>
          <w:sz w:val="28"/>
          <w:szCs w:val="28"/>
        </w:rPr>
      </w:pPr>
      <w:r w:rsidRPr="00AC3307">
        <w:rPr>
          <w:sz w:val="28"/>
          <w:szCs w:val="28"/>
        </w:rPr>
        <w:t xml:space="preserve">Федеральных норм и правил в области промышленной безопасности «Общие требования к обоснованию безопасности опасного производственного объекта», утвержденных приказом Ростехнадзора от 15 июля 2013 г. № 306 (зарегистрирован </w:t>
      </w:r>
      <w:r w:rsidR="001C7C86">
        <w:rPr>
          <w:sz w:val="28"/>
          <w:szCs w:val="28"/>
        </w:rPr>
        <w:t>Министерством ю</w:t>
      </w:r>
      <w:r w:rsidR="00E84962" w:rsidRPr="00E84962">
        <w:rPr>
          <w:sz w:val="28"/>
          <w:szCs w:val="28"/>
        </w:rPr>
        <w:t>стиции Российской Федерации</w:t>
      </w:r>
      <w:r w:rsidRPr="00AC3307">
        <w:rPr>
          <w:sz w:val="28"/>
          <w:szCs w:val="28"/>
        </w:rPr>
        <w:t xml:space="preserve"> 20 августа 2013 г., </w:t>
      </w:r>
      <w:r w:rsidR="00034DD9" w:rsidRPr="00AC3307">
        <w:rPr>
          <w:sz w:val="28"/>
          <w:szCs w:val="28"/>
        </w:rPr>
        <w:t>регистрационный</w:t>
      </w:r>
      <w:r w:rsidR="00034DD9" w:rsidRPr="00AC3307" w:rsidDel="00034DD9">
        <w:rPr>
          <w:sz w:val="28"/>
          <w:szCs w:val="28"/>
        </w:rPr>
        <w:t xml:space="preserve"> </w:t>
      </w:r>
      <w:r w:rsidRPr="00AC3307">
        <w:rPr>
          <w:sz w:val="28"/>
          <w:szCs w:val="28"/>
        </w:rPr>
        <w:t>№</w:t>
      </w:r>
      <w:r w:rsidR="00034DD9" w:rsidRPr="00AC3307">
        <w:rPr>
          <w:sz w:val="28"/>
          <w:szCs w:val="28"/>
        </w:rPr>
        <w:t> </w:t>
      </w:r>
      <w:r w:rsidRPr="00AC3307">
        <w:rPr>
          <w:sz w:val="28"/>
          <w:szCs w:val="28"/>
        </w:rPr>
        <w:t>29581).</w:t>
      </w:r>
    </w:p>
    <w:p w:rsidR="005556FE" w:rsidRPr="00AC3307" w:rsidRDefault="005556FE" w:rsidP="005556FE">
      <w:pPr>
        <w:pStyle w:val="15"/>
        <w:widowControl/>
        <w:numPr>
          <w:ilvl w:val="0"/>
          <w:numId w:val="2"/>
        </w:numPr>
        <w:tabs>
          <w:tab w:val="num" w:pos="0"/>
        </w:tabs>
        <w:suppressAutoHyphens/>
        <w:spacing w:line="360" w:lineRule="auto"/>
        <w:ind w:left="0" w:firstLine="851"/>
        <w:rPr>
          <w:sz w:val="28"/>
          <w:szCs w:val="28"/>
        </w:rPr>
      </w:pPr>
      <w:r w:rsidRPr="00AC3307">
        <w:rPr>
          <w:sz w:val="28"/>
          <w:szCs w:val="28"/>
        </w:rPr>
        <w:lastRenderedPageBreak/>
        <w:t xml:space="preserve">В настоящем Руководстве </w:t>
      </w:r>
      <w:r w:rsidR="007F124F">
        <w:rPr>
          <w:sz w:val="28"/>
          <w:szCs w:val="28"/>
        </w:rPr>
        <w:t>используются</w:t>
      </w:r>
      <w:r w:rsidRPr="00AC3307">
        <w:rPr>
          <w:sz w:val="28"/>
          <w:szCs w:val="28"/>
        </w:rPr>
        <w:t xml:space="preserve"> сокращения,</w:t>
      </w:r>
      <w:r w:rsidR="00F610C0">
        <w:rPr>
          <w:sz w:val="28"/>
          <w:szCs w:val="28"/>
        </w:rPr>
        <w:t xml:space="preserve"> приведенные в приложении № 1, а также </w:t>
      </w:r>
      <w:r w:rsidRPr="00AC3307">
        <w:rPr>
          <w:sz w:val="28"/>
          <w:szCs w:val="28"/>
        </w:rPr>
        <w:t xml:space="preserve"> термины и определения, приведенные в приложени</w:t>
      </w:r>
      <w:r w:rsidR="007F124F">
        <w:rPr>
          <w:sz w:val="28"/>
          <w:szCs w:val="28"/>
        </w:rPr>
        <w:t>и</w:t>
      </w:r>
      <w:r w:rsidRPr="00AC3307">
        <w:rPr>
          <w:sz w:val="28"/>
          <w:szCs w:val="28"/>
        </w:rPr>
        <w:t xml:space="preserve"> № </w:t>
      </w:r>
      <w:r w:rsidR="00F610C0">
        <w:rPr>
          <w:sz w:val="28"/>
          <w:szCs w:val="28"/>
        </w:rPr>
        <w:t>2</w:t>
      </w:r>
      <w:r w:rsidRPr="00AC3307">
        <w:rPr>
          <w:sz w:val="28"/>
          <w:szCs w:val="28"/>
        </w:rPr>
        <w:t xml:space="preserve"> </w:t>
      </w:r>
      <w:r w:rsidR="00AC6AF0">
        <w:rPr>
          <w:sz w:val="28"/>
          <w:szCs w:val="28"/>
        </w:rPr>
        <w:t>к настоящему Руководству</w:t>
      </w:r>
      <w:r w:rsidRPr="00AC3307">
        <w:rPr>
          <w:sz w:val="28"/>
          <w:szCs w:val="28"/>
        </w:rPr>
        <w:t>.</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proofErr w:type="gramStart"/>
      <w:r w:rsidRPr="00AC3307">
        <w:rPr>
          <w:sz w:val="28"/>
          <w:szCs w:val="28"/>
        </w:rPr>
        <w:t>Руководство распространяется на</w:t>
      </w:r>
      <w:r w:rsidR="00CC21C5" w:rsidRPr="00AC3307">
        <w:rPr>
          <w:sz w:val="28"/>
          <w:szCs w:val="28"/>
        </w:rPr>
        <w:t xml:space="preserve"> </w:t>
      </w:r>
      <w:r w:rsidR="00100CE6">
        <w:rPr>
          <w:sz w:val="28"/>
          <w:szCs w:val="28"/>
        </w:rPr>
        <w:t>ОПО МНГК</w:t>
      </w:r>
      <w:r w:rsidR="00A86149" w:rsidRPr="00AC3307">
        <w:rPr>
          <w:sz w:val="28"/>
          <w:szCs w:val="28"/>
        </w:rPr>
        <w:t xml:space="preserve"> – </w:t>
      </w:r>
      <w:r w:rsidR="00AE29DE" w:rsidRPr="00AC3307">
        <w:rPr>
          <w:sz w:val="28"/>
          <w:szCs w:val="28"/>
        </w:rPr>
        <w:t xml:space="preserve">фонд скважин, участки ведения буровых работ, </w:t>
      </w:r>
      <w:r w:rsidR="004F2997" w:rsidRPr="00AC3307">
        <w:rPr>
          <w:sz w:val="28"/>
          <w:szCs w:val="28"/>
        </w:rPr>
        <w:t>площадочны</w:t>
      </w:r>
      <w:r w:rsidR="00AE29DE" w:rsidRPr="00AC3307">
        <w:rPr>
          <w:sz w:val="28"/>
          <w:szCs w:val="28"/>
        </w:rPr>
        <w:t>е объекты</w:t>
      </w:r>
      <w:r w:rsidR="004F2997" w:rsidRPr="00AC3307">
        <w:rPr>
          <w:sz w:val="28"/>
          <w:szCs w:val="28"/>
        </w:rPr>
        <w:t xml:space="preserve"> </w:t>
      </w:r>
      <w:r w:rsidR="00AE29DE" w:rsidRPr="00AC3307">
        <w:rPr>
          <w:sz w:val="28"/>
          <w:szCs w:val="28"/>
        </w:rPr>
        <w:t>(стационарные платформы,</w:t>
      </w:r>
      <w:r w:rsidR="00AC6AF0">
        <w:rPr>
          <w:sz w:val="28"/>
          <w:szCs w:val="28"/>
        </w:rPr>
        <w:t xml:space="preserve"> МЭ, БС, ППБУ, СПБУ</w:t>
      </w:r>
      <w:r w:rsidR="00AE29DE" w:rsidRPr="00AC3307">
        <w:rPr>
          <w:sz w:val="28"/>
          <w:szCs w:val="28"/>
        </w:rPr>
        <w:t>, ПТК, подводные добычные комплексы), стационарные нефтеналив</w:t>
      </w:r>
      <w:r w:rsidR="00E17316" w:rsidRPr="00AC3307">
        <w:rPr>
          <w:sz w:val="28"/>
          <w:szCs w:val="28"/>
        </w:rPr>
        <w:t>ные и перегрузочные комплексы и</w:t>
      </w:r>
      <w:r w:rsidR="004F2997" w:rsidRPr="00AC3307">
        <w:rPr>
          <w:sz w:val="28"/>
          <w:szCs w:val="28"/>
        </w:rPr>
        <w:t xml:space="preserve"> линейны</w:t>
      </w:r>
      <w:r w:rsidR="00AE29DE" w:rsidRPr="00AC3307">
        <w:rPr>
          <w:sz w:val="28"/>
          <w:szCs w:val="28"/>
        </w:rPr>
        <w:t>е</w:t>
      </w:r>
      <w:r w:rsidR="004F2997" w:rsidRPr="00AC3307">
        <w:rPr>
          <w:sz w:val="28"/>
          <w:szCs w:val="28"/>
        </w:rPr>
        <w:t xml:space="preserve"> объект</w:t>
      </w:r>
      <w:r w:rsidR="00AE29DE" w:rsidRPr="00AC3307">
        <w:rPr>
          <w:sz w:val="28"/>
          <w:szCs w:val="28"/>
        </w:rPr>
        <w:t>ы</w:t>
      </w:r>
      <w:r w:rsidR="00E17316" w:rsidRPr="00AC3307">
        <w:rPr>
          <w:sz w:val="28"/>
          <w:szCs w:val="28"/>
        </w:rPr>
        <w:t xml:space="preserve"> (технологические трубопроводы,</w:t>
      </w:r>
      <w:r w:rsidR="00AE29DE" w:rsidRPr="00AC3307">
        <w:rPr>
          <w:sz w:val="28"/>
          <w:szCs w:val="28"/>
        </w:rPr>
        <w:t xml:space="preserve"> трубопроводы внешнего транспорта нефти, газа или газового конденсата)</w:t>
      </w:r>
      <w:r w:rsidR="004F2997" w:rsidRPr="00AC3307">
        <w:rPr>
          <w:sz w:val="28"/>
          <w:szCs w:val="28"/>
        </w:rPr>
        <w:t>,</w:t>
      </w:r>
      <w:r w:rsidR="00CC21C5" w:rsidRPr="00AC3307">
        <w:rPr>
          <w:sz w:val="28"/>
          <w:szCs w:val="28"/>
        </w:rPr>
        <w:t xml:space="preserve"> </w:t>
      </w:r>
      <w:r w:rsidR="004F2997" w:rsidRPr="00AC3307">
        <w:rPr>
          <w:sz w:val="28"/>
          <w:szCs w:val="28"/>
        </w:rPr>
        <w:t>расположенны</w:t>
      </w:r>
      <w:r w:rsidR="00AE29DE" w:rsidRPr="00AC3307">
        <w:rPr>
          <w:sz w:val="28"/>
          <w:szCs w:val="28"/>
        </w:rPr>
        <w:t>е</w:t>
      </w:r>
      <w:r w:rsidR="004F2997" w:rsidRPr="00AC3307">
        <w:rPr>
          <w:sz w:val="28"/>
          <w:szCs w:val="28"/>
        </w:rPr>
        <w:t xml:space="preserve"> во внутренних морских водах, территориальном море и прилежащей зоне, на континентальном шельфе </w:t>
      </w:r>
      <w:r w:rsidR="00E46AB8" w:rsidRPr="00AC3307">
        <w:rPr>
          <w:sz w:val="28"/>
          <w:szCs w:val="28"/>
        </w:rPr>
        <w:t xml:space="preserve">и морях </w:t>
      </w:r>
      <w:r w:rsidR="004F2997" w:rsidRPr="00AC3307">
        <w:rPr>
          <w:sz w:val="28"/>
          <w:szCs w:val="28"/>
        </w:rPr>
        <w:t>Российской Федерации.</w:t>
      </w:r>
      <w:proofErr w:type="gramEnd"/>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Настоящее Руководство содержит рекомендации к кол</w:t>
      </w:r>
      <w:r w:rsidR="00CE135D">
        <w:rPr>
          <w:sz w:val="28"/>
          <w:szCs w:val="28"/>
        </w:rPr>
        <w:t>ичественной оценке риска аварий</w:t>
      </w:r>
      <w:r w:rsidRPr="00AC3307">
        <w:rPr>
          <w:sz w:val="28"/>
          <w:szCs w:val="28"/>
        </w:rPr>
        <w:t xml:space="preserve"> для обеспечения требований промышленной безопасности при</w:t>
      </w:r>
      <w:r w:rsidR="00AC6AF0">
        <w:rPr>
          <w:sz w:val="28"/>
          <w:szCs w:val="28"/>
        </w:rPr>
        <w:t xml:space="preserve"> проектировании, строительстве</w:t>
      </w:r>
      <w:r w:rsidRPr="00AC3307">
        <w:rPr>
          <w:sz w:val="28"/>
          <w:szCs w:val="28"/>
        </w:rPr>
        <w:t>, эксплуатации, консервации и ликвидации</w:t>
      </w:r>
      <w:r w:rsidR="004F2997" w:rsidRPr="00AC3307">
        <w:rPr>
          <w:sz w:val="28"/>
          <w:szCs w:val="28"/>
        </w:rPr>
        <w:t xml:space="preserve"> </w:t>
      </w:r>
      <w:r w:rsidR="00AE29DE" w:rsidRPr="00AC3307">
        <w:rPr>
          <w:sz w:val="28"/>
          <w:szCs w:val="28"/>
        </w:rPr>
        <w:t>ОП</w:t>
      </w:r>
      <w:r w:rsidR="00B069B9" w:rsidRPr="00AC3307">
        <w:rPr>
          <w:sz w:val="28"/>
          <w:szCs w:val="28"/>
        </w:rPr>
        <w:t xml:space="preserve">О </w:t>
      </w:r>
      <w:r w:rsidR="00AE29DE" w:rsidRPr="00AC3307">
        <w:rPr>
          <w:sz w:val="28"/>
          <w:szCs w:val="28"/>
        </w:rPr>
        <w:t>МНГК</w:t>
      </w:r>
      <w:r w:rsidR="00C46526" w:rsidRPr="00AC3307">
        <w:rPr>
          <w:sz w:val="28"/>
          <w:szCs w:val="28"/>
        </w:rPr>
        <w:t>.</w:t>
      </w:r>
    </w:p>
    <w:p w:rsidR="00E827E5" w:rsidRPr="00AC3307" w:rsidRDefault="00E827E5" w:rsidP="00157C22">
      <w:pPr>
        <w:pStyle w:val="1"/>
      </w:pPr>
      <w:r w:rsidRPr="00AC3307">
        <w:t>ОБЩИЕ РЕК</w:t>
      </w:r>
      <w:r w:rsidR="00100CE6">
        <w:t>ОМЕНДАЦИИ ПО ОЦЕНКЕ РИСКА АВАРИЙ</w:t>
      </w:r>
      <w:r w:rsidRPr="00AC3307">
        <w:t xml:space="preserve"> НА </w:t>
      </w:r>
      <w:r w:rsidR="004F13E4" w:rsidRPr="00AC3307">
        <w:t>ОПО МНГК</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proofErr w:type="gramStart"/>
      <w:r w:rsidRPr="00AC3307">
        <w:rPr>
          <w:sz w:val="28"/>
          <w:szCs w:val="28"/>
        </w:rPr>
        <w:t xml:space="preserve">Основные методические принципы и общие </w:t>
      </w:r>
      <w:r w:rsidR="00AC6AF0">
        <w:rPr>
          <w:sz w:val="28"/>
          <w:szCs w:val="28"/>
        </w:rPr>
        <w:t>рекомендации</w:t>
      </w:r>
      <w:r w:rsidRPr="00AC3307">
        <w:rPr>
          <w:sz w:val="28"/>
          <w:szCs w:val="28"/>
        </w:rPr>
        <w:t xml:space="preserve"> к процедуре анализа опасностей и оценки риска </w:t>
      </w:r>
      <w:r w:rsidR="00CE135D">
        <w:rPr>
          <w:sz w:val="28"/>
          <w:szCs w:val="28"/>
        </w:rPr>
        <w:t xml:space="preserve">аварий </w:t>
      </w:r>
      <w:r w:rsidRPr="00AC3307">
        <w:rPr>
          <w:sz w:val="28"/>
          <w:szCs w:val="28"/>
        </w:rPr>
        <w:t xml:space="preserve">установлены в </w:t>
      </w:r>
      <w:r w:rsidR="00CF5CE4" w:rsidRPr="00AC3307">
        <w:rPr>
          <w:sz w:val="28"/>
          <w:szCs w:val="28"/>
        </w:rPr>
        <w:t>Руководстве по безопасности «</w:t>
      </w:r>
      <w:r w:rsidRPr="00AC3307">
        <w:rPr>
          <w:sz w:val="28"/>
          <w:szCs w:val="28"/>
        </w:rPr>
        <w:t>Методически</w:t>
      </w:r>
      <w:r w:rsidR="00CF5CE4" w:rsidRPr="00AC3307">
        <w:rPr>
          <w:sz w:val="28"/>
          <w:szCs w:val="28"/>
        </w:rPr>
        <w:t>е</w:t>
      </w:r>
      <w:r w:rsidRPr="00AC3307">
        <w:rPr>
          <w:sz w:val="28"/>
          <w:szCs w:val="28"/>
        </w:rPr>
        <w:t xml:space="preserve"> основ</w:t>
      </w:r>
      <w:r w:rsidR="00CF5CE4" w:rsidRPr="00AC3307">
        <w:rPr>
          <w:sz w:val="28"/>
          <w:szCs w:val="28"/>
        </w:rPr>
        <w:t>ы</w:t>
      </w:r>
      <w:r w:rsidRPr="00AC3307">
        <w:rPr>
          <w:sz w:val="28"/>
          <w:szCs w:val="28"/>
        </w:rPr>
        <w:t xml:space="preserve"> по проведению анализа опасностей и оценки риска аварий на опасных производственных объектах</w:t>
      </w:r>
      <w:r w:rsidR="00CF5CE4" w:rsidRPr="00AC3307">
        <w:rPr>
          <w:sz w:val="28"/>
          <w:szCs w:val="28"/>
        </w:rPr>
        <w:t>»,</w:t>
      </w:r>
      <w:r w:rsidR="005556FE" w:rsidRPr="00AC3307">
        <w:rPr>
          <w:sz w:val="28"/>
          <w:szCs w:val="28"/>
        </w:rPr>
        <w:t xml:space="preserve"> </w:t>
      </w:r>
      <w:r w:rsidR="00CF5CE4" w:rsidRPr="00AC3307">
        <w:rPr>
          <w:sz w:val="28"/>
          <w:szCs w:val="28"/>
        </w:rPr>
        <w:t>у</w:t>
      </w:r>
      <w:r w:rsidR="00CF5CE4" w:rsidRPr="00AC3307">
        <w:rPr>
          <w:sz w:val="28"/>
        </w:rPr>
        <w:t>твержденном приказом Ростехнадзора от 13</w:t>
      </w:r>
      <w:r w:rsidR="00F610C0">
        <w:rPr>
          <w:sz w:val="28"/>
        </w:rPr>
        <w:t xml:space="preserve"> мая </w:t>
      </w:r>
      <w:r w:rsidR="00CF5CE4" w:rsidRPr="00AC3307">
        <w:rPr>
          <w:sz w:val="28"/>
        </w:rPr>
        <w:t xml:space="preserve">2015 </w:t>
      </w:r>
      <w:r w:rsidR="001C7C86">
        <w:rPr>
          <w:sz w:val="28"/>
        </w:rPr>
        <w:t xml:space="preserve">г. </w:t>
      </w:r>
      <w:r w:rsidR="00CF5CE4" w:rsidRPr="00AC3307">
        <w:rPr>
          <w:sz w:val="28"/>
        </w:rPr>
        <w:t>№ 188</w:t>
      </w:r>
      <w:r w:rsidR="00AC6AF0">
        <w:rPr>
          <w:sz w:val="32"/>
          <w:szCs w:val="28"/>
        </w:rPr>
        <w:t xml:space="preserve"> </w:t>
      </w:r>
      <w:r w:rsidR="005556FE" w:rsidRPr="00AC3307">
        <w:rPr>
          <w:sz w:val="28"/>
          <w:szCs w:val="28"/>
        </w:rPr>
        <w:t xml:space="preserve">(далее </w:t>
      </w:r>
      <w:r w:rsidR="00100CE6">
        <w:rPr>
          <w:sz w:val="28"/>
          <w:szCs w:val="28"/>
        </w:rPr>
        <w:t xml:space="preserve">- </w:t>
      </w:r>
      <w:r w:rsidR="005556FE" w:rsidRPr="00AC3307">
        <w:rPr>
          <w:sz w:val="28"/>
          <w:szCs w:val="28"/>
        </w:rPr>
        <w:t>Методические основы по проведению анализа опасностей и оценки риска аварий на опасных производственных объектах)</w:t>
      </w:r>
      <w:r w:rsidRPr="00AC3307">
        <w:rPr>
          <w:sz w:val="28"/>
          <w:szCs w:val="28"/>
        </w:rPr>
        <w:t>.</w:t>
      </w:r>
      <w:proofErr w:type="gramEnd"/>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Общая процедура анализа опасностей и оценки риска </w:t>
      </w:r>
      <w:r w:rsidR="00100CE6">
        <w:rPr>
          <w:sz w:val="28"/>
          <w:szCs w:val="28"/>
        </w:rPr>
        <w:t>аварий</w:t>
      </w:r>
      <w:r w:rsidR="00CE135D">
        <w:rPr>
          <w:sz w:val="28"/>
          <w:szCs w:val="28"/>
        </w:rPr>
        <w:t xml:space="preserve"> </w:t>
      </w:r>
      <w:r w:rsidR="00F610C0">
        <w:rPr>
          <w:sz w:val="28"/>
          <w:szCs w:val="28"/>
        </w:rPr>
        <w:t xml:space="preserve">на </w:t>
      </w:r>
      <w:r w:rsidR="00F610C0" w:rsidRPr="00AC3307">
        <w:rPr>
          <w:sz w:val="28"/>
          <w:szCs w:val="28"/>
        </w:rPr>
        <w:t xml:space="preserve">ОПО МНГК </w:t>
      </w:r>
      <w:r w:rsidRPr="00AC3307">
        <w:rPr>
          <w:sz w:val="28"/>
          <w:szCs w:val="28"/>
        </w:rPr>
        <w:t>включает: планирование и организацию работ, идентификацию опасностей, оценку риска</w:t>
      </w:r>
      <w:r w:rsidR="00AE6BF0" w:rsidRPr="00AC3307">
        <w:rPr>
          <w:sz w:val="28"/>
          <w:szCs w:val="28"/>
        </w:rPr>
        <w:t xml:space="preserve">, </w:t>
      </w:r>
      <w:r w:rsidR="001F3945" w:rsidRPr="00AC3307">
        <w:rPr>
          <w:sz w:val="28"/>
          <w:szCs w:val="28"/>
        </w:rPr>
        <w:t>определение степени опасности объектов и</w:t>
      </w:r>
      <w:r w:rsidR="00C453A0" w:rsidRPr="00AC3307">
        <w:rPr>
          <w:sz w:val="28"/>
          <w:szCs w:val="28"/>
        </w:rPr>
        <w:t> / </w:t>
      </w:r>
      <w:r w:rsidR="001F3945" w:rsidRPr="00AC3307">
        <w:rPr>
          <w:sz w:val="28"/>
          <w:szCs w:val="28"/>
        </w:rPr>
        <w:t xml:space="preserve">или их участков, </w:t>
      </w:r>
      <w:r w:rsidRPr="00AC3307">
        <w:rPr>
          <w:sz w:val="28"/>
          <w:szCs w:val="28"/>
        </w:rPr>
        <w:t>разработку рекомендаций по уменьшению риск</w:t>
      </w:r>
      <w:r w:rsidR="00510659" w:rsidRPr="00AC3307">
        <w:rPr>
          <w:sz w:val="28"/>
          <w:szCs w:val="28"/>
        </w:rPr>
        <w:t>а</w:t>
      </w:r>
      <w:r w:rsidRPr="00AC3307">
        <w:rPr>
          <w:sz w:val="28"/>
          <w:szCs w:val="28"/>
        </w:rPr>
        <w:t>.</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proofErr w:type="gramStart"/>
      <w:r w:rsidRPr="00AC3307">
        <w:rPr>
          <w:sz w:val="28"/>
          <w:szCs w:val="28"/>
        </w:rPr>
        <w:lastRenderedPageBreak/>
        <w:t xml:space="preserve">Исходные данные, сделанные допущения и предположения, результаты оценки риска </w:t>
      </w:r>
      <w:r w:rsidR="00100CE6">
        <w:rPr>
          <w:sz w:val="28"/>
          <w:szCs w:val="28"/>
        </w:rPr>
        <w:t>аварий</w:t>
      </w:r>
      <w:r w:rsidR="00CE135D">
        <w:rPr>
          <w:sz w:val="28"/>
          <w:szCs w:val="28"/>
        </w:rPr>
        <w:t xml:space="preserve"> </w:t>
      </w:r>
      <w:r w:rsidRPr="00AC3307">
        <w:rPr>
          <w:sz w:val="28"/>
          <w:szCs w:val="28"/>
        </w:rPr>
        <w:t>обоснов</w:t>
      </w:r>
      <w:r w:rsidR="00CF5CE4" w:rsidRPr="00AC3307">
        <w:rPr>
          <w:sz w:val="28"/>
          <w:szCs w:val="28"/>
        </w:rPr>
        <w:t xml:space="preserve">ываются </w:t>
      </w:r>
      <w:r w:rsidRPr="00AC3307">
        <w:rPr>
          <w:sz w:val="28"/>
          <w:szCs w:val="28"/>
        </w:rPr>
        <w:t>и документально фиксир</w:t>
      </w:r>
      <w:r w:rsidR="00CF5CE4" w:rsidRPr="00AC3307">
        <w:rPr>
          <w:sz w:val="28"/>
          <w:szCs w:val="28"/>
        </w:rPr>
        <w:t>уются</w:t>
      </w:r>
      <w:r w:rsidRPr="00AC3307">
        <w:rPr>
          <w:sz w:val="28"/>
          <w:szCs w:val="28"/>
        </w:rPr>
        <w:t xml:space="preserve"> в объеме, достаточном для того, чтобы выполненные расчеты и выводы могли быть проверены в ходе независимого аудита</w:t>
      </w:r>
      <w:r w:rsidR="00883FFA" w:rsidRPr="00AC3307">
        <w:rPr>
          <w:sz w:val="28"/>
          <w:szCs w:val="28"/>
        </w:rPr>
        <w:t xml:space="preserve"> (например, страховой компанией в рамках выполнения Федерального закона </w:t>
      </w:r>
      <w:r w:rsidR="00AC6AF0">
        <w:rPr>
          <w:sz w:val="28"/>
          <w:szCs w:val="28"/>
        </w:rPr>
        <w:t xml:space="preserve">от </w:t>
      </w:r>
      <w:r w:rsidR="00686EBA">
        <w:rPr>
          <w:sz w:val="28"/>
          <w:szCs w:val="28"/>
        </w:rPr>
        <w:t xml:space="preserve">27 июля 2010 г. </w:t>
      </w:r>
      <w:r w:rsidR="00883FFA" w:rsidRPr="00AC3307">
        <w:rPr>
          <w:sz w:val="28"/>
          <w:szCs w:val="28"/>
        </w:rPr>
        <w:t>№ 225-ФЗ</w:t>
      </w:r>
      <w:r w:rsidR="00686EBA">
        <w:rPr>
          <w:sz w:val="28"/>
          <w:szCs w:val="28"/>
        </w:rPr>
        <w:t xml:space="preserve"> «Об обязательном страховании гражданской ответственности владельца опасного объекта за причинение вреда в результате аварии на</w:t>
      </w:r>
      <w:proofErr w:type="gramEnd"/>
      <w:r w:rsidR="00686EBA">
        <w:rPr>
          <w:sz w:val="28"/>
          <w:szCs w:val="28"/>
        </w:rPr>
        <w:t xml:space="preserve"> опасном </w:t>
      </w:r>
      <w:proofErr w:type="gramStart"/>
      <w:r w:rsidR="00686EBA">
        <w:rPr>
          <w:sz w:val="28"/>
          <w:szCs w:val="28"/>
        </w:rPr>
        <w:t>объекте</w:t>
      </w:r>
      <w:proofErr w:type="gramEnd"/>
      <w:r w:rsidR="001C7C86">
        <w:rPr>
          <w:sz w:val="28"/>
          <w:szCs w:val="28"/>
        </w:rPr>
        <w:t>»</w:t>
      </w:r>
      <w:r w:rsidR="00100CE6">
        <w:rPr>
          <w:sz w:val="28"/>
          <w:szCs w:val="28"/>
        </w:rPr>
        <w:t>)</w:t>
      </w:r>
      <w:r w:rsidR="00E045B5">
        <w:rPr>
          <w:sz w:val="28"/>
          <w:szCs w:val="28"/>
        </w:rPr>
        <w:t xml:space="preserve"> </w:t>
      </w:r>
      <w:r w:rsidRPr="00AC3307">
        <w:rPr>
          <w:sz w:val="28"/>
          <w:szCs w:val="28"/>
        </w:rPr>
        <w:t xml:space="preserve"> или экспертизы.</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Форма представления и содержани</w:t>
      </w:r>
      <w:r w:rsidR="00100CE6">
        <w:rPr>
          <w:sz w:val="28"/>
          <w:szCs w:val="28"/>
        </w:rPr>
        <w:t>е отчетов по оценке риска аварий</w:t>
      </w:r>
      <w:r w:rsidRPr="00AC3307">
        <w:rPr>
          <w:sz w:val="28"/>
          <w:szCs w:val="28"/>
        </w:rPr>
        <w:t xml:space="preserve"> </w:t>
      </w:r>
      <w:r w:rsidR="00100CE6">
        <w:rPr>
          <w:sz w:val="28"/>
          <w:szCs w:val="28"/>
        </w:rPr>
        <w:t>определяю</w:t>
      </w:r>
      <w:r w:rsidR="00320E00" w:rsidRPr="00AC3307">
        <w:rPr>
          <w:sz w:val="28"/>
          <w:szCs w:val="28"/>
        </w:rPr>
        <w:t xml:space="preserve">тся согласно </w:t>
      </w:r>
      <w:r w:rsidRPr="00AC3307">
        <w:rPr>
          <w:sz w:val="28"/>
          <w:szCs w:val="28"/>
        </w:rPr>
        <w:t xml:space="preserve">действующим документам по оформлению в области, соответствующей </w:t>
      </w:r>
      <w:r w:rsidR="00AE6BF0" w:rsidRPr="00AC3307">
        <w:rPr>
          <w:sz w:val="28"/>
          <w:szCs w:val="28"/>
        </w:rPr>
        <w:t xml:space="preserve">области </w:t>
      </w:r>
      <w:r w:rsidRPr="00AC3307">
        <w:rPr>
          <w:sz w:val="28"/>
          <w:szCs w:val="28"/>
        </w:rPr>
        <w:t>их применени</w:t>
      </w:r>
      <w:r w:rsidR="00AE6BF0" w:rsidRPr="00AC3307">
        <w:rPr>
          <w:sz w:val="28"/>
          <w:szCs w:val="28"/>
        </w:rPr>
        <w:t>я</w:t>
      </w:r>
      <w:r w:rsidRPr="00AC3307">
        <w:rPr>
          <w:sz w:val="28"/>
          <w:szCs w:val="28"/>
        </w:rPr>
        <w:t xml:space="preserve">. </w:t>
      </w:r>
      <w:r w:rsidR="00A506FA" w:rsidRPr="00AC3307">
        <w:rPr>
          <w:sz w:val="28"/>
          <w:szCs w:val="28"/>
        </w:rPr>
        <w:t xml:space="preserve">Общие требования к оформлению результатов оценки риска приведены в Методических основах по проведению анализа опасностей и оценки риска аварий на </w:t>
      </w:r>
      <w:r w:rsidR="00F610C0" w:rsidRPr="00AC3307">
        <w:rPr>
          <w:sz w:val="28"/>
          <w:szCs w:val="28"/>
        </w:rPr>
        <w:t>ОПО МНГК</w:t>
      </w:r>
      <w:r w:rsidR="00A506FA" w:rsidRPr="00AC3307">
        <w:rPr>
          <w:sz w:val="28"/>
          <w:szCs w:val="28"/>
        </w:rPr>
        <w:t>.</w:t>
      </w:r>
    </w:p>
    <w:p w:rsidR="00E827E5" w:rsidRPr="00AC3307" w:rsidRDefault="00AE6BF0" w:rsidP="00157C22">
      <w:pPr>
        <w:pStyle w:val="1"/>
      </w:pPr>
      <w:r w:rsidRPr="00AC3307">
        <w:t xml:space="preserve">ПЛАНИРОВАНИЕ И ОРГАНИЗАЦИЯ РАБОТ </w:t>
      </w:r>
    </w:p>
    <w:p w:rsidR="00E827E5" w:rsidRPr="00AC3307" w:rsidRDefault="00F25B34"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На этапе «Планирование и организация работ» </w:t>
      </w:r>
      <w:r w:rsidR="00FA62D8">
        <w:rPr>
          <w:sz w:val="28"/>
          <w:szCs w:val="28"/>
        </w:rPr>
        <w:t>конкретизируются</w:t>
      </w:r>
      <w:r w:rsidRPr="00AC3307">
        <w:rPr>
          <w:sz w:val="28"/>
          <w:szCs w:val="28"/>
        </w:rPr>
        <w:t xml:space="preserve"> цел</w:t>
      </w:r>
      <w:r w:rsidR="00100CE6">
        <w:rPr>
          <w:sz w:val="28"/>
          <w:szCs w:val="28"/>
        </w:rPr>
        <w:t>и проведения оценки риска аварий</w:t>
      </w:r>
      <w:r w:rsidRPr="00AC3307">
        <w:rPr>
          <w:sz w:val="28"/>
          <w:szCs w:val="28"/>
        </w:rPr>
        <w:t xml:space="preserve"> на </w:t>
      </w:r>
      <w:r w:rsidR="00F610C0" w:rsidRPr="00AC3307">
        <w:rPr>
          <w:sz w:val="28"/>
          <w:szCs w:val="28"/>
        </w:rPr>
        <w:t>ОПО МНГК</w:t>
      </w:r>
      <w:r w:rsidR="00100CE6">
        <w:rPr>
          <w:sz w:val="28"/>
          <w:szCs w:val="28"/>
        </w:rPr>
        <w:t>, определяю</w:t>
      </w:r>
      <w:r w:rsidR="00FA62D8">
        <w:rPr>
          <w:sz w:val="28"/>
          <w:szCs w:val="28"/>
        </w:rPr>
        <w:t>тся полнота</w:t>
      </w:r>
      <w:r w:rsidRPr="00AC3307">
        <w:rPr>
          <w:sz w:val="28"/>
          <w:szCs w:val="28"/>
        </w:rPr>
        <w:t>, детальность и ограничения планируемой процедуры</w:t>
      </w:r>
      <w:r w:rsidR="00FA62D8">
        <w:rPr>
          <w:sz w:val="28"/>
          <w:szCs w:val="28"/>
        </w:rPr>
        <w:t xml:space="preserve"> по оценке риска аварий, выбираются показатели риска и устан</w:t>
      </w:r>
      <w:r w:rsidR="00CE135D">
        <w:rPr>
          <w:sz w:val="28"/>
          <w:szCs w:val="28"/>
        </w:rPr>
        <w:t>а</w:t>
      </w:r>
      <w:r w:rsidR="00FA62D8">
        <w:rPr>
          <w:sz w:val="28"/>
          <w:szCs w:val="28"/>
        </w:rPr>
        <w:t>вливаются</w:t>
      </w:r>
      <w:r w:rsidRPr="00AC3307">
        <w:rPr>
          <w:sz w:val="28"/>
          <w:szCs w:val="28"/>
        </w:rPr>
        <w:t xml:space="preserve"> критерии допустимого</w:t>
      </w:r>
      <w:r w:rsidR="00C453A0" w:rsidRPr="00AC3307">
        <w:rPr>
          <w:sz w:val="28"/>
          <w:szCs w:val="28"/>
        </w:rPr>
        <w:t xml:space="preserve"> </w:t>
      </w:r>
      <w:r w:rsidRPr="00AC3307">
        <w:rPr>
          <w:sz w:val="28"/>
          <w:szCs w:val="28"/>
        </w:rPr>
        <w:t>/ приемлемого риска.</w:t>
      </w:r>
    </w:p>
    <w:p w:rsidR="00E827E5" w:rsidRPr="00AC3307" w:rsidRDefault="00F25B34"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Основным</w:t>
      </w:r>
      <w:r w:rsidR="00F610C0">
        <w:rPr>
          <w:sz w:val="28"/>
          <w:szCs w:val="28"/>
        </w:rPr>
        <w:t>и</w:t>
      </w:r>
      <w:r w:rsidRPr="00AC3307">
        <w:rPr>
          <w:sz w:val="28"/>
          <w:szCs w:val="28"/>
        </w:rPr>
        <w:t xml:space="preserve"> </w:t>
      </w:r>
      <w:r w:rsidR="00F610C0">
        <w:rPr>
          <w:sz w:val="28"/>
          <w:szCs w:val="28"/>
        </w:rPr>
        <w:t>рекомендациями</w:t>
      </w:r>
      <w:r w:rsidRPr="00AC3307">
        <w:rPr>
          <w:sz w:val="28"/>
          <w:szCs w:val="28"/>
        </w:rPr>
        <w:t xml:space="preserve"> к выбору показател</w:t>
      </w:r>
      <w:r w:rsidR="00F610C0">
        <w:rPr>
          <w:sz w:val="28"/>
          <w:szCs w:val="28"/>
        </w:rPr>
        <w:t>ей</w:t>
      </w:r>
      <w:r w:rsidRPr="00AC3307">
        <w:rPr>
          <w:sz w:val="28"/>
          <w:szCs w:val="28"/>
        </w:rPr>
        <w:t xml:space="preserve"> и определению критери</w:t>
      </w:r>
      <w:r w:rsidR="00F610C0">
        <w:rPr>
          <w:sz w:val="28"/>
          <w:szCs w:val="28"/>
        </w:rPr>
        <w:t>ев</w:t>
      </w:r>
      <w:r w:rsidRPr="00AC3307">
        <w:rPr>
          <w:sz w:val="28"/>
          <w:szCs w:val="28"/>
        </w:rPr>
        <w:t xml:space="preserve"> допуст</w:t>
      </w:r>
      <w:r w:rsidR="00100CE6">
        <w:rPr>
          <w:sz w:val="28"/>
          <w:szCs w:val="28"/>
        </w:rPr>
        <w:t>имого и приемлемого риска аварий</w:t>
      </w:r>
      <w:r w:rsidRPr="00AC3307">
        <w:rPr>
          <w:sz w:val="28"/>
          <w:szCs w:val="28"/>
        </w:rPr>
        <w:t xml:space="preserve"> является </w:t>
      </w:r>
      <w:r w:rsidR="00F610C0">
        <w:rPr>
          <w:sz w:val="28"/>
          <w:szCs w:val="28"/>
        </w:rPr>
        <w:t>их</w:t>
      </w:r>
      <w:r w:rsidRPr="00AC3307">
        <w:rPr>
          <w:sz w:val="28"/>
          <w:szCs w:val="28"/>
        </w:rPr>
        <w:t xml:space="preserve"> обоснованность и определенность. Показатели и критерии допустимого риска </w:t>
      </w:r>
      <w:r w:rsidR="00686EBA">
        <w:rPr>
          <w:sz w:val="28"/>
          <w:szCs w:val="28"/>
        </w:rPr>
        <w:t>определяются</w:t>
      </w:r>
      <w:r w:rsidRPr="00AC3307">
        <w:rPr>
          <w:sz w:val="28"/>
          <w:szCs w:val="28"/>
        </w:rPr>
        <w:t xml:space="preserve"> исходя из совокупности условий, включающих требования промышленной безопасности и уровень имеющейся опасности аварий, характеризуемый фо</w:t>
      </w:r>
      <w:r w:rsidR="00100CE6">
        <w:rPr>
          <w:sz w:val="28"/>
          <w:szCs w:val="28"/>
        </w:rPr>
        <w:t>новыми показателями риска аварий</w:t>
      </w:r>
      <w:r w:rsidRPr="00AC3307">
        <w:rPr>
          <w:sz w:val="28"/>
          <w:szCs w:val="28"/>
        </w:rPr>
        <w:t>.</w:t>
      </w:r>
    </w:p>
    <w:p w:rsidR="00E827E5" w:rsidRPr="00AC3307" w:rsidRDefault="00E827E5" w:rsidP="00DB7CF6">
      <w:pPr>
        <w:pStyle w:val="15"/>
        <w:widowControl/>
        <w:numPr>
          <w:ilvl w:val="0"/>
          <w:numId w:val="2"/>
        </w:numPr>
        <w:tabs>
          <w:tab w:val="num" w:pos="0"/>
        </w:tabs>
        <w:suppressAutoHyphens/>
        <w:spacing w:line="360" w:lineRule="auto"/>
        <w:ind w:left="0" w:firstLine="851"/>
        <w:rPr>
          <w:strike/>
          <w:sz w:val="28"/>
          <w:szCs w:val="28"/>
        </w:rPr>
      </w:pPr>
      <w:proofErr w:type="gramStart"/>
      <w:r w:rsidRPr="00AC3307">
        <w:rPr>
          <w:sz w:val="28"/>
          <w:szCs w:val="28"/>
        </w:rPr>
        <w:t xml:space="preserve">Для оценки </w:t>
      </w:r>
      <w:r w:rsidR="00A506FA" w:rsidRPr="00AC3307">
        <w:rPr>
          <w:sz w:val="28"/>
          <w:szCs w:val="28"/>
        </w:rPr>
        <w:t>риска</w:t>
      </w:r>
      <w:r w:rsidRPr="00AC3307">
        <w:rPr>
          <w:sz w:val="28"/>
          <w:szCs w:val="28"/>
        </w:rPr>
        <w:t xml:space="preserve"> </w:t>
      </w:r>
      <w:r w:rsidR="00CE135D">
        <w:rPr>
          <w:sz w:val="28"/>
          <w:szCs w:val="28"/>
        </w:rPr>
        <w:t>используются</w:t>
      </w:r>
      <w:r w:rsidRPr="00AC3307">
        <w:rPr>
          <w:sz w:val="28"/>
          <w:szCs w:val="28"/>
        </w:rPr>
        <w:t xml:space="preserve"> показатели, характеризующие возможное число пострадавших и погибших при авариях, ущерб от возможных аварий, а также показатели риска гибели людей и риска причинения материального и экологического ущерба в интегральных и удельных (на единицу длины линейного </w:t>
      </w:r>
      <w:r w:rsidRPr="00AC3307">
        <w:rPr>
          <w:sz w:val="28"/>
          <w:szCs w:val="28"/>
        </w:rPr>
        <w:lastRenderedPageBreak/>
        <w:t>протяженного объекта</w:t>
      </w:r>
      <w:r w:rsidR="00F610C0">
        <w:rPr>
          <w:sz w:val="28"/>
          <w:szCs w:val="28"/>
        </w:rPr>
        <w:t xml:space="preserve"> и</w:t>
      </w:r>
      <w:r w:rsidR="00AE7F6B" w:rsidRPr="00AC3307">
        <w:rPr>
          <w:sz w:val="28"/>
          <w:szCs w:val="28"/>
        </w:rPr>
        <w:t xml:space="preserve"> др</w:t>
      </w:r>
      <w:r w:rsidR="00100CE6">
        <w:rPr>
          <w:sz w:val="28"/>
          <w:szCs w:val="28"/>
        </w:rPr>
        <w:t>.</w:t>
      </w:r>
      <w:r w:rsidRPr="00AC3307">
        <w:rPr>
          <w:sz w:val="28"/>
          <w:szCs w:val="28"/>
        </w:rPr>
        <w:t>) показателях.</w:t>
      </w:r>
      <w:proofErr w:type="gramEnd"/>
      <w:r w:rsidRPr="00AC3307">
        <w:rPr>
          <w:sz w:val="28"/>
          <w:szCs w:val="28"/>
        </w:rPr>
        <w:t xml:space="preserve"> Полный переч</w:t>
      </w:r>
      <w:r w:rsidR="0049509D">
        <w:rPr>
          <w:sz w:val="28"/>
          <w:szCs w:val="28"/>
        </w:rPr>
        <w:t>ень показателей опасности аварий</w:t>
      </w:r>
      <w:r w:rsidRPr="00AC3307">
        <w:rPr>
          <w:sz w:val="28"/>
          <w:szCs w:val="28"/>
        </w:rPr>
        <w:t xml:space="preserve"> приведен в Методических основах по проведению анализа опасностей и оценки риска аварий на опасных производственных объектах. Перечень рассчит</w:t>
      </w:r>
      <w:r w:rsidR="0049509D">
        <w:rPr>
          <w:sz w:val="28"/>
          <w:szCs w:val="28"/>
        </w:rPr>
        <w:t>ываемых показателей риска аварий</w:t>
      </w:r>
      <w:r w:rsidRPr="00AC3307">
        <w:rPr>
          <w:sz w:val="28"/>
          <w:szCs w:val="28"/>
        </w:rPr>
        <w:t xml:space="preserve"> определяется задачами оценки риска на ОПО</w:t>
      </w:r>
      <w:r w:rsidR="00686EBA">
        <w:rPr>
          <w:sz w:val="28"/>
          <w:szCs w:val="28"/>
        </w:rPr>
        <w:t xml:space="preserve"> МНГК</w:t>
      </w:r>
      <w:r w:rsidRPr="00AC3307">
        <w:rPr>
          <w:sz w:val="28"/>
          <w:szCs w:val="28"/>
        </w:rPr>
        <w:t>.</w:t>
      </w:r>
    </w:p>
    <w:p w:rsidR="00E827E5" w:rsidRPr="00AC3307" w:rsidRDefault="00E827E5" w:rsidP="00157C22">
      <w:pPr>
        <w:pStyle w:val="1"/>
      </w:pPr>
      <w:r w:rsidRPr="00AC3307">
        <w:t xml:space="preserve">ИДЕНТИФИКАЦИЯ ОПАСНОСТЕЙ АВАРИЙ </w:t>
      </w:r>
    </w:p>
    <w:p w:rsidR="001F3945" w:rsidRPr="00AC3307" w:rsidRDefault="001F394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Основная задача</w:t>
      </w:r>
      <w:r w:rsidR="00686EBA">
        <w:rPr>
          <w:sz w:val="28"/>
          <w:szCs w:val="28"/>
        </w:rPr>
        <w:t xml:space="preserve"> идентификации опасностей аварий</w:t>
      </w:r>
      <w:r w:rsidRPr="00AC3307">
        <w:rPr>
          <w:sz w:val="28"/>
          <w:szCs w:val="28"/>
        </w:rPr>
        <w:t xml:space="preserve"> – выявление и четкое описание всех источников опасностей аварий (</w:t>
      </w:r>
      <w:r w:rsidR="00C453A0" w:rsidRPr="00AC3307">
        <w:rPr>
          <w:sz w:val="28"/>
          <w:szCs w:val="28"/>
        </w:rPr>
        <w:t xml:space="preserve">для </w:t>
      </w:r>
      <w:r w:rsidRPr="00AC3307">
        <w:rPr>
          <w:sz w:val="28"/>
          <w:szCs w:val="28"/>
        </w:rPr>
        <w:t>участков и составных частей анализируемого объекта, на которых обращаются опасные вещества) и сценариев их реализаций.</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На этапе </w:t>
      </w:r>
      <w:r w:rsidR="00686EBA">
        <w:rPr>
          <w:sz w:val="28"/>
          <w:szCs w:val="28"/>
        </w:rPr>
        <w:t>«Идентификация опасностей аварий</w:t>
      </w:r>
      <w:r w:rsidRPr="00AC3307">
        <w:rPr>
          <w:sz w:val="28"/>
          <w:szCs w:val="28"/>
        </w:rPr>
        <w:t xml:space="preserve">» </w:t>
      </w:r>
      <w:r w:rsidR="00FA62D8">
        <w:rPr>
          <w:sz w:val="28"/>
          <w:szCs w:val="28"/>
        </w:rPr>
        <w:t>рекомендуется</w:t>
      </w:r>
      <w:r w:rsidRPr="00AC3307">
        <w:rPr>
          <w:sz w:val="28"/>
          <w:szCs w:val="28"/>
        </w:rPr>
        <w:t>:</w:t>
      </w:r>
    </w:p>
    <w:p w:rsidR="00E827E5" w:rsidRPr="00AC3307" w:rsidRDefault="00E827E5" w:rsidP="00DB7CF6">
      <w:pPr>
        <w:pStyle w:val="15"/>
        <w:widowControl/>
        <w:numPr>
          <w:ilvl w:val="0"/>
          <w:numId w:val="7"/>
        </w:numPr>
        <w:tabs>
          <w:tab w:val="left" w:pos="1276"/>
        </w:tabs>
        <w:suppressAutoHyphens/>
        <w:spacing w:after="0" w:line="360" w:lineRule="auto"/>
        <w:ind w:left="0" w:firstLine="851"/>
        <w:rPr>
          <w:sz w:val="28"/>
          <w:szCs w:val="28"/>
        </w:rPr>
      </w:pPr>
      <w:r w:rsidRPr="00AC3307">
        <w:rPr>
          <w:sz w:val="28"/>
          <w:szCs w:val="28"/>
        </w:rPr>
        <w:t xml:space="preserve">провести сбор и оценку достоверности исходной информации, необходимой для оценки риска на </w:t>
      </w:r>
      <w:r w:rsidR="00C453A0" w:rsidRPr="00AC3307">
        <w:rPr>
          <w:sz w:val="28"/>
          <w:szCs w:val="28"/>
        </w:rPr>
        <w:t>ОПО МНГК</w:t>
      </w:r>
      <w:r w:rsidRPr="00AC3307">
        <w:rPr>
          <w:sz w:val="28"/>
          <w:szCs w:val="28"/>
        </w:rPr>
        <w:t>. Типов</w:t>
      </w:r>
      <w:r w:rsidR="001C7C86">
        <w:rPr>
          <w:sz w:val="28"/>
          <w:szCs w:val="28"/>
        </w:rPr>
        <w:t>ой перечень исходной информации, при</w:t>
      </w:r>
      <w:r w:rsidR="0049509D">
        <w:rPr>
          <w:sz w:val="28"/>
          <w:szCs w:val="28"/>
        </w:rPr>
        <w:t>меняемой для оценки риска аварий</w:t>
      </w:r>
      <w:r w:rsidR="001C7C86">
        <w:rPr>
          <w:sz w:val="28"/>
          <w:szCs w:val="28"/>
        </w:rPr>
        <w:t xml:space="preserve">, </w:t>
      </w:r>
      <w:r w:rsidRPr="00AC3307">
        <w:rPr>
          <w:sz w:val="28"/>
          <w:szCs w:val="28"/>
        </w:rPr>
        <w:t xml:space="preserve">приведен в </w:t>
      </w:r>
      <w:r w:rsidR="00A86149" w:rsidRPr="00AC3307">
        <w:rPr>
          <w:sz w:val="28"/>
          <w:szCs w:val="28"/>
        </w:rPr>
        <w:t>п</w:t>
      </w:r>
      <w:r w:rsidRPr="00AC3307">
        <w:rPr>
          <w:sz w:val="28"/>
          <w:szCs w:val="28"/>
        </w:rPr>
        <w:t>риложении</w:t>
      </w:r>
      <w:r w:rsidR="00B325B1" w:rsidRPr="00AC3307">
        <w:rPr>
          <w:sz w:val="28"/>
          <w:szCs w:val="28"/>
        </w:rPr>
        <w:t xml:space="preserve"> №</w:t>
      </w:r>
      <w:r w:rsidRPr="00AC3307">
        <w:rPr>
          <w:sz w:val="28"/>
          <w:szCs w:val="28"/>
        </w:rPr>
        <w:t xml:space="preserve"> 3 </w:t>
      </w:r>
      <w:r w:rsidR="001C7C86">
        <w:rPr>
          <w:sz w:val="28"/>
          <w:szCs w:val="28"/>
        </w:rPr>
        <w:t xml:space="preserve">              </w:t>
      </w:r>
      <w:r w:rsidR="00686EBA">
        <w:rPr>
          <w:sz w:val="28"/>
          <w:szCs w:val="28"/>
        </w:rPr>
        <w:t>к настоящему Руководству</w:t>
      </w:r>
      <w:r w:rsidRPr="00AC3307">
        <w:rPr>
          <w:sz w:val="28"/>
          <w:szCs w:val="28"/>
        </w:rPr>
        <w:t>;</w:t>
      </w:r>
    </w:p>
    <w:p w:rsidR="001F3945" w:rsidRPr="00AC3307" w:rsidRDefault="001F3945" w:rsidP="00DB7CF6">
      <w:pPr>
        <w:pStyle w:val="15"/>
        <w:widowControl/>
        <w:numPr>
          <w:ilvl w:val="0"/>
          <w:numId w:val="7"/>
        </w:numPr>
        <w:tabs>
          <w:tab w:val="left" w:pos="1276"/>
        </w:tabs>
        <w:suppressAutoHyphens/>
        <w:spacing w:after="0" w:line="360" w:lineRule="auto"/>
        <w:ind w:left="0" w:firstLine="851"/>
        <w:rPr>
          <w:sz w:val="28"/>
          <w:szCs w:val="28"/>
        </w:rPr>
      </w:pPr>
      <w:r w:rsidRPr="00AC3307">
        <w:rPr>
          <w:sz w:val="28"/>
          <w:szCs w:val="28"/>
        </w:rPr>
        <w:t>произвести деление анализируемого объекта</w:t>
      </w:r>
      <w:r w:rsidR="004F0147">
        <w:rPr>
          <w:sz w:val="28"/>
          <w:szCs w:val="28"/>
        </w:rPr>
        <w:t>,</w:t>
      </w:r>
      <w:r w:rsidRPr="00AC3307">
        <w:rPr>
          <w:sz w:val="28"/>
          <w:szCs w:val="28"/>
        </w:rPr>
        <w:t xml:space="preserve"> </w:t>
      </w:r>
      <w:r w:rsidR="004F0147">
        <w:rPr>
          <w:sz w:val="28"/>
          <w:szCs w:val="28"/>
        </w:rPr>
        <w:t xml:space="preserve">на котором обращаются опасные вещества, </w:t>
      </w:r>
      <w:r w:rsidRPr="00AC3307">
        <w:rPr>
          <w:sz w:val="28"/>
          <w:szCs w:val="28"/>
        </w:rPr>
        <w:t>на участки и составные части;</w:t>
      </w:r>
    </w:p>
    <w:p w:rsidR="00E827E5" w:rsidRPr="00AC3307" w:rsidRDefault="00E827E5" w:rsidP="00DB7CF6">
      <w:pPr>
        <w:pStyle w:val="15"/>
        <w:widowControl/>
        <w:numPr>
          <w:ilvl w:val="0"/>
          <w:numId w:val="7"/>
        </w:numPr>
        <w:tabs>
          <w:tab w:val="left" w:pos="1276"/>
        </w:tabs>
        <w:suppressAutoHyphens/>
        <w:spacing w:after="0" w:line="360" w:lineRule="auto"/>
        <w:ind w:left="0" w:firstLine="851"/>
        <w:rPr>
          <w:sz w:val="28"/>
          <w:szCs w:val="28"/>
        </w:rPr>
      </w:pPr>
      <w:r w:rsidRPr="00AC3307">
        <w:rPr>
          <w:sz w:val="28"/>
          <w:szCs w:val="28"/>
        </w:rPr>
        <w:t>провести анализ условий возникновения и развития аварий, определить группы характерных сценариев аварий.</w:t>
      </w:r>
    </w:p>
    <w:p w:rsidR="00E827E5" w:rsidRPr="00AC3307" w:rsidRDefault="00E827E5" w:rsidP="00DB7CF6">
      <w:pPr>
        <w:pStyle w:val="15"/>
        <w:widowControl/>
        <w:numPr>
          <w:ilvl w:val="0"/>
          <w:numId w:val="2"/>
        </w:numPr>
        <w:tabs>
          <w:tab w:val="num" w:pos="0"/>
        </w:tabs>
        <w:suppressAutoHyphens/>
        <w:spacing w:after="0" w:line="360" w:lineRule="auto"/>
        <w:ind w:left="0" w:firstLine="851"/>
        <w:rPr>
          <w:sz w:val="28"/>
          <w:szCs w:val="28"/>
        </w:rPr>
      </w:pPr>
      <w:r w:rsidRPr="00AC3307">
        <w:rPr>
          <w:sz w:val="28"/>
          <w:szCs w:val="28"/>
        </w:rPr>
        <w:t xml:space="preserve">На </w:t>
      </w:r>
      <w:r w:rsidR="00C453A0" w:rsidRPr="00AC3307">
        <w:rPr>
          <w:sz w:val="28"/>
          <w:szCs w:val="28"/>
        </w:rPr>
        <w:t xml:space="preserve">морских </w:t>
      </w:r>
      <w:r w:rsidRPr="00AC3307">
        <w:rPr>
          <w:sz w:val="28"/>
          <w:szCs w:val="28"/>
        </w:rPr>
        <w:t>линейных объектах</w:t>
      </w:r>
      <w:r w:rsidR="003477B5" w:rsidRPr="00AC3307">
        <w:rPr>
          <w:sz w:val="28"/>
          <w:szCs w:val="28"/>
        </w:rPr>
        <w:t xml:space="preserve"> </w:t>
      </w:r>
      <w:r w:rsidRPr="00AC3307">
        <w:rPr>
          <w:sz w:val="28"/>
          <w:szCs w:val="28"/>
        </w:rPr>
        <w:t xml:space="preserve">в качестве </w:t>
      </w:r>
      <w:r w:rsidR="001F3945" w:rsidRPr="00AC3307">
        <w:rPr>
          <w:sz w:val="28"/>
          <w:szCs w:val="28"/>
        </w:rPr>
        <w:t>участков</w:t>
      </w:r>
      <w:r w:rsidR="00592392" w:rsidRPr="00AC3307">
        <w:rPr>
          <w:sz w:val="28"/>
          <w:szCs w:val="28"/>
        </w:rPr>
        <w:t> / </w:t>
      </w:r>
      <w:r w:rsidR="001F3945" w:rsidRPr="00AC3307">
        <w:rPr>
          <w:sz w:val="28"/>
          <w:szCs w:val="28"/>
        </w:rPr>
        <w:t>составных частей</w:t>
      </w:r>
      <w:r w:rsidRPr="00AC3307">
        <w:rPr>
          <w:sz w:val="28"/>
          <w:szCs w:val="28"/>
        </w:rPr>
        <w:t xml:space="preserve"> рекомендуется рассматривать </w:t>
      </w:r>
      <w:r w:rsidR="00425325" w:rsidRPr="00AC3307">
        <w:rPr>
          <w:sz w:val="28"/>
          <w:szCs w:val="28"/>
        </w:rPr>
        <w:t xml:space="preserve">зоны </w:t>
      </w:r>
      <w:r w:rsidRPr="00AC3307">
        <w:rPr>
          <w:sz w:val="28"/>
          <w:szCs w:val="28"/>
        </w:rPr>
        <w:t>трубопроводов</w:t>
      </w:r>
      <w:r w:rsidR="00090EB8" w:rsidRPr="00AC3307">
        <w:rPr>
          <w:sz w:val="28"/>
          <w:szCs w:val="28"/>
        </w:rPr>
        <w:t xml:space="preserve">, указанные в </w:t>
      </w:r>
      <w:r w:rsidR="00A86149" w:rsidRPr="00AC3307">
        <w:rPr>
          <w:sz w:val="28"/>
          <w:szCs w:val="28"/>
        </w:rPr>
        <w:t>п</w:t>
      </w:r>
      <w:r w:rsidR="00090EB8" w:rsidRPr="00AC3307">
        <w:rPr>
          <w:sz w:val="28"/>
          <w:szCs w:val="28"/>
        </w:rPr>
        <w:t xml:space="preserve">риложении </w:t>
      </w:r>
      <w:r w:rsidR="00273B51" w:rsidRPr="00AC3307">
        <w:rPr>
          <w:sz w:val="28"/>
          <w:szCs w:val="28"/>
        </w:rPr>
        <w:t>№ </w:t>
      </w:r>
      <w:r w:rsidR="00090EB8" w:rsidRPr="00AC3307">
        <w:rPr>
          <w:sz w:val="28"/>
          <w:szCs w:val="28"/>
        </w:rPr>
        <w:t>4</w:t>
      </w:r>
      <w:r w:rsidR="00273B51" w:rsidRPr="00AC3307">
        <w:rPr>
          <w:sz w:val="28"/>
          <w:szCs w:val="28"/>
        </w:rPr>
        <w:t xml:space="preserve"> </w:t>
      </w:r>
      <w:r w:rsidR="004F0147">
        <w:rPr>
          <w:sz w:val="28"/>
          <w:szCs w:val="28"/>
        </w:rPr>
        <w:t>к настоящему Руководству</w:t>
      </w:r>
      <w:r w:rsidRPr="00AC3307">
        <w:rPr>
          <w:sz w:val="28"/>
          <w:szCs w:val="28"/>
        </w:rPr>
        <w:t>.</w:t>
      </w:r>
    </w:p>
    <w:p w:rsidR="00E827E5" w:rsidRPr="00AC3307" w:rsidRDefault="00463F8A"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При анализе причин возникновения аварийных ситуаций на </w:t>
      </w:r>
      <w:r w:rsidR="002B12E2" w:rsidRPr="00AC3307">
        <w:rPr>
          <w:sz w:val="28"/>
          <w:szCs w:val="28"/>
        </w:rPr>
        <w:t xml:space="preserve">ОПО </w:t>
      </w:r>
      <w:r w:rsidR="00BA0196" w:rsidRPr="00AC3307">
        <w:rPr>
          <w:sz w:val="28"/>
          <w:szCs w:val="28"/>
        </w:rPr>
        <w:t xml:space="preserve">МНГК </w:t>
      </w:r>
      <w:r w:rsidR="001C7C86">
        <w:rPr>
          <w:sz w:val="28"/>
          <w:szCs w:val="28"/>
        </w:rPr>
        <w:t>рекомендуется</w:t>
      </w:r>
      <w:r w:rsidR="00BA0196" w:rsidRPr="00AC3307">
        <w:rPr>
          <w:sz w:val="28"/>
          <w:szCs w:val="28"/>
        </w:rPr>
        <w:t xml:space="preserve"> рассматривать следующие группы, связанные </w:t>
      </w:r>
      <w:proofErr w:type="gramStart"/>
      <w:r w:rsidR="00BA0196" w:rsidRPr="00AC3307">
        <w:rPr>
          <w:sz w:val="28"/>
          <w:szCs w:val="28"/>
        </w:rPr>
        <w:t>с</w:t>
      </w:r>
      <w:proofErr w:type="gramEnd"/>
      <w:r w:rsidR="00E827E5" w:rsidRPr="00AC3307">
        <w:rPr>
          <w:sz w:val="28"/>
          <w:szCs w:val="28"/>
        </w:rPr>
        <w:t>:</w:t>
      </w:r>
      <w:r w:rsidR="00CE2BC3" w:rsidRPr="00AC3307">
        <w:rPr>
          <w:sz w:val="28"/>
          <w:szCs w:val="28"/>
        </w:rPr>
        <w:t xml:space="preserve"> </w:t>
      </w:r>
    </w:p>
    <w:p w:rsidR="00E827E5" w:rsidRPr="00AC3307" w:rsidRDefault="00BA0196" w:rsidP="00DB7CF6">
      <w:pPr>
        <w:pStyle w:val="15"/>
        <w:widowControl/>
        <w:numPr>
          <w:ilvl w:val="0"/>
          <w:numId w:val="12"/>
        </w:numPr>
        <w:tabs>
          <w:tab w:val="left" w:pos="1276"/>
        </w:tabs>
        <w:suppressAutoHyphens/>
        <w:spacing w:line="360" w:lineRule="auto"/>
        <w:ind w:left="0" w:firstLine="851"/>
        <w:rPr>
          <w:sz w:val="28"/>
          <w:szCs w:val="28"/>
        </w:rPr>
      </w:pPr>
      <w:r w:rsidRPr="00AC3307">
        <w:rPr>
          <w:sz w:val="28"/>
          <w:szCs w:val="28"/>
        </w:rPr>
        <w:t xml:space="preserve">отказами / неполадками оборудования, отказами </w:t>
      </w:r>
      <w:r w:rsidR="00E827E5" w:rsidRPr="00AC3307">
        <w:rPr>
          <w:sz w:val="28"/>
          <w:szCs w:val="28"/>
        </w:rPr>
        <w:t>технических устройств, связанны</w:t>
      </w:r>
      <w:r w:rsidR="0049509D">
        <w:rPr>
          <w:sz w:val="28"/>
          <w:szCs w:val="28"/>
        </w:rPr>
        <w:t>ми</w:t>
      </w:r>
      <w:r w:rsidR="00E827E5" w:rsidRPr="00AC3307">
        <w:rPr>
          <w:sz w:val="28"/>
          <w:szCs w:val="28"/>
        </w:rPr>
        <w:t xml:space="preserve"> с типовыми процессами, физическим износом, коррозией, выходом технологических параметров на предельно допустимые значения, прекращением </w:t>
      </w:r>
      <w:r w:rsidR="00E827E5" w:rsidRPr="00AC3307">
        <w:rPr>
          <w:sz w:val="28"/>
          <w:szCs w:val="28"/>
        </w:rPr>
        <w:lastRenderedPageBreak/>
        <w:t>подачи энергоресурсов, нарушением работы систем и/или средств управления и контроля;</w:t>
      </w:r>
    </w:p>
    <w:p w:rsidR="00E827E5" w:rsidRPr="00AC3307" w:rsidRDefault="00E827E5" w:rsidP="00DB7CF6">
      <w:pPr>
        <w:pStyle w:val="15"/>
        <w:widowControl/>
        <w:numPr>
          <w:ilvl w:val="0"/>
          <w:numId w:val="12"/>
        </w:numPr>
        <w:tabs>
          <w:tab w:val="left" w:pos="1276"/>
        </w:tabs>
        <w:suppressAutoHyphens/>
        <w:spacing w:line="360" w:lineRule="auto"/>
        <w:ind w:left="0" w:firstLine="851"/>
        <w:rPr>
          <w:sz w:val="28"/>
          <w:szCs w:val="28"/>
        </w:rPr>
      </w:pPr>
      <w:r w:rsidRPr="00AC3307">
        <w:rPr>
          <w:sz w:val="28"/>
          <w:szCs w:val="28"/>
        </w:rPr>
        <w:t>ошибочны</w:t>
      </w:r>
      <w:r w:rsidR="00BA0196" w:rsidRPr="00AC3307">
        <w:rPr>
          <w:sz w:val="28"/>
          <w:szCs w:val="28"/>
        </w:rPr>
        <w:t>ми</w:t>
      </w:r>
      <w:r w:rsidRPr="00AC3307">
        <w:rPr>
          <w:sz w:val="28"/>
          <w:szCs w:val="28"/>
        </w:rPr>
        <w:t xml:space="preserve"> действи</w:t>
      </w:r>
      <w:r w:rsidR="00F610C0">
        <w:rPr>
          <w:sz w:val="28"/>
          <w:szCs w:val="28"/>
        </w:rPr>
        <w:t>ями</w:t>
      </w:r>
      <w:r w:rsidRPr="00AC3307">
        <w:rPr>
          <w:sz w:val="28"/>
          <w:szCs w:val="28"/>
        </w:rPr>
        <w:t xml:space="preserve"> персонала, связанны</w:t>
      </w:r>
      <w:r w:rsidR="00BA0196" w:rsidRPr="00AC3307">
        <w:rPr>
          <w:sz w:val="28"/>
          <w:szCs w:val="28"/>
        </w:rPr>
        <w:t>ми</w:t>
      </w:r>
      <w:r w:rsidRPr="00AC3307">
        <w:rPr>
          <w:sz w:val="28"/>
          <w:szCs w:val="28"/>
        </w:rPr>
        <w:t xml:space="preserve"> с отступлением от установленных параметров технологического регламента ведения производственного процесса, нарушением режима эксплуатации производственных установок и оборудования, недостаточным контролем (или отсутствием контроля) за параметрами технологического процесса;</w:t>
      </w:r>
    </w:p>
    <w:p w:rsidR="00E827E5" w:rsidRPr="00AC3307" w:rsidRDefault="00E827E5" w:rsidP="00DB7CF6">
      <w:pPr>
        <w:pStyle w:val="15"/>
        <w:widowControl/>
        <w:numPr>
          <w:ilvl w:val="0"/>
          <w:numId w:val="12"/>
        </w:numPr>
        <w:tabs>
          <w:tab w:val="left" w:pos="1276"/>
        </w:tabs>
        <w:suppressAutoHyphens/>
        <w:spacing w:line="360" w:lineRule="auto"/>
        <w:ind w:left="0" w:firstLine="851"/>
        <w:rPr>
          <w:sz w:val="28"/>
          <w:szCs w:val="28"/>
        </w:rPr>
      </w:pPr>
      <w:r w:rsidRPr="00AC3307">
        <w:rPr>
          <w:sz w:val="28"/>
          <w:szCs w:val="28"/>
        </w:rPr>
        <w:t>внешни</w:t>
      </w:r>
      <w:r w:rsidR="00BA0196" w:rsidRPr="00AC3307">
        <w:rPr>
          <w:sz w:val="28"/>
          <w:szCs w:val="28"/>
        </w:rPr>
        <w:t>ми</w:t>
      </w:r>
      <w:r w:rsidRPr="00AC3307">
        <w:rPr>
          <w:sz w:val="28"/>
          <w:szCs w:val="28"/>
        </w:rPr>
        <w:t xml:space="preserve"> воздействи</w:t>
      </w:r>
      <w:r w:rsidR="00BA0196" w:rsidRPr="00AC3307">
        <w:rPr>
          <w:sz w:val="28"/>
          <w:szCs w:val="28"/>
        </w:rPr>
        <w:t>ями</w:t>
      </w:r>
      <w:r w:rsidRPr="00AC3307">
        <w:rPr>
          <w:sz w:val="28"/>
          <w:szCs w:val="28"/>
        </w:rPr>
        <w:t xml:space="preserve"> природного и техногенного характера, связанны</w:t>
      </w:r>
      <w:r w:rsidR="00BA0196" w:rsidRPr="00AC3307">
        <w:rPr>
          <w:sz w:val="28"/>
          <w:szCs w:val="28"/>
        </w:rPr>
        <w:t>ми</w:t>
      </w:r>
      <w:r w:rsidRPr="00AC3307">
        <w:rPr>
          <w:sz w:val="28"/>
          <w:szCs w:val="28"/>
        </w:rPr>
        <w:t xml:space="preserve"> с землетрясениями, паводками и разливами, несанкционированным вмешательством в технологический процесс, диверсиями или террористическими актами, авариями или другими техногенными происшествиями на соседних объектах.</w:t>
      </w:r>
    </w:p>
    <w:p w:rsidR="003477B5" w:rsidRPr="00943C69" w:rsidRDefault="00943C69" w:rsidP="00943C69">
      <w:pPr>
        <w:pStyle w:val="5"/>
        <w:keepLines/>
        <w:numPr>
          <w:ilvl w:val="1"/>
          <w:numId w:val="2"/>
        </w:numPr>
        <w:pBdr>
          <w:bottom w:val="none" w:sz="0" w:space="0" w:color="auto"/>
        </w:pBdr>
        <w:tabs>
          <w:tab w:val="num" w:pos="851"/>
        </w:tabs>
        <w:spacing w:after="120" w:line="360" w:lineRule="auto"/>
        <w:ind w:left="0" w:right="-1" w:firstLine="851"/>
        <w:rPr>
          <w:sz w:val="28"/>
          <w:szCs w:val="28"/>
        </w:rPr>
      </w:pPr>
      <w:r>
        <w:rPr>
          <w:sz w:val="28"/>
          <w:szCs w:val="28"/>
        </w:rPr>
        <w:t xml:space="preserve"> </w:t>
      </w:r>
      <w:r w:rsidR="003477B5" w:rsidRPr="00943C69">
        <w:rPr>
          <w:sz w:val="28"/>
          <w:szCs w:val="28"/>
        </w:rPr>
        <w:t>К основным причинам, связанным с отказами/неполадками оборудования, можно отнести:</w:t>
      </w:r>
    </w:p>
    <w:p w:rsidR="00772E15" w:rsidRPr="00AC3307" w:rsidRDefault="003477B5" w:rsidP="00DB7CF6">
      <w:pPr>
        <w:pStyle w:val="15"/>
        <w:widowControl/>
        <w:numPr>
          <w:ilvl w:val="0"/>
          <w:numId w:val="21"/>
        </w:numPr>
        <w:tabs>
          <w:tab w:val="left" w:pos="1276"/>
        </w:tabs>
        <w:suppressAutoHyphens/>
        <w:spacing w:line="360" w:lineRule="auto"/>
        <w:ind w:left="0" w:firstLine="851"/>
        <w:rPr>
          <w:sz w:val="28"/>
          <w:szCs w:val="28"/>
        </w:rPr>
      </w:pPr>
      <w:r w:rsidRPr="00AC3307">
        <w:rPr>
          <w:sz w:val="28"/>
          <w:szCs w:val="28"/>
        </w:rPr>
        <w:t>физический износ, коррози</w:t>
      </w:r>
      <w:r w:rsidR="0049509D">
        <w:rPr>
          <w:sz w:val="28"/>
          <w:szCs w:val="28"/>
        </w:rPr>
        <w:t>ю, эрозию, температурную деформацию</w:t>
      </w:r>
      <w:r w:rsidRPr="00AC3307">
        <w:rPr>
          <w:sz w:val="28"/>
          <w:szCs w:val="28"/>
        </w:rPr>
        <w:t xml:space="preserve"> технологического оборудования и трубопроводов;</w:t>
      </w:r>
    </w:p>
    <w:p w:rsidR="003477B5" w:rsidRPr="00AC3307" w:rsidRDefault="003477B5" w:rsidP="00DB7CF6">
      <w:pPr>
        <w:pStyle w:val="15"/>
        <w:widowControl/>
        <w:numPr>
          <w:ilvl w:val="0"/>
          <w:numId w:val="21"/>
        </w:numPr>
        <w:tabs>
          <w:tab w:val="left" w:pos="1276"/>
        </w:tabs>
        <w:suppressAutoHyphens/>
        <w:spacing w:line="360" w:lineRule="auto"/>
        <w:ind w:left="0" w:firstLine="851"/>
        <w:rPr>
          <w:sz w:val="28"/>
          <w:szCs w:val="28"/>
        </w:rPr>
      </w:pPr>
      <w:r w:rsidRPr="00AC3307">
        <w:rPr>
          <w:sz w:val="28"/>
          <w:szCs w:val="28"/>
        </w:rPr>
        <w:t>прекращение подачи энергоресурсов (</w:t>
      </w:r>
      <w:r w:rsidR="00CC4EEE">
        <w:rPr>
          <w:sz w:val="28"/>
          <w:szCs w:val="28"/>
        </w:rPr>
        <w:t>например</w:t>
      </w:r>
      <w:r w:rsidR="00943C69">
        <w:rPr>
          <w:sz w:val="28"/>
          <w:szCs w:val="28"/>
        </w:rPr>
        <w:t>,</w:t>
      </w:r>
      <w:r w:rsidR="00CC4EEE">
        <w:rPr>
          <w:sz w:val="28"/>
          <w:szCs w:val="28"/>
        </w:rPr>
        <w:t xml:space="preserve"> </w:t>
      </w:r>
      <w:r w:rsidRPr="00AC3307">
        <w:rPr>
          <w:sz w:val="28"/>
          <w:szCs w:val="28"/>
        </w:rPr>
        <w:t>электроэнергии, воды, воздуха).</w:t>
      </w:r>
    </w:p>
    <w:p w:rsidR="003477B5" w:rsidRDefault="003477B5" w:rsidP="001C7C86">
      <w:pPr>
        <w:pStyle w:val="3"/>
        <w:numPr>
          <w:ilvl w:val="2"/>
          <w:numId w:val="2"/>
        </w:numPr>
        <w:spacing w:before="0" w:after="120" w:line="360" w:lineRule="auto"/>
        <w:ind w:left="0" w:firstLine="720"/>
        <w:jc w:val="both"/>
        <w:rPr>
          <w:rFonts w:ascii="Times New Roman" w:hAnsi="Times New Roman"/>
          <w:sz w:val="28"/>
          <w:szCs w:val="28"/>
        </w:rPr>
      </w:pPr>
      <w:r w:rsidRPr="00943C69">
        <w:rPr>
          <w:rFonts w:ascii="Times New Roman" w:hAnsi="Times New Roman"/>
          <w:sz w:val="28"/>
          <w:szCs w:val="28"/>
        </w:rPr>
        <w:t>Физический износ, коррозия, эрозия, температурная деформация технологического оборудования и трубопроводов могут стать причиной частичной или полной разгерметизации</w:t>
      </w:r>
      <w:r w:rsidR="0049509D">
        <w:rPr>
          <w:rFonts w:ascii="Times New Roman" w:hAnsi="Times New Roman"/>
          <w:sz w:val="28"/>
          <w:szCs w:val="28"/>
        </w:rPr>
        <w:t xml:space="preserve">. </w:t>
      </w:r>
      <w:proofErr w:type="gramStart"/>
      <w:r w:rsidR="0049509D">
        <w:rPr>
          <w:rFonts w:ascii="Times New Roman" w:hAnsi="Times New Roman"/>
          <w:sz w:val="28"/>
          <w:szCs w:val="28"/>
        </w:rPr>
        <w:t>Исходя из анализа аварийности</w:t>
      </w:r>
      <w:r w:rsidRPr="00943C69">
        <w:rPr>
          <w:rFonts w:ascii="Times New Roman" w:hAnsi="Times New Roman"/>
          <w:sz w:val="28"/>
          <w:szCs w:val="28"/>
        </w:rPr>
        <w:t xml:space="preserve"> можно сделать</w:t>
      </w:r>
      <w:proofErr w:type="gramEnd"/>
      <w:r w:rsidRPr="00943C69">
        <w:rPr>
          <w:rFonts w:ascii="Times New Roman" w:hAnsi="Times New Roman"/>
          <w:sz w:val="28"/>
          <w:szCs w:val="28"/>
        </w:rPr>
        <w:t xml:space="preserve"> вывод, что при достаточной прочности конструкции</w:t>
      </w:r>
      <w:r w:rsidR="0049509D">
        <w:rPr>
          <w:rFonts w:ascii="Times New Roman" w:hAnsi="Times New Roman"/>
          <w:sz w:val="28"/>
          <w:szCs w:val="28"/>
        </w:rPr>
        <w:t xml:space="preserve"> оборудования или трубопроводов</w:t>
      </w:r>
      <w:r w:rsidRPr="00943C69">
        <w:rPr>
          <w:rFonts w:ascii="Times New Roman" w:hAnsi="Times New Roman"/>
          <w:sz w:val="28"/>
          <w:szCs w:val="28"/>
        </w:rPr>
        <w:t xml:space="preserve"> эти разрушения чаще всего имеют локальный характер и не приводят к серьезным последствиям. Однако при несвоевременной локализации и ликвидации последствий локального разрушения они могут привести к цепному развитию авари</w:t>
      </w:r>
      <w:r w:rsidR="00CC4EEE" w:rsidRPr="00943C69">
        <w:rPr>
          <w:rFonts w:ascii="Times New Roman" w:hAnsi="Times New Roman"/>
          <w:sz w:val="28"/>
          <w:szCs w:val="28"/>
        </w:rPr>
        <w:t>йной ситуации с выбросом большого</w:t>
      </w:r>
      <w:r w:rsidRPr="00943C69">
        <w:rPr>
          <w:rFonts w:ascii="Times New Roman" w:hAnsi="Times New Roman"/>
          <w:sz w:val="28"/>
          <w:szCs w:val="28"/>
        </w:rPr>
        <w:t xml:space="preserve"> количеств</w:t>
      </w:r>
      <w:r w:rsidR="00CC4EEE" w:rsidRPr="00943C69">
        <w:rPr>
          <w:rFonts w:ascii="Times New Roman" w:hAnsi="Times New Roman"/>
          <w:sz w:val="28"/>
          <w:szCs w:val="28"/>
        </w:rPr>
        <w:t>а</w:t>
      </w:r>
      <w:r w:rsidRPr="00943C69">
        <w:rPr>
          <w:rFonts w:ascii="Times New Roman" w:hAnsi="Times New Roman"/>
          <w:sz w:val="28"/>
          <w:szCs w:val="28"/>
        </w:rPr>
        <w:t xml:space="preserve"> </w:t>
      </w:r>
      <w:r w:rsidR="0049509D">
        <w:rPr>
          <w:rFonts w:ascii="Times New Roman" w:hAnsi="Times New Roman"/>
          <w:sz w:val="28"/>
          <w:szCs w:val="28"/>
        </w:rPr>
        <w:t>опасного вещества</w:t>
      </w:r>
      <w:r w:rsidRPr="00943C69">
        <w:rPr>
          <w:rFonts w:ascii="Times New Roman" w:hAnsi="Times New Roman"/>
          <w:sz w:val="28"/>
          <w:szCs w:val="28"/>
        </w:rPr>
        <w:t>.</w:t>
      </w:r>
    </w:p>
    <w:p w:rsidR="001C7C86" w:rsidRPr="001C7C86" w:rsidRDefault="001C7C86" w:rsidP="001C7C86"/>
    <w:p w:rsidR="003477B5" w:rsidRDefault="003477B5" w:rsidP="001C7C86">
      <w:pPr>
        <w:pStyle w:val="3"/>
        <w:numPr>
          <w:ilvl w:val="2"/>
          <w:numId w:val="2"/>
        </w:numPr>
        <w:spacing w:before="0" w:after="120" w:line="360" w:lineRule="auto"/>
        <w:ind w:left="0" w:firstLine="720"/>
        <w:jc w:val="both"/>
        <w:rPr>
          <w:rFonts w:ascii="Times New Roman" w:hAnsi="Times New Roman"/>
          <w:sz w:val="28"/>
          <w:szCs w:val="28"/>
        </w:rPr>
      </w:pPr>
      <w:r w:rsidRPr="00943C69">
        <w:rPr>
          <w:rFonts w:ascii="Times New Roman" w:hAnsi="Times New Roman"/>
          <w:sz w:val="28"/>
          <w:szCs w:val="28"/>
        </w:rPr>
        <w:lastRenderedPageBreak/>
        <w:t xml:space="preserve">Прекращение подачи энергоресурсов может привести к остановке насосного оборудования, отказу контрольно-измерительных приборов и средств автоматизации, </w:t>
      </w:r>
      <w:r w:rsidR="00941492" w:rsidRPr="00943C69">
        <w:rPr>
          <w:rFonts w:ascii="Times New Roman" w:hAnsi="Times New Roman"/>
          <w:sz w:val="28"/>
          <w:szCs w:val="28"/>
        </w:rPr>
        <w:t xml:space="preserve">систем связи, </w:t>
      </w:r>
      <w:r w:rsidRPr="00943C69">
        <w:rPr>
          <w:rFonts w:ascii="Times New Roman" w:hAnsi="Times New Roman"/>
          <w:sz w:val="28"/>
          <w:szCs w:val="28"/>
        </w:rPr>
        <w:t>нарушению технологических процессов, выходу параметров за критические значения</w:t>
      </w:r>
      <w:r w:rsidR="001C7C86">
        <w:rPr>
          <w:rFonts w:ascii="Times New Roman" w:hAnsi="Times New Roman"/>
          <w:sz w:val="28"/>
          <w:szCs w:val="28"/>
        </w:rPr>
        <w:t xml:space="preserve"> и созданию аварийной ситуации.</w:t>
      </w:r>
    </w:p>
    <w:p w:rsidR="001C7C86" w:rsidRPr="001C7C86" w:rsidRDefault="001C7C86" w:rsidP="001C7C86"/>
    <w:p w:rsidR="003477B5" w:rsidRPr="00AC3307" w:rsidRDefault="00195918" w:rsidP="00DB7CF6">
      <w:pPr>
        <w:spacing w:after="120" w:line="360" w:lineRule="auto"/>
        <w:ind w:firstLine="851"/>
        <w:jc w:val="both"/>
        <w:rPr>
          <w:sz w:val="28"/>
          <w:szCs w:val="28"/>
        </w:rPr>
      </w:pPr>
      <w:r>
        <w:rPr>
          <w:sz w:val="28"/>
          <w:szCs w:val="28"/>
        </w:rPr>
        <w:t>Т</w:t>
      </w:r>
      <w:r w:rsidR="00B22A6D" w:rsidRPr="00AC3307">
        <w:rPr>
          <w:sz w:val="28"/>
          <w:szCs w:val="28"/>
        </w:rPr>
        <w:t xml:space="preserve">акже </w:t>
      </w:r>
      <w:r>
        <w:rPr>
          <w:sz w:val="28"/>
          <w:szCs w:val="28"/>
        </w:rPr>
        <w:t>учитывается</w:t>
      </w:r>
      <w:r w:rsidR="00E91650" w:rsidRPr="00AC3307">
        <w:rPr>
          <w:sz w:val="28"/>
          <w:szCs w:val="28"/>
        </w:rPr>
        <w:t xml:space="preserve"> наличие </w:t>
      </w:r>
      <w:r w:rsidR="00971A4D" w:rsidRPr="00AC3307">
        <w:rPr>
          <w:sz w:val="28"/>
          <w:szCs w:val="28"/>
        </w:rPr>
        <w:t>и время срабатывания резервного энергообеспечения</w:t>
      </w:r>
      <w:r w:rsidR="003477B5" w:rsidRPr="00AC3307">
        <w:rPr>
          <w:sz w:val="28"/>
          <w:szCs w:val="28"/>
        </w:rPr>
        <w:t xml:space="preserve"> (АДГ, ИБП)</w:t>
      </w:r>
      <w:r w:rsidR="00B22A6D" w:rsidRPr="00AC3307">
        <w:rPr>
          <w:sz w:val="28"/>
          <w:szCs w:val="28"/>
        </w:rPr>
        <w:t>, используемого в случае прекращения подачи энергоресурсов</w:t>
      </w:r>
      <w:r w:rsidR="003477B5" w:rsidRPr="00AC3307">
        <w:rPr>
          <w:sz w:val="28"/>
          <w:szCs w:val="28"/>
        </w:rPr>
        <w:t>.</w:t>
      </w:r>
    </w:p>
    <w:p w:rsidR="003477B5" w:rsidRPr="00943C69" w:rsidRDefault="00943C69" w:rsidP="00943C69">
      <w:pPr>
        <w:pStyle w:val="5"/>
        <w:keepLines/>
        <w:numPr>
          <w:ilvl w:val="1"/>
          <w:numId w:val="2"/>
        </w:numPr>
        <w:pBdr>
          <w:bottom w:val="none" w:sz="0" w:space="0" w:color="auto"/>
        </w:pBdr>
        <w:tabs>
          <w:tab w:val="num" w:pos="851"/>
        </w:tabs>
        <w:spacing w:after="120" w:line="360" w:lineRule="auto"/>
        <w:ind w:left="0" w:right="-1" w:firstLine="851"/>
        <w:rPr>
          <w:sz w:val="28"/>
          <w:szCs w:val="28"/>
        </w:rPr>
      </w:pPr>
      <w:r>
        <w:rPr>
          <w:sz w:val="28"/>
          <w:szCs w:val="28"/>
        </w:rPr>
        <w:t xml:space="preserve">  </w:t>
      </w:r>
      <w:proofErr w:type="gramStart"/>
      <w:r w:rsidR="00D465B3" w:rsidRPr="00943C69">
        <w:rPr>
          <w:sz w:val="28"/>
          <w:szCs w:val="28"/>
        </w:rPr>
        <w:t>П</w:t>
      </w:r>
      <w:r w:rsidR="00A7370D" w:rsidRPr="00943C69">
        <w:rPr>
          <w:sz w:val="28"/>
          <w:szCs w:val="28"/>
        </w:rPr>
        <w:t>р</w:t>
      </w:r>
      <w:r w:rsidR="003477B5" w:rsidRPr="00943C69">
        <w:rPr>
          <w:sz w:val="28"/>
          <w:szCs w:val="28"/>
        </w:rPr>
        <w:t>и отсутствии достаточного контроля со стороны обслуживающего персонала за регламентными значениями параметров процессов, неадекватном восприятии</w:t>
      </w:r>
      <w:r w:rsidR="0049509D">
        <w:rPr>
          <w:sz w:val="28"/>
          <w:szCs w:val="28"/>
        </w:rPr>
        <w:t xml:space="preserve"> информации и несвоевременности</w:t>
      </w:r>
      <w:r w:rsidR="003477B5" w:rsidRPr="00943C69">
        <w:rPr>
          <w:sz w:val="28"/>
          <w:szCs w:val="28"/>
        </w:rPr>
        <w:t xml:space="preserve"> принятия мер по локализации и ликвидации аварийных ситуаций возможен выход параметров за критические значения, разгерметизация оборудования (от частичной до полной) и выброс </w:t>
      </w:r>
      <w:r w:rsidR="0049509D">
        <w:rPr>
          <w:sz w:val="28"/>
          <w:szCs w:val="28"/>
        </w:rPr>
        <w:t>опасного вещества</w:t>
      </w:r>
      <w:r w:rsidR="003477B5" w:rsidRPr="00943C69">
        <w:rPr>
          <w:sz w:val="28"/>
          <w:szCs w:val="28"/>
        </w:rPr>
        <w:t xml:space="preserve">. </w:t>
      </w:r>
      <w:proofErr w:type="gramEnd"/>
    </w:p>
    <w:p w:rsidR="00A915BE" w:rsidRPr="00AC3307" w:rsidRDefault="003477B5" w:rsidP="00DB7CF6">
      <w:pPr>
        <w:spacing w:after="120" w:line="360" w:lineRule="auto"/>
        <w:ind w:firstLine="851"/>
        <w:jc w:val="both"/>
        <w:rPr>
          <w:sz w:val="28"/>
          <w:szCs w:val="28"/>
        </w:rPr>
      </w:pPr>
      <w:r w:rsidRPr="00AC3307">
        <w:rPr>
          <w:sz w:val="28"/>
          <w:szCs w:val="28"/>
        </w:rPr>
        <w:t xml:space="preserve">Особую опасность представляют ошибки при пуске и остановке оборудования </w:t>
      </w:r>
      <w:r w:rsidR="0049509D">
        <w:rPr>
          <w:sz w:val="28"/>
          <w:szCs w:val="28"/>
        </w:rPr>
        <w:t>(особенно при испытании скважин</w:t>
      </w:r>
      <w:r w:rsidR="00E1065D" w:rsidRPr="00AC3307">
        <w:rPr>
          <w:sz w:val="28"/>
          <w:szCs w:val="28"/>
        </w:rPr>
        <w:t>, трубопроводов</w:t>
      </w:r>
      <w:r w:rsidRPr="00AC3307">
        <w:rPr>
          <w:sz w:val="28"/>
          <w:szCs w:val="28"/>
        </w:rPr>
        <w:t>), ведении ремонтных, профилактических и других работ, связанных с неустойчивыми технологическими режимами (возможные ГНВП</w:t>
      </w:r>
      <w:r w:rsidR="00E1065D" w:rsidRPr="00AC3307">
        <w:rPr>
          <w:sz w:val="28"/>
          <w:szCs w:val="28"/>
        </w:rPr>
        <w:t>, гидроудар</w:t>
      </w:r>
      <w:r w:rsidRPr="00AC3307">
        <w:rPr>
          <w:sz w:val="28"/>
          <w:szCs w:val="28"/>
        </w:rPr>
        <w:t xml:space="preserve">), освобождением и заполнением оборудования </w:t>
      </w:r>
      <w:r w:rsidR="0049509D">
        <w:rPr>
          <w:sz w:val="28"/>
          <w:szCs w:val="28"/>
        </w:rPr>
        <w:t>опасным веществом (заполнение</w:t>
      </w:r>
      <w:r w:rsidRPr="00AC3307">
        <w:rPr>
          <w:sz w:val="28"/>
          <w:szCs w:val="28"/>
        </w:rPr>
        <w:t xml:space="preserve"> </w:t>
      </w:r>
      <w:r w:rsidR="008865FF" w:rsidRPr="00AC3307">
        <w:rPr>
          <w:sz w:val="28"/>
          <w:szCs w:val="28"/>
        </w:rPr>
        <w:t>с</w:t>
      </w:r>
      <w:r w:rsidRPr="00AC3307">
        <w:rPr>
          <w:sz w:val="28"/>
          <w:szCs w:val="28"/>
        </w:rPr>
        <w:t>истем ДТ</w:t>
      </w:r>
      <w:r w:rsidR="008865FF" w:rsidRPr="00AC3307">
        <w:rPr>
          <w:sz w:val="28"/>
          <w:szCs w:val="28"/>
        </w:rPr>
        <w:t>, УВОБР/БР</w:t>
      </w:r>
      <w:r w:rsidR="0049509D">
        <w:rPr>
          <w:sz w:val="28"/>
          <w:szCs w:val="28"/>
        </w:rPr>
        <w:t>, химическими реагентами</w:t>
      </w:r>
      <w:r w:rsidRPr="00AC3307">
        <w:rPr>
          <w:sz w:val="28"/>
          <w:szCs w:val="28"/>
        </w:rPr>
        <w:t>).</w:t>
      </w:r>
    </w:p>
    <w:p w:rsidR="003477B5" w:rsidRPr="00AC3307" w:rsidRDefault="00A915BE" w:rsidP="00DB7CF6">
      <w:pPr>
        <w:spacing w:after="120" w:line="360" w:lineRule="auto"/>
        <w:ind w:firstLine="851"/>
        <w:jc w:val="both"/>
        <w:rPr>
          <w:sz w:val="28"/>
          <w:szCs w:val="28"/>
        </w:rPr>
      </w:pPr>
      <w:r w:rsidRPr="00AC3307">
        <w:rPr>
          <w:sz w:val="28"/>
          <w:szCs w:val="28"/>
        </w:rPr>
        <w:t>Возможны ситуации с нарушением производственным персоналом правил техники безопасности.</w:t>
      </w:r>
    </w:p>
    <w:p w:rsidR="003477B5" w:rsidRPr="00943C69" w:rsidRDefault="00943C69" w:rsidP="00943C69">
      <w:pPr>
        <w:pStyle w:val="5"/>
        <w:keepLines/>
        <w:numPr>
          <w:ilvl w:val="1"/>
          <w:numId w:val="2"/>
        </w:numPr>
        <w:pBdr>
          <w:bottom w:val="none" w:sz="0" w:space="0" w:color="auto"/>
        </w:pBdr>
        <w:tabs>
          <w:tab w:val="num" w:pos="851"/>
        </w:tabs>
        <w:spacing w:after="120" w:line="360" w:lineRule="auto"/>
        <w:ind w:left="0" w:firstLine="851"/>
        <w:rPr>
          <w:sz w:val="28"/>
          <w:szCs w:val="28"/>
        </w:rPr>
      </w:pPr>
      <w:r>
        <w:rPr>
          <w:sz w:val="28"/>
          <w:szCs w:val="28"/>
        </w:rPr>
        <w:t xml:space="preserve">  </w:t>
      </w:r>
      <w:r w:rsidR="003477B5" w:rsidRPr="00943C69">
        <w:rPr>
          <w:sz w:val="28"/>
          <w:szCs w:val="28"/>
        </w:rPr>
        <w:t xml:space="preserve">Исходя из реальной обстановки или </w:t>
      </w:r>
      <w:r w:rsidR="00C20319" w:rsidRPr="00943C69">
        <w:rPr>
          <w:sz w:val="28"/>
          <w:szCs w:val="28"/>
        </w:rPr>
        <w:t>вследствие</w:t>
      </w:r>
      <w:r w:rsidR="003477B5" w:rsidRPr="00943C69">
        <w:rPr>
          <w:sz w:val="28"/>
          <w:szCs w:val="28"/>
        </w:rPr>
        <w:t xml:space="preserve"> </w:t>
      </w:r>
      <w:r w:rsidR="00C20319" w:rsidRPr="00943C69">
        <w:rPr>
          <w:sz w:val="28"/>
          <w:szCs w:val="28"/>
        </w:rPr>
        <w:t>непреодолимых</w:t>
      </w:r>
      <w:r w:rsidR="007037E2" w:rsidRPr="00943C69">
        <w:rPr>
          <w:sz w:val="28"/>
          <w:szCs w:val="28"/>
        </w:rPr>
        <w:t xml:space="preserve"> </w:t>
      </w:r>
      <w:r w:rsidR="00C20319" w:rsidRPr="00943C69">
        <w:rPr>
          <w:sz w:val="28"/>
          <w:szCs w:val="28"/>
        </w:rPr>
        <w:t>причин</w:t>
      </w:r>
      <w:r w:rsidR="003477B5" w:rsidRPr="00943C69">
        <w:rPr>
          <w:sz w:val="28"/>
          <w:szCs w:val="28"/>
        </w:rPr>
        <w:t xml:space="preserve"> возможно возникновение аварийных ситуаций от следующих внешних воздействий:</w:t>
      </w:r>
    </w:p>
    <w:p w:rsidR="003477B5" w:rsidRPr="00AC3307" w:rsidRDefault="003477B5" w:rsidP="00DB7CF6">
      <w:pPr>
        <w:pStyle w:val="15"/>
        <w:widowControl/>
        <w:numPr>
          <w:ilvl w:val="0"/>
          <w:numId w:val="22"/>
        </w:numPr>
        <w:tabs>
          <w:tab w:val="left" w:pos="0"/>
        </w:tabs>
        <w:suppressAutoHyphens/>
        <w:spacing w:line="360" w:lineRule="auto"/>
        <w:ind w:left="0" w:firstLine="851"/>
        <w:rPr>
          <w:sz w:val="28"/>
          <w:szCs w:val="28"/>
        </w:rPr>
      </w:pPr>
      <w:r w:rsidRPr="00AC3307">
        <w:rPr>
          <w:sz w:val="28"/>
          <w:szCs w:val="28"/>
        </w:rPr>
        <w:t xml:space="preserve">грозовые разряды или разряды статического электричества – возможны отказ системы автоматического управления и разгерметизация оборудования (вплоть до полного разрушения), выброс </w:t>
      </w:r>
      <w:r w:rsidR="0049509D">
        <w:rPr>
          <w:sz w:val="28"/>
          <w:szCs w:val="28"/>
        </w:rPr>
        <w:t>опасного вещества</w:t>
      </w:r>
      <w:r w:rsidRPr="00AC3307">
        <w:rPr>
          <w:sz w:val="28"/>
          <w:szCs w:val="28"/>
        </w:rPr>
        <w:t xml:space="preserve"> и возникновение </w:t>
      </w:r>
      <w:r w:rsidRPr="00AC3307">
        <w:rPr>
          <w:sz w:val="28"/>
          <w:szCs w:val="28"/>
        </w:rPr>
        <w:lastRenderedPageBreak/>
        <w:t>аварийной ситуации, сопровождаемой взрывами и/или пожарами; кроме этого</w:t>
      </w:r>
      <w:r w:rsidR="0049509D">
        <w:rPr>
          <w:sz w:val="28"/>
          <w:szCs w:val="28"/>
        </w:rPr>
        <w:t>,</w:t>
      </w:r>
      <w:r w:rsidRPr="00AC3307">
        <w:rPr>
          <w:sz w:val="28"/>
          <w:szCs w:val="28"/>
        </w:rPr>
        <w:t xml:space="preserve"> грозовые разряды и разряды статического электричества могут являться источниками воспламенения;</w:t>
      </w:r>
    </w:p>
    <w:p w:rsidR="003477B5" w:rsidRPr="00AC3307" w:rsidRDefault="005353F2" w:rsidP="00DB7CF6">
      <w:pPr>
        <w:pStyle w:val="15"/>
        <w:widowControl/>
        <w:numPr>
          <w:ilvl w:val="0"/>
          <w:numId w:val="22"/>
        </w:numPr>
        <w:tabs>
          <w:tab w:val="left" w:pos="1276"/>
        </w:tabs>
        <w:suppressAutoHyphens/>
        <w:spacing w:line="360" w:lineRule="auto"/>
        <w:ind w:left="0" w:firstLine="851"/>
        <w:rPr>
          <w:sz w:val="28"/>
          <w:szCs w:val="28"/>
        </w:rPr>
      </w:pPr>
      <w:proofErr w:type="gramStart"/>
      <w:r>
        <w:rPr>
          <w:sz w:val="28"/>
          <w:szCs w:val="28"/>
        </w:rPr>
        <w:t xml:space="preserve">например, </w:t>
      </w:r>
      <w:r w:rsidR="003477B5" w:rsidRPr="00AC3307">
        <w:rPr>
          <w:sz w:val="28"/>
          <w:szCs w:val="28"/>
        </w:rPr>
        <w:t>смерч, ураган, штор</w:t>
      </w:r>
      <w:r w:rsidR="003F69C5" w:rsidRPr="00AC3307">
        <w:rPr>
          <w:sz w:val="28"/>
          <w:szCs w:val="28"/>
        </w:rPr>
        <w:t>м</w:t>
      </w:r>
      <w:r w:rsidR="003477B5" w:rsidRPr="00AC3307">
        <w:rPr>
          <w:sz w:val="28"/>
          <w:szCs w:val="28"/>
        </w:rPr>
        <w:t>, землетрясение</w:t>
      </w:r>
      <w:r w:rsidR="00DC6B60" w:rsidRPr="00AC3307">
        <w:rPr>
          <w:sz w:val="28"/>
          <w:szCs w:val="28"/>
        </w:rPr>
        <w:t>, размыв или проседание грунта, срыв с якорей</w:t>
      </w:r>
      <w:r w:rsidR="0049509D">
        <w:rPr>
          <w:sz w:val="28"/>
          <w:szCs w:val="28"/>
        </w:rPr>
        <w:t xml:space="preserve">, </w:t>
      </w:r>
      <w:r w:rsidR="003477B5" w:rsidRPr="00AC3307">
        <w:rPr>
          <w:sz w:val="28"/>
          <w:szCs w:val="28"/>
        </w:rPr>
        <w:t>в том числе</w:t>
      </w:r>
      <w:r w:rsidR="0049509D">
        <w:rPr>
          <w:sz w:val="28"/>
          <w:szCs w:val="28"/>
        </w:rPr>
        <w:t xml:space="preserve"> запредельные волновые нагрузки,</w:t>
      </w:r>
      <w:r w:rsidR="003477B5" w:rsidRPr="00AC3307">
        <w:rPr>
          <w:sz w:val="28"/>
          <w:szCs w:val="28"/>
        </w:rPr>
        <w:t xml:space="preserve"> – в зависимости от силы проявления данных природных воздействий возможны разрушения различной степени</w:t>
      </w:r>
      <w:r w:rsidR="0049509D">
        <w:rPr>
          <w:sz w:val="28"/>
          <w:szCs w:val="28"/>
        </w:rPr>
        <w:t xml:space="preserve">, </w:t>
      </w:r>
      <w:r w:rsidR="003477B5" w:rsidRPr="00AC3307">
        <w:rPr>
          <w:sz w:val="28"/>
          <w:szCs w:val="28"/>
        </w:rPr>
        <w:t xml:space="preserve">в том числе </w:t>
      </w:r>
      <w:r w:rsidR="00592392" w:rsidRPr="00AC3307">
        <w:rPr>
          <w:sz w:val="28"/>
          <w:szCs w:val="28"/>
        </w:rPr>
        <w:t xml:space="preserve">в результате </w:t>
      </w:r>
      <w:r w:rsidR="003477B5" w:rsidRPr="00AC3307">
        <w:rPr>
          <w:sz w:val="28"/>
          <w:szCs w:val="28"/>
        </w:rPr>
        <w:t xml:space="preserve">столкновения </w:t>
      </w:r>
      <w:r w:rsidR="00592392" w:rsidRPr="00AC3307">
        <w:rPr>
          <w:sz w:val="28"/>
          <w:szCs w:val="28"/>
        </w:rPr>
        <w:t xml:space="preserve">с </w:t>
      </w:r>
      <w:r w:rsidR="003477B5" w:rsidRPr="00AC3307">
        <w:rPr>
          <w:sz w:val="28"/>
          <w:szCs w:val="28"/>
        </w:rPr>
        <w:t>суд</w:t>
      </w:r>
      <w:r w:rsidR="00592392" w:rsidRPr="00AC3307">
        <w:rPr>
          <w:sz w:val="28"/>
          <w:szCs w:val="28"/>
        </w:rPr>
        <w:t>ами</w:t>
      </w:r>
      <w:r w:rsidR="003477B5" w:rsidRPr="00AC3307">
        <w:rPr>
          <w:sz w:val="28"/>
          <w:szCs w:val="28"/>
        </w:rPr>
        <w:t xml:space="preserve"> снабжения</w:t>
      </w:r>
      <w:r w:rsidR="00E1065D" w:rsidRPr="00AC3307">
        <w:rPr>
          <w:sz w:val="28"/>
          <w:szCs w:val="28"/>
        </w:rPr>
        <w:t>, технологическими судами, танкерами</w:t>
      </w:r>
      <w:r w:rsidR="003477B5" w:rsidRPr="00AC3307">
        <w:rPr>
          <w:sz w:val="28"/>
          <w:szCs w:val="28"/>
        </w:rPr>
        <w:t>, что может привести к разрушению (</w:t>
      </w:r>
      <w:r w:rsidR="0049509D">
        <w:rPr>
          <w:sz w:val="28"/>
          <w:szCs w:val="28"/>
        </w:rPr>
        <w:t>нарушению у</w:t>
      </w:r>
      <w:r w:rsidR="00D465B3" w:rsidRPr="00AC3307">
        <w:rPr>
          <w:sz w:val="28"/>
          <w:szCs w:val="28"/>
        </w:rPr>
        <w:t>стойчивости</w:t>
      </w:r>
      <w:r w:rsidR="003477B5" w:rsidRPr="00AC3307">
        <w:rPr>
          <w:sz w:val="28"/>
          <w:szCs w:val="28"/>
        </w:rPr>
        <w:t>), разгерметизации</w:t>
      </w:r>
      <w:r w:rsidR="0049509D">
        <w:rPr>
          <w:sz w:val="28"/>
          <w:szCs w:val="28"/>
        </w:rPr>
        <w:t xml:space="preserve"> оборудования или трубопроводов, в том числе скважины, </w:t>
      </w:r>
      <w:r w:rsidR="003477B5" w:rsidRPr="00AC3307">
        <w:rPr>
          <w:sz w:val="28"/>
          <w:szCs w:val="28"/>
        </w:rPr>
        <w:t>и выбро</w:t>
      </w:r>
      <w:r w:rsidR="0049509D">
        <w:rPr>
          <w:sz w:val="28"/>
          <w:szCs w:val="28"/>
        </w:rPr>
        <w:t>су опасного</w:t>
      </w:r>
      <w:proofErr w:type="gramEnd"/>
      <w:r w:rsidR="0049509D">
        <w:rPr>
          <w:sz w:val="28"/>
          <w:szCs w:val="28"/>
        </w:rPr>
        <w:t xml:space="preserve"> вещества</w:t>
      </w:r>
      <w:r w:rsidR="003477B5" w:rsidRPr="00AC3307">
        <w:rPr>
          <w:sz w:val="28"/>
          <w:szCs w:val="28"/>
        </w:rPr>
        <w:t>;</w:t>
      </w:r>
      <w:r w:rsidR="0050238D">
        <w:rPr>
          <w:sz w:val="28"/>
          <w:szCs w:val="28"/>
        </w:rPr>
        <w:t xml:space="preserve"> </w:t>
      </w:r>
    </w:p>
    <w:p w:rsidR="003477B5" w:rsidRPr="00AC3307" w:rsidRDefault="003477B5" w:rsidP="00DB7CF6">
      <w:pPr>
        <w:pStyle w:val="15"/>
        <w:widowControl/>
        <w:numPr>
          <w:ilvl w:val="0"/>
          <w:numId w:val="22"/>
        </w:numPr>
        <w:tabs>
          <w:tab w:val="left" w:pos="1276"/>
        </w:tabs>
        <w:suppressAutoHyphens/>
        <w:spacing w:line="360" w:lineRule="auto"/>
        <w:ind w:left="0" w:firstLine="851"/>
        <w:rPr>
          <w:sz w:val="28"/>
          <w:szCs w:val="28"/>
        </w:rPr>
      </w:pPr>
      <w:r w:rsidRPr="00AC3307">
        <w:rPr>
          <w:sz w:val="28"/>
          <w:szCs w:val="28"/>
        </w:rPr>
        <w:t>снежные заносы, выход значений температуры и ледовой нагрузки за принятые проектные значения – возможны нарушение режимов работы технологического оборудования, обледенение и последующее обрушение модулей, конструкций БВ и сооружений с последующей разгерметиз</w:t>
      </w:r>
      <w:r w:rsidR="0049509D">
        <w:rPr>
          <w:sz w:val="28"/>
          <w:szCs w:val="28"/>
        </w:rPr>
        <w:t>ацией оборудования и выбросом опасного вещества</w:t>
      </w:r>
      <w:r w:rsidRPr="00AC3307">
        <w:rPr>
          <w:sz w:val="28"/>
          <w:szCs w:val="28"/>
        </w:rPr>
        <w:t>;</w:t>
      </w:r>
    </w:p>
    <w:p w:rsidR="003477B5" w:rsidRPr="00AC3307" w:rsidRDefault="003477B5" w:rsidP="00DB7CF6">
      <w:pPr>
        <w:pStyle w:val="15"/>
        <w:widowControl/>
        <w:numPr>
          <w:ilvl w:val="0"/>
          <w:numId w:val="22"/>
        </w:numPr>
        <w:tabs>
          <w:tab w:val="left" w:pos="1276"/>
        </w:tabs>
        <w:suppressAutoHyphens/>
        <w:spacing w:line="360" w:lineRule="auto"/>
        <w:ind w:left="0" w:firstLine="851"/>
        <w:rPr>
          <w:sz w:val="28"/>
          <w:szCs w:val="28"/>
        </w:rPr>
      </w:pPr>
      <w:r w:rsidRPr="00AC3307">
        <w:rPr>
          <w:sz w:val="28"/>
          <w:szCs w:val="28"/>
        </w:rPr>
        <w:t xml:space="preserve">падение вертолетов </w:t>
      </w:r>
      <w:r w:rsidR="00553C58" w:rsidRPr="00AC3307">
        <w:rPr>
          <w:sz w:val="28"/>
          <w:szCs w:val="28"/>
        </w:rPr>
        <w:t>–</w:t>
      </w:r>
      <w:r w:rsidRPr="00AC3307">
        <w:rPr>
          <w:sz w:val="28"/>
          <w:szCs w:val="28"/>
        </w:rPr>
        <w:t xml:space="preserve"> возможно повреждение вертолетной площадки и конструкций</w:t>
      </w:r>
      <w:r w:rsidR="00553C58" w:rsidRPr="00AC3307">
        <w:rPr>
          <w:sz w:val="28"/>
          <w:szCs w:val="28"/>
        </w:rPr>
        <w:t>, в т</w:t>
      </w:r>
      <w:r w:rsidR="00F66567" w:rsidRPr="00AC3307">
        <w:rPr>
          <w:sz w:val="28"/>
          <w:szCs w:val="28"/>
        </w:rPr>
        <w:t>ом числе</w:t>
      </w:r>
      <w:r w:rsidR="00553C58" w:rsidRPr="00AC3307">
        <w:rPr>
          <w:sz w:val="28"/>
          <w:szCs w:val="28"/>
        </w:rPr>
        <w:t xml:space="preserve"> </w:t>
      </w:r>
      <w:r w:rsidRPr="00AC3307">
        <w:rPr>
          <w:sz w:val="28"/>
          <w:szCs w:val="28"/>
        </w:rPr>
        <w:t>ЖМ;</w:t>
      </w:r>
    </w:p>
    <w:p w:rsidR="002E5579" w:rsidRPr="00AC3307" w:rsidRDefault="003477B5" w:rsidP="00DB7CF6">
      <w:pPr>
        <w:pStyle w:val="15"/>
        <w:widowControl/>
        <w:numPr>
          <w:ilvl w:val="0"/>
          <w:numId w:val="22"/>
        </w:numPr>
        <w:tabs>
          <w:tab w:val="left" w:pos="1276"/>
        </w:tabs>
        <w:suppressAutoHyphens/>
        <w:spacing w:line="360" w:lineRule="auto"/>
        <w:ind w:left="0" w:firstLine="851"/>
        <w:rPr>
          <w:sz w:val="28"/>
          <w:szCs w:val="28"/>
        </w:rPr>
      </w:pPr>
      <w:r w:rsidRPr="00AC3307">
        <w:rPr>
          <w:sz w:val="28"/>
          <w:szCs w:val="28"/>
        </w:rPr>
        <w:t>специально спланированная диверсия – возможно возникновение крупной аварии с разрушением всего имеющегося оборудования.</w:t>
      </w:r>
      <w:bookmarkStart w:id="1" w:name="_Toc272762627"/>
      <w:bookmarkStart w:id="2" w:name="_Toc320785813"/>
      <w:bookmarkStart w:id="3" w:name="_Toc351535193"/>
    </w:p>
    <w:p w:rsidR="003477B5" w:rsidRPr="00AC3307" w:rsidRDefault="009468E8"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В</w:t>
      </w:r>
      <w:r w:rsidR="002E5579" w:rsidRPr="00AC3307">
        <w:rPr>
          <w:sz w:val="28"/>
          <w:szCs w:val="28"/>
        </w:rPr>
        <w:t xml:space="preserve">се основные возможные факторы, способствующие возникновению аварий, </w:t>
      </w:r>
      <w:bookmarkEnd w:id="1"/>
      <w:bookmarkEnd w:id="2"/>
      <w:bookmarkEnd w:id="3"/>
      <w:r w:rsidR="002E5579" w:rsidRPr="00AC3307">
        <w:rPr>
          <w:sz w:val="28"/>
          <w:szCs w:val="28"/>
        </w:rPr>
        <w:t>можно условно разделить на следующие взаимосвязанные группы, характеризующиеся</w:t>
      </w:r>
      <w:r w:rsidR="003477B5" w:rsidRPr="00AC3307">
        <w:rPr>
          <w:sz w:val="28"/>
          <w:szCs w:val="28"/>
        </w:rPr>
        <w:t>:</w:t>
      </w:r>
    </w:p>
    <w:p w:rsidR="003477B5" w:rsidRPr="00AC3307" w:rsidRDefault="003477B5" w:rsidP="00DB7CF6">
      <w:pPr>
        <w:pStyle w:val="15"/>
        <w:widowControl/>
        <w:numPr>
          <w:ilvl w:val="0"/>
          <w:numId w:val="23"/>
        </w:numPr>
        <w:tabs>
          <w:tab w:val="left" w:pos="0"/>
        </w:tabs>
        <w:suppressAutoHyphens/>
        <w:spacing w:line="360" w:lineRule="auto"/>
        <w:ind w:left="0" w:firstLine="851"/>
        <w:rPr>
          <w:sz w:val="28"/>
          <w:szCs w:val="28"/>
        </w:rPr>
      </w:pPr>
      <w:r w:rsidRPr="00AC3307">
        <w:rPr>
          <w:sz w:val="28"/>
          <w:szCs w:val="28"/>
        </w:rPr>
        <w:t xml:space="preserve">свойствами </w:t>
      </w:r>
      <w:r w:rsidR="008B218E" w:rsidRPr="00AC3307">
        <w:rPr>
          <w:sz w:val="28"/>
          <w:szCs w:val="28"/>
        </w:rPr>
        <w:t xml:space="preserve">обращающихся </w:t>
      </w:r>
      <w:r w:rsidRPr="00AC3307">
        <w:rPr>
          <w:sz w:val="28"/>
          <w:szCs w:val="28"/>
        </w:rPr>
        <w:t>веществ;</w:t>
      </w:r>
    </w:p>
    <w:p w:rsidR="003477B5" w:rsidRPr="00AC3307" w:rsidRDefault="003477B5" w:rsidP="00DB7CF6">
      <w:pPr>
        <w:pStyle w:val="15"/>
        <w:widowControl/>
        <w:numPr>
          <w:ilvl w:val="0"/>
          <w:numId w:val="23"/>
        </w:numPr>
        <w:tabs>
          <w:tab w:val="left" w:pos="0"/>
        </w:tabs>
        <w:suppressAutoHyphens/>
        <w:spacing w:line="360" w:lineRule="auto"/>
        <w:ind w:left="0" w:firstLine="851"/>
        <w:rPr>
          <w:sz w:val="28"/>
          <w:szCs w:val="28"/>
        </w:rPr>
      </w:pPr>
      <w:r w:rsidRPr="00AC3307">
        <w:rPr>
          <w:sz w:val="28"/>
          <w:szCs w:val="28"/>
        </w:rPr>
        <w:t>используемым оборудованием и протекающими в нем технологическими процессами;</w:t>
      </w:r>
    </w:p>
    <w:p w:rsidR="003477B5" w:rsidRDefault="003477B5" w:rsidP="00DB7CF6">
      <w:pPr>
        <w:pStyle w:val="15"/>
        <w:widowControl/>
        <w:numPr>
          <w:ilvl w:val="0"/>
          <w:numId w:val="23"/>
        </w:numPr>
        <w:tabs>
          <w:tab w:val="left" w:pos="0"/>
        </w:tabs>
        <w:suppressAutoHyphens/>
        <w:spacing w:line="360" w:lineRule="auto"/>
        <w:ind w:left="0" w:firstLine="851"/>
        <w:rPr>
          <w:sz w:val="28"/>
          <w:szCs w:val="28"/>
        </w:rPr>
      </w:pPr>
      <w:r w:rsidRPr="00AC3307">
        <w:rPr>
          <w:sz w:val="28"/>
          <w:szCs w:val="28"/>
        </w:rPr>
        <w:t>внешними факторами.</w:t>
      </w:r>
    </w:p>
    <w:p w:rsidR="0049509D" w:rsidRDefault="0049509D" w:rsidP="000F1DBB">
      <w:pPr>
        <w:pStyle w:val="5"/>
        <w:keepNext w:val="0"/>
        <w:widowControl w:val="0"/>
        <w:numPr>
          <w:ilvl w:val="1"/>
          <w:numId w:val="2"/>
        </w:numPr>
        <w:pBdr>
          <w:bottom w:val="none" w:sz="0" w:space="0" w:color="auto"/>
        </w:pBdr>
        <w:tabs>
          <w:tab w:val="num" w:pos="851"/>
        </w:tabs>
        <w:spacing w:after="120" w:line="360" w:lineRule="auto"/>
        <w:ind w:left="0" w:firstLine="851"/>
        <w:rPr>
          <w:strike/>
          <w:sz w:val="28"/>
          <w:szCs w:val="28"/>
        </w:rPr>
      </w:pPr>
      <w:r>
        <w:rPr>
          <w:sz w:val="28"/>
          <w:szCs w:val="28"/>
        </w:rPr>
        <w:t xml:space="preserve">  </w:t>
      </w:r>
      <w:r w:rsidRPr="00943C69">
        <w:rPr>
          <w:sz w:val="28"/>
          <w:szCs w:val="28"/>
        </w:rPr>
        <w:t xml:space="preserve">Рассматриваются все легковоспламеняющиеся, горючие и токсичные </w:t>
      </w:r>
      <w:r w:rsidRPr="00943C69">
        <w:rPr>
          <w:sz w:val="28"/>
          <w:szCs w:val="28"/>
        </w:rPr>
        <w:lastRenderedPageBreak/>
        <w:t>вещества, обращающиеся на ОПО МНГК. Также учитывается, что при длительном хранении возможно образование пирофорных соединений, которые имеют склонность к самовозгоранию  –  это может привести к возникновению аварийных ситуаций при выполнении ремонтных и профилактических работ внутри емкостей. Кроме этого, при прохождении продуктивных пластов в процессе бурения возможны ГНВП, что может привести к выбросу в окружающую среду продукции скважин (опасных веществ).</w:t>
      </w:r>
    </w:p>
    <w:p w:rsidR="001C7C86" w:rsidRPr="001C7C86" w:rsidRDefault="001C7C86" w:rsidP="001C7C86"/>
    <w:p w:rsidR="003477B5" w:rsidRPr="00AC3307" w:rsidRDefault="000F1DBB" w:rsidP="00DB7CF6">
      <w:pPr>
        <w:spacing w:after="120" w:line="360" w:lineRule="auto"/>
        <w:ind w:firstLine="851"/>
        <w:jc w:val="both"/>
        <w:rPr>
          <w:sz w:val="28"/>
          <w:szCs w:val="28"/>
        </w:rPr>
      </w:pPr>
      <w:r>
        <w:rPr>
          <w:sz w:val="28"/>
          <w:szCs w:val="28"/>
        </w:rPr>
        <w:t>В случае выброса опасного вещества</w:t>
      </w:r>
      <w:r w:rsidR="003477B5" w:rsidRPr="00AC3307">
        <w:rPr>
          <w:sz w:val="28"/>
          <w:szCs w:val="28"/>
        </w:rPr>
        <w:t xml:space="preserve"> из оборудования (при его разгерметизации) пары </w:t>
      </w:r>
      <w:r>
        <w:rPr>
          <w:sz w:val="28"/>
          <w:szCs w:val="28"/>
        </w:rPr>
        <w:t>опасного вещества</w:t>
      </w:r>
      <w:r w:rsidR="003477B5" w:rsidRPr="00AC3307">
        <w:rPr>
          <w:sz w:val="28"/>
          <w:szCs w:val="28"/>
        </w:rPr>
        <w:t xml:space="preserve"> способны создавать облака ТВС. При наличии источника зажигания они могут воспламеняться с последующим пожаром (взрывом).</w:t>
      </w:r>
    </w:p>
    <w:p w:rsidR="003477B5" w:rsidRPr="00943C69" w:rsidRDefault="00943C69" w:rsidP="00943C69">
      <w:pPr>
        <w:pStyle w:val="5"/>
        <w:keepLines/>
        <w:numPr>
          <w:ilvl w:val="1"/>
          <w:numId w:val="2"/>
        </w:numPr>
        <w:pBdr>
          <w:bottom w:val="none" w:sz="0" w:space="0" w:color="auto"/>
        </w:pBdr>
        <w:tabs>
          <w:tab w:val="num" w:pos="851"/>
        </w:tabs>
        <w:spacing w:after="120" w:line="360" w:lineRule="auto"/>
        <w:ind w:left="0" w:right="-1" w:firstLine="851"/>
        <w:rPr>
          <w:sz w:val="28"/>
          <w:szCs w:val="28"/>
        </w:rPr>
      </w:pPr>
      <w:r>
        <w:rPr>
          <w:sz w:val="28"/>
          <w:szCs w:val="28"/>
        </w:rPr>
        <w:t xml:space="preserve">  </w:t>
      </w:r>
      <w:r w:rsidR="005353F2" w:rsidRPr="00943C69">
        <w:rPr>
          <w:sz w:val="28"/>
          <w:szCs w:val="28"/>
        </w:rPr>
        <w:t>Рассмотрению подлежат</w:t>
      </w:r>
      <w:r w:rsidR="00BE5B1D" w:rsidRPr="00943C69">
        <w:rPr>
          <w:sz w:val="28"/>
          <w:szCs w:val="28"/>
        </w:rPr>
        <w:t xml:space="preserve"> в</w:t>
      </w:r>
      <w:r w:rsidR="003477B5" w:rsidRPr="00943C69">
        <w:rPr>
          <w:sz w:val="28"/>
          <w:szCs w:val="28"/>
        </w:rPr>
        <w:t xml:space="preserve">се </w:t>
      </w:r>
      <w:r w:rsidR="00BE5B1D" w:rsidRPr="00943C69">
        <w:rPr>
          <w:sz w:val="28"/>
          <w:szCs w:val="28"/>
        </w:rPr>
        <w:t xml:space="preserve">представляющие опасность </w:t>
      </w:r>
      <w:r w:rsidR="003477B5" w:rsidRPr="00943C69">
        <w:rPr>
          <w:sz w:val="28"/>
          <w:szCs w:val="28"/>
        </w:rPr>
        <w:t>технологические процессы</w:t>
      </w:r>
      <w:r w:rsidR="00BE5B1D" w:rsidRPr="00943C69">
        <w:rPr>
          <w:sz w:val="28"/>
          <w:szCs w:val="28"/>
        </w:rPr>
        <w:t xml:space="preserve">, в </w:t>
      </w:r>
      <w:r w:rsidR="00F66567" w:rsidRPr="00943C69">
        <w:rPr>
          <w:sz w:val="28"/>
          <w:szCs w:val="28"/>
        </w:rPr>
        <w:t>том числе</w:t>
      </w:r>
      <w:r w:rsidR="00BE5B1D" w:rsidRPr="00943C69">
        <w:rPr>
          <w:sz w:val="28"/>
          <w:szCs w:val="28"/>
        </w:rPr>
        <w:t xml:space="preserve"> </w:t>
      </w:r>
      <w:r w:rsidR="003477B5" w:rsidRPr="00943C69">
        <w:rPr>
          <w:sz w:val="28"/>
          <w:szCs w:val="28"/>
        </w:rPr>
        <w:t>гидродинамически</w:t>
      </w:r>
      <w:r w:rsidR="00BE5B1D" w:rsidRPr="00943C69">
        <w:rPr>
          <w:sz w:val="28"/>
          <w:szCs w:val="28"/>
        </w:rPr>
        <w:t>е</w:t>
      </w:r>
      <w:r w:rsidR="002E5579" w:rsidRPr="00943C69">
        <w:rPr>
          <w:sz w:val="28"/>
          <w:szCs w:val="28"/>
        </w:rPr>
        <w:t> </w:t>
      </w:r>
      <w:r w:rsidR="003477B5" w:rsidRPr="00943C69">
        <w:rPr>
          <w:sz w:val="28"/>
          <w:szCs w:val="28"/>
        </w:rPr>
        <w:t>/</w:t>
      </w:r>
      <w:r w:rsidR="002E5579" w:rsidRPr="00943C69">
        <w:rPr>
          <w:sz w:val="28"/>
          <w:szCs w:val="28"/>
        </w:rPr>
        <w:t> </w:t>
      </w:r>
      <w:r w:rsidR="003477B5" w:rsidRPr="00943C69">
        <w:rPr>
          <w:sz w:val="28"/>
          <w:szCs w:val="28"/>
        </w:rPr>
        <w:t>газодинамически</w:t>
      </w:r>
      <w:r w:rsidR="00BE5B1D" w:rsidRPr="00943C69">
        <w:rPr>
          <w:sz w:val="28"/>
          <w:szCs w:val="28"/>
        </w:rPr>
        <w:t>е</w:t>
      </w:r>
      <w:r w:rsidR="003477B5" w:rsidRPr="00943C69">
        <w:rPr>
          <w:sz w:val="28"/>
          <w:szCs w:val="28"/>
        </w:rPr>
        <w:t xml:space="preserve"> (процессы приема хранения и транспортирования </w:t>
      </w:r>
      <w:r w:rsidR="000F1DBB">
        <w:rPr>
          <w:sz w:val="28"/>
          <w:szCs w:val="28"/>
        </w:rPr>
        <w:t>опасных веществ</w:t>
      </w:r>
      <w:r w:rsidR="003477B5" w:rsidRPr="00943C69">
        <w:rPr>
          <w:sz w:val="28"/>
          <w:szCs w:val="28"/>
        </w:rPr>
        <w:t xml:space="preserve"> по трубопроводам, </w:t>
      </w:r>
      <w:r w:rsidR="00BE5B1D" w:rsidRPr="00943C69">
        <w:rPr>
          <w:sz w:val="28"/>
          <w:szCs w:val="28"/>
        </w:rPr>
        <w:t>разделение смесей),</w:t>
      </w:r>
      <w:r w:rsidR="003477B5" w:rsidRPr="00943C69">
        <w:rPr>
          <w:sz w:val="28"/>
          <w:szCs w:val="28"/>
        </w:rPr>
        <w:t xml:space="preserve"> </w:t>
      </w:r>
      <w:r w:rsidR="00BE5B1D" w:rsidRPr="00943C69">
        <w:rPr>
          <w:sz w:val="28"/>
          <w:szCs w:val="28"/>
        </w:rPr>
        <w:t>процессы тепло</w:t>
      </w:r>
      <w:r w:rsidR="004D1A68">
        <w:rPr>
          <w:sz w:val="28"/>
          <w:szCs w:val="28"/>
        </w:rPr>
        <w:t xml:space="preserve"> </w:t>
      </w:r>
      <w:r w:rsidR="00BE5B1D" w:rsidRPr="00943C69">
        <w:rPr>
          <w:sz w:val="28"/>
          <w:szCs w:val="28"/>
        </w:rPr>
        <w:t>-</w:t>
      </w:r>
      <w:r w:rsidR="004D1A68">
        <w:rPr>
          <w:sz w:val="28"/>
          <w:szCs w:val="28"/>
        </w:rPr>
        <w:t xml:space="preserve"> </w:t>
      </w:r>
      <w:proofErr w:type="spellStart"/>
      <w:r w:rsidR="00BE5B1D" w:rsidRPr="00943C69">
        <w:rPr>
          <w:sz w:val="28"/>
          <w:szCs w:val="28"/>
        </w:rPr>
        <w:t>массопередачи</w:t>
      </w:r>
      <w:proofErr w:type="spellEnd"/>
      <w:r w:rsidR="00BE5B1D" w:rsidRPr="00943C69">
        <w:rPr>
          <w:sz w:val="28"/>
          <w:szCs w:val="28"/>
        </w:rPr>
        <w:t xml:space="preserve">, </w:t>
      </w:r>
      <w:r w:rsidR="003477B5" w:rsidRPr="00943C69">
        <w:rPr>
          <w:sz w:val="28"/>
          <w:szCs w:val="28"/>
        </w:rPr>
        <w:t xml:space="preserve">экзотермические и эндотермические реакционные процессы </w:t>
      </w:r>
      <w:r w:rsidR="00BE5B1D" w:rsidRPr="00943C69">
        <w:rPr>
          <w:sz w:val="28"/>
          <w:szCs w:val="28"/>
        </w:rPr>
        <w:t>(при их наличии)</w:t>
      </w:r>
      <w:r w:rsidR="003477B5" w:rsidRPr="00943C69">
        <w:rPr>
          <w:sz w:val="28"/>
          <w:szCs w:val="28"/>
        </w:rPr>
        <w:t>.</w:t>
      </w:r>
    </w:p>
    <w:p w:rsidR="003477B5" w:rsidRPr="00AC3307" w:rsidRDefault="003477B5" w:rsidP="00DB7CF6">
      <w:pPr>
        <w:spacing w:after="120" w:line="360" w:lineRule="auto"/>
        <w:ind w:firstLine="851"/>
        <w:jc w:val="both"/>
        <w:rPr>
          <w:sz w:val="28"/>
          <w:szCs w:val="28"/>
        </w:rPr>
      </w:pPr>
      <w:r w:rsidRPr="00AC3307">
        <w:rPr>
          <w:sz w:val="28"/>
          <w:szCs w:val="28"/>
        </w:rPr>
        <w:t>Основными видами используемого оборудования являются:</w:t>
      </w:r>
    </w:p>
    <w:p w:rsidR="003477B5" w:rsidRPr="00AC3307" w:rsidRDefault="003477B5" w:rsidP="00DB7CF6">
      <w:pPr>
        <w:pStyle w:val="15"/>
        <w:widowControl/>
        <w:numPr>
          <w:ilvl w:val="0"/>
          <w:numId w:val="24"/>
        </w:numPr>
        <w:tabs>
          <w:tab w:val="left" w:pos="1276"/>
        </w:tabs>
        <w:suppressAutoHyphens/>
        <w:spacing w:line="360" w:lineRule="auto"/>
        <w:ind w:left="0" w:firstLine="851"/>
        <w:rPr>
          <w:sz w:val="28"/>
          <w:szCs w:val="28"/>
        </w:rPr>
      </w:pPr>
      <w:r w:rsidRPr="00AC3307">
        <w:rPr>
          <w:sz w:val="28"/>
          <w:szCs w:val="28"/>
        </w:rPr>
        <w:t>емкостное оборудование (</w:t>
      </w:r>
      <w:r w:rsidR="00B17D31">
        <w:rPr>
          <w:sz w:val="28"/>
          <w:szCs w:val="28"/>
        </w:rPr>
        <w:t xml:space="preserve">например, </w:t>
      </w:r>
      <w:r w:rsidRPr="00AC3307">
        <w:rPr>
          <w:sz w:val="28"/>
          <w:szCs w:val="28"/>
        </w:rPr>
        <w:t>емкости различн</w:t>
      </w:r>
      <w:r w:rsidR="00B17D31">
        <w:rPr>
          <w:sz w:val="28"/>
          <w:szCs w:val="28"/>
        </w:rPr>
        <w:t>ого назначения, сепараторы</w:t>
      </w:r>
      <w:r w:rsidRPr="00AC3307">
        <w:rPr>
          <w:sz w:val="28"/>
          <w:szCs w:val="28"/>
        </w:rPr>
        <w:t>);</w:t>
      </w:r>
    </w:p>
    <w:p w:rsidR="003477B5" w:rsidRPr="00AC3307" w:rsidRDefault="003477B5" w:rsidP="00DB7CF6">
      <w:pPr>
        <w:pStyle w:val="15"/>
        <w:widowControl/>
        <w:numPr>
          <w:ilvl w:val="0"/>
          <w:numId w:val="24"/>
        </w:numPr>
        <w:tabs>
          <w:tab w:val="left" w:pos="1276"/>
        </w:tabs>
        <w:suppressAutoHyphens/>
        <w:spacing w:line="360" w:lineRule="auto"/>
        <w:ind w:left="0" w:firstLine="851"/>
        <w:rPr>
          <w:sz w:val="28"/>
          <w:szCs w:val="28"/>
        </w:rPr>
      </w:pPr>
      <w:r w:rsidRPr="00AC3307">
        <w:rPr>
          <w:sz w:val="28"/>
          <w:szCs w:val="28"/>
        </w:rPr>
        <w:t>насосное оборудование (насосные агрегаты);</w:t>
      </w:r>
    </w:p>
    <w:p w:rsidR="003477B5" w:rsidRPr="00AC3307" w:rsidRDefault="003477B5" w:rsidP="00DB7CF6">
      <w:pPr>
        <w:pStyle w:val="15"/>
        <w:widowControl/>
        <w:numPr>
          <w:ilvl w:val="0"/>
          <w:numId w:val="24"/>
        </w:numPr>
        <w:tabs>
          <w:tab w:val="left" w:pos="1276"/>
        </w:tabs>
        <w:suppressAutoHyphens/>
        <w:spacing w:line="360" w:lineRule="auto"/>
        <w:ind w:left="0" w:firstLine="851"/>
        <w:rPr>
          <w:sz w:val="28"/>
          <w:szCs w:val="28"/>
        </w:rPr>
      </w:pPr>
      <w:r w:rsidRPr="00AC3307">
        <w:rPr>
          <w:sz w:val="28"/>
          <w:szCs w:val="28"/>
        </w:rPr>
        <w:t>трубопроводы различного диаметра и протяженности.</w:t>
      </w:r>
    </w:p>
    <w:p w:rsidR="003477B5" w:rsidRPr="00943C69" w:rsidRDefault="003477B5" w:rsidP="00943C69">
      <w:pPr>
        <w:pStyle w:val="3"/>
        <w:tabs>
          <w:tab w:val="num" w:pos="1276"/>
        </w:tabs>
        <w:spacing w:before="0" w:after="120" w:line="360" w:lineRule="auto"/>
        <w:ind w:firstLine="851"/>
        <w:jc w:val="both"/>
        <w:rPr>
          <w:rFonts w:ascii="Times New Roman" w:hAnsi="Times New Roman"/>
          <w:sz w:val="28"/>
          <w:szCs w:val="28"/>
        </w:rPr>
      </w:pPr>
      <w:r w:rsidRPr="00943C69">
        <w:rPr>
          <w:rFonts w:ascii="Times New Roman" w:hAnsi="Times New Roman"/>
          <w:sz w:val="28"/>
          <w:szCs w:val="28"/>
        </w:rPr>
        <w:t>Емкостное оборудование</w:t>
      </w:r>
      <w:r w:rsidR="00943C69">
        <w:rPr>
          <w:rFonts w:ascii="Times New Roman" w:hAnsi="Times New Roman"/>
          <w:sz w:val="28"/>
          <w:szCs w:val="28"/>
        </w:rPr>
        <w:t xml:space="preserve"> является источником повышенной </w:t>
      </w:r>
      <w:r w:rsidRPr="00943C69">
        <w:rPr>
          <w:rFonts w:ascii="Times New Roman" w:hAnsi="Times New Roman"/>
          <w:sz w:val="28"/>
          <w:szCs w:val="28"/>
        </w:rPr>
        <w:t xml:space="preserve">опасности из-за значительных объемов </w:t>
      </w:r>
      <w:r w:rsidR="000F1DBB">
        <w:rPr>
          <w:rFonts w:ascii="Times New Roman" w:hAnsi="Times New Roman"/>
          <w:sz w:val="28"/>
          <w:szCs w:val="28"/>
        </w:rPr>
        <w:t>опасных веществ</w:t>
      </w:r>
      <w:r w:rsidRPr="00943C69">
        <w:rPr>
          <w:rFonts w:ascii="Times New Roman" w:hAnsi="Times New Roman"/>
          <w:sz w:val="28"/>
          <w:szCs w:val="28"/>
        </w:rPr>
        <w:t>, которые могут находиться в нем, в том числе и при повышенных давлениях и температурах. Причинами разгерметизации емкостного оборудования могут быть:</w:t>
      </w:r>
    </w:p>
    <w:p w:rsidR="003477B5" w:rsidRPr="00AC3307" w:rsidRDefault="003477B5" w:rsidP="00DB7CF6">
      <w:pPr>
        <w:pStyle w:val="15"/>
        <w:widowControl/>
        <w:numPr>
          <w:ilvl w:val="0"/>
          <w:numId w:val="25"/>
        </w:numPr>
        <w:tabs>
          <w:tab w:val="left" w:pos="1276"/>
        </w:tabs>
        <w:suppressAutoHyphens/>
        <w:spacing w:line="360" w:lineRule="auto"/>
        <w:ind w:left="0" w:firstLine="851"/>
        <w:rPr>
          <w:sz w:val="28"/>
          <w:szCs w:val="28"/>
        </w:rPr>
      </w:pPr>
      <w:r w:rsidRPr="00AC3307">
        <w:rPr>
          <w:sz w:val="28"/>
          <w:szCs w:val="28"/>
        </w:rPr>
        <w:t>ошибки при проектировании и изготовлении;</w:t>
      </w:r>
    </w:p>
    <w:p w:rsidR="003477B5" w:rsidRPr="00AC3307" w:rsidRDefault="003477B5" w:rsidP="00DB7CF6">
      <w:pPr>
        <w:pStyle w:val="15"/>
        <w:widowControl/>
        <w:numPr>
          <w:ilvl w:val="0"/>
          <w:numId w:val="25"/>
        </w:numPr>
        <w:tabs>
          <w:tab w:val="left" w:pos="1276"/>
        </w:tabs>
        <w:suppressAutoHyphens/>
        <w:spacing w:line="360" w:lineRule="auto"/>
        <w:ind w:left="0" w:firstLine="851"/>
        <w:rPr>
          <w:sz w:val="28"/>
          <w:szCs w:val="28"/>
        </w:rPr>
      </w:pPr>
      <w:r w:rsidRPr="00AC3307">
        <w:rPr>
          <w:sz w:val="28"/>
          <w:szCs w:val="28"/>
        </w:rPr>
        <w:lastRenderedPageBreak/>
        <w:t>ошибки при проведении монтажных, ремонтных и пусконаладочных работ;</w:t>
      </w:r>
    </w:p>
    <w:p w:rsidR="003477B5" w:rsidRPr="00AC3307" w:rsidRDefault="003477B5" w:rsidP="00DB7CF6">
      <w:pPr>
        <w:pStyle w:val="15"/>
        <w:widowControl/>
        <w:numPr>
          <w:ilvl w:val="0"/>
          <w:numId w:val="25"/>
        </w:numPr>
        <w:tabs>
          <w:tab w:val="left" w:pos="1276"/>
        </w:tabs>
        <w:suppressAutoHyphens/>
        <w:spacing w:line="360" w:lineRule="auto"/>
        <w:ind w:left="0" w:firstLine="851"/>
        <w:rPr>
          <w:sz w:val="28"/>
          <w:szCs w:val="28"/>
        </w:rPr>
      </w:pPr>
      <w:r w:rsidRPr="00AC3307">
        <w:rPr>
          <w:sz w:val="28"/>
          <w:szCs w:val="28"/>
        </w:rPr>
        <w:t>коррозия;</w:t>
      </w:r>
    </w:p>
    <w:p w:rsidR="003477B5" w:rsidRPr="00AC3307" w:rsidRDefault="003477B5" w:rsidP="00DB7CF6">
      <w:pPr>
        <w:pStyle w:val="15"/>
        <w:widowControl/>
        <w:numPr>
          <w:ilvl w:val="0"/>
          <w:numId w:val="25"/>
        </w:numPr>
        <w:tabs>
          <w:tab w:val="left" w:pos="1276"/>
        </w:tabs>
        <w:suppressAutoHyphens/>
        <w:spacing w:line="360" w:lineRule="auto"/>
        <w:ind w:left="0" w:firstLine="851"/>
        <w:rPr>
          <w:sz w:val="28"/>
          <w:szCs w:val="28"/>
        </w:rPr>
      </w:pPr>
      <w:r w:rsidRPr="00AC3307">
        <w:rPr>
          <w:sz w:val="28"/>
          <w:szCs w:val="28"/>
        </w:rPr>
        <w:t>взрыв внутри оборудования из-за образования ТВС;</w:t>
      </w:r>
    </w:p>
    <w:p w:rsidR="003477B5" w:rsidRPr="00AC3307" w:rsidRDefault="003477B5" w:rsidP="00DB7CF6">
      <w:pPr>
        <w:pStyle w:val="15"/>
        <w:widowControl/>
        <w:numPr>
          <w:ilvl w:val="0"/>
          <w:numId w:val="25"/>
        </w:numPr>
        <w:tabs>
          <w:tab w:val="left" w:pos="1276"/>
        </w:tabs>
        <w:suppressAutoHyphens/>
        <w:spacing w:line="360" w:lineRule="auto"/>
        <w:ind w:left="0" w:firstLine="851"/>
        <w:rPr>
          <w:sz w:val="28"/>
          <w:szCs w:val="28"/>
        </w:rPr>
      </w:pPr>
      <w:r w:rsidRPr="00AC3307">
        <w:rPr>
          <w:sz w:val="28"/>
          <w:szCs w:val="28"/>
        </w:rPr>
        <w:t>нарушение режимов эксплуатации (отказ приборов контроля, переполнение).</w:t>
      </w:r>
    </w:p>
    <w:p w:rsidR="003477B5" w:rsidRPr="00943C69" w:rsidRDefault="003477B5" w:rsidP="00943C69">
      <w:pPr>
        <w:pStyle w:val="3"/>
        <w:tabs>
          <w:tab w:val="num" w:pos="1276"/>
        </w:tabs>
        <w:spacing w:before="0" w:after="120" w:line="360" w:lineRule="auto"/>
        <w:ind w:firstLine="851"/>
        <w:jc w:val="both"/>
        <w:rPr>
          <w:rFonts w:ascii="Times New Roman" w:hAnsi="Times New Roman"/>
          <w:sz w:val="28"/>
          <w:szCs w:val="28"/>
        </w:rPr>
      </w:pPr>
      <w:r w:rsidRPr="00943C69">
        <w:rPr>
          <w:rFonts w:ascii="Times New Roman" w:hAnsi="Times New Roman"/>
          <w:sz w:val="28"/>
          <w:szCs w:val="28"/>
        </w:rPr>
        <w:t>Отдельные элементы конструкции насосов (</w:t>
      </w:r>
      <w:r w:rsidR="00F717C6" w:rsidRPr="00943C69">
        <w:rPr>
          <w:rFonts w:ascii="Times New Roman" w:hAnsi="Times New Roman"/>
          <w:sz w:val="28"/>
          <w:szCs w:val="28"/>
        </w:rPr>
        <w:t xml:space="preserve">например, </w:t>
      </w:r>
      <w:r w:rsidRPr="00943C69">
        <w:rPr>
          <w:rFonts w:ascii="Times New Roman" w:hAnsi="Times New Roman"/>
          <w:sz w:val="28"/>
          <w:szCs w:val="28"/>
        </w:rPr>
        <w:t xml:space="preserve">торцевые уплотнения, подшипниковые узлы) обладают низким уровнем устойчивости и являются источником локальных утечек </w:t>
      </w:r>
      <w:r w:rsidR="000F1DBB">
        <w:rPr>
          <w:rFonts w:ascii="Times New Roman" w:hAnsi="Times New Roman"/>
          <w:sz w:val="28"/>
          <w:szCs w:val="28"/>
        </w:rPr>
        <w:t>опасных веществ</w:t>
      </w:r>
      <w:r w:rsidRPr="00943C69">
        <w:rPr>
          <w:rFonts w:ascii="Times New Roman" w:hAnsi="Times New Roman"/>
          <w:sz w:val="28"/>
          <w:szCs w:val="28"/>
        </w:rPr>
        <w:t xml:space="preserve"> в помещения насосных. Разрушение торцевых уплотнений и подшипников сопровождается повышением температуры этих элементов и/или искрообразованием. Это может привести к воспламенению выбросов </w:t>
      </w:r>
      <w:r w:rsidR="000F1DBB">
        <w:rPr>
          <w:rFonts w:ascii="Times New Roman" w:hAnsi="Times New Roman"/>
          <w:sz w:val="28"/>
          <w:szCs w:val="28"/>
        </w:rPr>
        <w:t>опасного вещества</w:t>
      </w:r>
      <w:r w:rsidRPr="00943C69">
        <w:rPr>
          <w:rFonts w:ascii="Times New Roman" w:hAnsi="Times New Roman"/>
          <w:sz w:val="28"/>
          <w:szCs w:val="28"/>
        </w:rPr>
        <w:t xml:space="preserve"> с последующим пожаром (взрывом) в помещениях насосных, что в свою очередь может являться источником цепного вовлечения в аварию оборудования с большими количествами </w:t>
      </w:r>
      <w:r w:rsidR="000F1DBB">
        <w:rPr>
          <w:rFonts w:ascii="Times New Roman" w:hAnsi="Times New Roman"/>
          <w:sz w:val="28"/>
          <w:szCs w:val="28"/>
        </w:rPr>
        <w:t>опасного вещества</w:t>
      </w:r>
      <w:r w:rsidRPr="00943C69">
        <w:rPr>
          <w:rFonts w:ascii="Times New Roman" w:hAnsi="Times New Roman"/>
          <w:sz w:val="28"/>
          <w:szCs w:val="28"/>
        </w:rPr>
        <w:t>.</w:t>
      </w:r>
    </w:p>
    <w:p w:rsidR="003477B5" w:rsidRPr="00B17D31" w:rsidRDefault="003477B5" w:rsidP="00B17D31">
      <w:pPr>
        <w:pStyle w:val="3"/>
        <w:tabs>
          <w:tab w:val="num" w:pos="1276"/>
        </w:tabs>
        <w:spacing w:before="0" w:after="120" w:line="360" w:lineRule="auto"/>
        <w:ind w:firstLine="851"/>
        <w:jc w:val="both"/>
        <w:rPr>
          <w:rFonts w:ascii="Times New Roman" w:hAnsi="Times New Roman"/>
          <w:sz w:val="28"/>
          <w:szCs w:val="28"/>
        </w:rPr>
      </w:pPr>
      <w:r w:rsidRPr="00B17D31">
        <w:rPr>
          <w:rFonts w:ascii="Times New Roman" w:hAnsi="Times New Roman"/>
          <w:sz w:val="28"/>
          <w:szCs w:val="28"/>
        </w:rPr>
        <w:t xml:space="preserve">Трубопроводные системы являются источником повышенной опасности </w:t>
      </w:r>
      <w:r w:rsidR="000F1DBB">
        <w:rPr>
          <w:rFonts w:ascii="Times New Roman" w:hAnsi="Times New Roman"/>
          <w:sz w:val="28"/>
          <w:szCs w:val="28"/>
        </w:rPr>
        <w:t xml:space="preserve">                   </w:t>
      </w:r>
      <w:r w:rsidRPr="00B17D31">
        <w:rPr>
          <w:rFonts w:ascii="Times New Roman" w:hAnsi="Times New Roman"/>
          <w:sz w:val="28"/>
          <w:szCs w:val="28"/>
        </w:rPr>
        <w:t xml:space="preserve">из-за </w:t>
      </w:r>
      <w:r w:rsidR="00BE5B1D" w:rsidRPr="00B17D31">
        <w:rPr>
          <w:rFonts w:ascii="Times New Roman" w:hAnsi="Times New Roman"/>
          <w:sz w:val="28"/>
          <w:szCs w:val="28"/>
        </w:rPr>
        <w:t>наличия</w:t>
      </w:r>
      <w:r w:rsidRPr="00B17D31">
        <w:rPr>
          <w:rFonts w:ascii="Times New Roman" w:hAnsi="Times New Roman"/>
          <w:sz w:val="28"/>
          <w:szCs w:val="28"/>
        </w:rPr>
        <w:t xml:space="preserve"> сварных</w:t>
      </w:r>
      <w:r w:rsidR="00C175BE" w:rsidRPr="00B17D31">
        <w:rPr>
          <w:rFonts w:ascii="Times New Roman" w:hAnsi="Times New Roman"/>
          <w:sz w:val="28"/>
          <w:szCs w:val="28"/>
        </w:rPr>
        <w:t>,</w:t>
      </w:r>
      <w:r w:rsidRPr="00B17D31">
        <w:rPr>
          <w:rFonts w:ascii="Times New Roman" w:hAnsi="Times New Roman"/>
          <w:sz w:val="28"/>
          <w:szCs w:val="28"/>
        </w:rPr>
        <w:t xml:space="preserve"> фланцевых</w:t>
      </w:r>
      <w:r w:rsidR="00C175BE" w:rsidRPr="00B17D31">
        <w:rPr>
          <w:rFonts w:ascii="Times New Roman" w:hAnsi="Times New Roman"/>
          <w:sz w:val="28"/>
          <w:szCs w:val="28"/>
        </w:rPr>
        <w:t xml:space="preserve"> и иных </w:t>
      </w:r>
      <w:r w:rsidRPr="00B17D31">
        <w:rPr>
          <w:rFonts w:ascii="Times New Roman" w:hAnsi="Times New Roman"/>
          <w:sz w:val="28"/>
          <w:szCs w:val="28"/>
        </w:rPr>
        <w:t xml:space="preserve">соединений, запорной и регулирующей арматуры, жестких условий работы и значительных объемов </w:t>
      </w:r>
      <w:r w:rsidR="000F1DBB">
        <w:rPr>
          <w:rFonts w:ascii="Times New Roman" w:hAnsi="Times New Roman"/>
          <w:sz w:val="28"/>
          <w:szCs w:val="28"/>
        </w:rPr>
        <w:t>опасных веществ</w:t>
      </w:r>
      <w:r w:rsidR="00C175BE" w:rsidRPr="00B17D31">
        <w:rPr>
          <w:rFonts w:ascii="Times New Roman" w:hAnsi="Times New Roman"/>
          <w:sz w:val="28"/>
          <w:szCs w:val="28"/>
        </w:rPr>
        <w:t>, транспортируемым по ним.</w:t>
      </w:r>
      <w:r w:rsidRPr="00B17D31">
        <w:rPr>
          <w:rFonts w:ascii="Times New Roman" w:hAnsi="Times New Roman"/>
          <w:sz w:val="28"/>
          <w:szCs w:val="28"/>
        </w:rPr>
        <w:t xml:space="preserve"> Причинами разгерметизации трубопроводов могут быть:</w:t>
      </w:r>
    </w:p>
    <w:p w:rsidR="003477B5" w:rsidRPr="00AC3307" w:rsidRDefault="003477B5" w:rsidP="00DB7CF6">
      <w:pPr>
        <w:pStyle w:val="15"/>
        <w:widowControl/>
        <w:numPr>
          <w:ilvl w:val="0"/>
          <w:numId w:val="26"/>
        </w:numPr>
        <w:tabs>
          <w:tab w:val="left" w:pos="1276"/>
        </w:tabs>
        <w:suppressAutoHyphens/>
        <w:spacing w:line="360" w:lineRule="auto"/>
        <w:ind w:left="0" w:firstLine="851"/>
        <w:rPr>
          <w:sz w:val="28"/>
          <w:szCs w:val="28"/>
        </w:rPr>
      </w:pPr>
      <w:r w:rsidRPr="00AC3307">
        <w:rPr>
          <w:sz w:val="28"/>
          <w:szCs w:val="28"/>
        </w:rPr>
        <w:t>остаточные напряжения в материале трубопроводов в сочетании с напряжениями, возникающими при монтаже и ремонте, что может привести к разгерметизации отдельных элементов трубопроводной системы (образование трещин, разрывы трубопровода и его элементов, арматуры);</w:t>
      </w:r>
    </w:p>
    <w:p w:rsidR="003477B5" w:rsidRPr="00AC3307" w:rsidRDefault="003477B5" w:rsidP="00DB7CF6">
      <w:pPr>
        <w:pStyle w:val="15"/>
        <w:widowControl/>
        <w:numPr>
          <w:ilvl w:val="0"/>
          <w:numId w:val="26"/>
        </w:numPr>
        <w:tabs>
          <w:tab w:val="left" w:pos="1276"/>
        </w:tabs>
        <w:suppressAutoHyphens/>
        <w:spacing w:line="360" w:lineRule="auto"/>
        <w:ind w:left="0" w:firstLine="851"/>
        <w:rPr>
          <w:sz w:val="28"/>
          <w:szCs w:val="28"/>
        </w:rPr>
      </w:pPr>
      <w:r w:rsidRPr="00AC3307">
        <w:rPr>
          <w:sz w:val="28"/>
          <w:szCs w:val="28"/>
        </w:rPr>
        <w:t>воздействие температурных деформаций;</w:t>
      </w:r>
    </w:p>
    <w:p w:rsidR="003477B5" w:rsidRPr="00AC3307" w:rsidRDefault="003477B5" w:rsidP="00DB7CF6">
      <w:pPr>
        <w:pStyle w:val="15"/>
        <w:widowControl/>
        <w:numPr>
          <w:ilvl w:val="0"/>
          <w:numId w:val="26"/>
        </w:numPr>
        <w:tabs>
          <w:tab w:val="left" w:pos="1276"/>
        </w:tabs>
        <w:suppressAutoHyphens/>
        <w:spacing w:line="360" w:lineRule="auto"/>
        <w:ind w:left="0" w:firstLine="851"/>
        <w:rPr>
          <w:sz w:val="28"/>
          <w:szCs w:val="28"/>
        </w:rPr>
      </w:pPr>
      <w:r w:rsidRPr="00AC3307">
        <w:rPr>
          <w:sz w:val="28"/>
          <w:szCs w:val="28"/>
        </w:rPr>
        <w:t>гидравлические удары;</w:t>
      </w:r>
    </w:p>
    <w:p w:rsidR="003477B5" w:rsidRPr="00AC3307" w:rsidRDefault="003477B5" w:rsidP="00DB7CF6">
      <w:pPr>
        <w:pStyle w:val="15"/>
        <w:widowControl/>
        <w:numPr>
          <w:ilvl w:val="0"/>
          <w:numId w:val="26"/>
        </w:numPr>
        <w:tabs>
          <w:tab w:val="left" w:pos="1276"/>
        </w:tabs>
        <w:suppressAutoHyphens/>
        <w:spacing w:line="360" w:lineRule="auto"/>
        <w:ind w:left="0" w:firstLine="851"/>
        <w:rPr>
          <w:sz w:val="28"/>
          <w:szCs w:val="28"/>
        </w:rPr>
      </w:pPr>
      <w:r w:rsidRPr="00AC3307">
        <w:rPr>
          <w:sz w:val="28"/>
          <w:szCs w:val="28"/>
        </w:rPr>
        <w:t>повышение давления выше критических параметров;</w:t>
      </w:r>
    </w:p>
    <w:p w:rsidR="003477B5" w:rsidRPr="00AC3307" w:rsidRDefault="003477B5" w:rsidP="00DB7CF6">
      <w:pPr>
        <w:pStyle w:val="15"/>
        <w:widowControl/>
        <w:numPr>
          <w:ilvl w:val="0"/>
          <w:numId w:val="26"/>
        </w:numPr>
        <w:tabs>
          <w:tab w:val="left" w:pos="1276"/>
        </w:tabs>
        <w:suppressAutoHyphens/>
        <w:spacing w:line="360" w:lineRule="auto"/>
        <w:ind w:left="0" w:firstLine="851"/>
        <w:rPr>
          <w:sz w:val="28"/>
          <w:szCs w:val="28"/>
        </w:rPr>
      </w:pPr>
      <w:r w:rsidRPr="00AC3307">
        <w:rPr>
          <w:sz w:val="28"/>
          <w:szCs w:val="28"/>
        </w:rPr>
        <w:t>коррозия, эрозия.</w:t>
      </w:r>
    </w:p>
    <w:p w:rsidR="003477B5" w:rsidRPr="00AC3307" w:rsidRDefault="008969BB" w:rsidP="00F717C6">
      <w:pPr>
        <w:pStyle w:val="5"/>
        <w:keepLines/>
        <w:numPr>
          <w:ilvl w:val="1"/>
          <w:numId w:val="2"/>
        </w:numPr>
        <w:pBdr>
          <w:bottom w:val="none" w:sz="0" w:space="0" w:color="auto"/>
        </w:pBdr>
        <w:tabs>
          <w:tab w:val="num" w:pos="851"/>
        </w:tabs>
        <w:spacing w:after="120" w:line="240" w:lineRule="auto"/>
        <w:ind w:left="0" w:right="-1" w:firstLine="851"/>
        <w:rPr>
          <w:sz w:val="28"/>
          <w:szCs w:val="28"/>
        </w:rPr>
      </w:pPr>
      <w:r w:rsidRPr="00AC3307">
        <w:rPr>
          <w:sz w:val="28"/>
          <w:szCs w:val="28"/>
        </w:rPr>
        <w:lastRenderedPageBreak/>
        <w:t xml:space="preserve">Внешние </w:t>
      </w:r>
      <w:r w:rsidR="003477B5" w:rsidRPr="00AC3307">
        <w:rPr>
          <w:sz w:val="28"/>
          <w:szCs w:val="28"/>
        </w:rPr>
        <w:t>факторы, спос</w:t>
      </w:r>
      <w:r w:rsidR="000F1DBB">
        <w:rPr>
          <w:sz w:val="28"/>
          <w:szCs w:val="28"/>
        </w:rPr>
        <w:t>обствующие возникновению аварий.</w:t>
      </w:r>
    </w:p>
    <w:p w:rsidR="003477B5" w:rsidRPr="00AC3307" w:rsidRDefault="003477B5" w:rsidP="00DB7CF6">
      <w:pPr>
        <w:spacing w:after="120" w:line="360" w:lineRule="auto"/>
        <w:ind w:firstLine="851"/>
        <w:jc w:val="both"/>
        <w:rPr>
          <w:sz w:val="28"/>
          <w:szCs w:val="28"/>
        </w:rPr>
      </w:pPr>
      <w:r w:rsidRPr="00AC3307">
        <w:rPr>
          <w:sz w:val="28"/>
          <w:szCs w:val="28"/>
        </w:rPr>
        <w:t xml:space="preserve">К основным внешним факторам, способствующим возникновению аварий, можно отнести </w:t>
      </w:r>
      <w:r w:rsidR="00C3791F" w:rsidRPr="00AC3307">
        <w:rPr>
          <w:sz w:val="28"/>
          <w:szCs w:val="28"/>
        </w:rPr>
        <w:t xml:space="preserve">интенсивное </w:t>
      </w:r>
      <w:r w:rsidRPr="00AC3307">
        <w:rPr>
          <w:sz w:val="28"/>
          <w:szCs w:val="28"/>
        </w:rPr>
        <w:t xml:space="preserve">судоходство в море, возможность проявления </w:t>
      </w:r>
      <w:r w:rsidR="00C3791F" w:rsidRPr="00AC3307">
        <w:rPr>
          <w:sz w:val="28"/>
          <w:szCs w:val="28"/>
        </w:rPr>
        <w:t xml:space="preserve">условий </w:t>
      </w:r>
      <w:r w:rsidRPr="00AC3307">
        <w:rPr>
          <w:sz w:val="28"/>
          <w:szCs w:val="28"/>
        </w:rPr>
        <w:t xml:space="preserve">тумана и штормовых волнений, что может привести к столкновению с судами или нарушению </w:t>
      </w:r>
      <w:r w:rsidR="000F1DBB">
        <w:rPr>
          <w:sz w:val="28"/>
          <w:szCs w:val="28"/>
        </w:rPr>
        <w:t>у</w:t>
      </w:r>
      <w:r w:rsidR="00C3791F" w:rsidRPr="00AC3307">
        <w:rPr>
          <w:sz w:val="28"/>
          <w:szCs w:val="28"/>
        </w:rPr>
        <w:t xml:space="preserve">стойчивости </w:t>
      </w:r>
      <w:r w:rsidR="002B12E2" w:rsidRPr="00AC3307">
        <w:rPr>
          <w:sz w:val="28"/>
          <w:szCs w:val="28"/>
        </w:rPr>
        <w:t xml:space="preserve">ОПО </w:t>
      </w:r>
      <w:r w:rsidR="00BE5B1D" w:rsidRPr="00AC3307">
        <w:rPr>
          <w:sz w:val="28"/>
          <w:szCs w:val="28"/>
        </w:rPr>
        <w:t>МНГК</w:t>
      </w:r>
      <w:r w:rsidRPr="00AC3307">
        <w:rPr>
          <w:sz w:val="28"/>
          <w:szCs w:val="28"/>
        </w:rPr>
        <w:t>.</w:t>
      </w:r>
    </w:p>
    <w:p w:rsidR="003477B5" w:rsidRPr="00AC3307" w:rsidRDefault="009468E8" w:rsidP="00DB7CF6">
      <w:pPr>
        <w:pStyle w:val="15"/>
        <w:widowControl/>
        <w:numPr>
          <w:ilvl w:val="0"/>
          <w:numId w:val="2"/>
        </w:numPr>
        <w:tabs>
          <w:tab w:val="num" w:pos="0"/>
        </w:tabs>
        <w:suppressAutoHyphens/>
        <w:spacing w:line="360" w:lineRule="auto"/>
        <w:ind w:left="0" w:firstLine="851"/>
        <w:rPr>
          <w:sz w:val="28"/>
          <w:szCs w:val="28"/>
        </w:rPr>
      </w:pPr>
      <w:bookmarkStart w:id="4" w:name="_Toc236627456"/>
      <w:bookmarkStart w:id="5" w:name="_Toc272762628"/>
      <w:bookmarkStart w:id="6" w:name="_Toc320785814"/>
      <w:bookmarkStart w:id="7" w:name="_Toc351535194"/>
      <w:r w:rsidRPr="00AC3307">
        <w:rPr>
          <w:sz w:val="28"/>
          <w:szCs w:val="28"/>
        </w:rPr>
        <w:t>К</w:t>
      </w:r>
      <w:r w:rsidR="00CA33A3" w:rsidRPr="00AC3307">
        <w:rPr>
          <w:sz w:val="28"/>
          <w:szCs w:val="28"/>
        </w:rPr>
        <w:t xml:space="preserve"> основным возможным факторам, способствующим развитию аварий, можно </w:t>
      </w:r>
      <w:bookmarkEnd w:id="4"/>
      <w:bookmarkEnd w:id="5"/>
      <w:bookmarkEnd w:id="6"/>
      <w:bookmarkEnd w:id="7"/>
      <w:r w:rsidR="003477B5" w:rsidRPr="00AC3307">
        <w:rPr>
          <w:sz w:val="28"/>
          <w:szCs w:val="28"/>
        </w:rPr>
        <w:t xml:space="preserve">отнести: </w:t>
      </w:r>
    </w:p>
    <w:p w:rsidR="003477B5" w:rsidRPr="00AC3307" w:rsidRDefault="00A506FA" w:rsidP="00DB7CF6">
      <w:pPr>
        <w:pStyle w:val="15"/>
        <w:widowControl/>
        <w:numPr>
          <w:ilvl w:val="0"/>
          <w:numId w:val="27"/>
        </w:numPr>
        <w:tabs>
          <w:tab w:val="left" w:pos="1276"/>
        </w:tabs>
        <w:suppressAutoHyphens/>
        <w:spacing w:line="360" w:lineRule="auto"/>
        <w:ind w:left="0" w:firstLine="851"/>
        <w:rPr>
          <w:sz w:val="28"/>
          <w:szCs w:val="28"/>
        </w:rPr>
      </w:pPr>
      <w:r w:rsidRPr="00AC3307">
        <w:rPr>
          <w:sz w:val="28"/>
          <w:szCs w:val="28"/>
        </w:rPr>
        <w:t>время обнаружения аварийного выброса и локализация аварии</w:t>
      </w:r>
      <w:r w:rsidR="003477B5" w:rsidRPr="00AC3307">
        <w:rPr>
          <w:sz w:val="28"/>
          <w:szCs w:val="28"/>
        </w:rPr>
        <w:t xml:space="preserve"> (оперативность и подготовленность персонала к действиям в</w:t>
      </w:r>
      <w:r w:rsidR="00037A84">
        <w:rPr>
          <w:sz w:val="28"/>
          <w:szCs w:val="28"/>
        </w:rPr>
        <w:t xml:space="preserve"> аварийной ситуации)</w:t>
      </w:r>
      <w:r w:rsidR="000F1DBB">
        <w:rPr>
          <w:sz w:val="28"/>
          <w:szCs w:val="28"/>
        </w:rPr>
        <w:t xml:space="preserve"> определяю</w:t>
      </w:r>
      <w:r w:rsidR="003477B5" w:rsidRPr="00AC3307">
        <w:rPr>
          <w:sz w:val="28"/>
          <w:szCs w:val="28"/>
        </w:rPr>
        <w:t xml:space="preserve">т количество </w:t>
      </w:r>
      <w:r w:rsidR="00602A29">
        <w:rPr>
          <w:sz w:val="28"/>
          <w:szCs w:val="28"/>
        </w:rPr>
        <w:t>опасного вещества</w:t>
      </w:r>
      <w:r w:rsidR="003477B5" w:rsidRPr="00AC3307">
        <w:rPr>
          <w:sz w:val="28"/>
          <w:szCs w:val="28"/>
        </w:rPr>
        <w:t>, участвующего в создании поражающих факторов, время и характер воздействия поражающих факторов на соседнее оборудование;</w:t>
      </w:r>
    </w:p>
    <w:p w:rsidR="003477B5" w:rsidRPr="00AC3307" w:rsidRDefault="00037A84" w:rsidP="00DB7CF6">
      <w:pPr>
        <w:pStyle w:val="15"/>
        <w:widowControl/>
        <w:numPr>
          <w:ilvl w:val="0"/>
          <w:numId w:val="27"/>
        </w:numPr>
        <w:tabs>
          <w:tab w:val="left" w:pos="1276"/>
        </w:tabs>
        <w:suppressAutoHyphens/>
        <w:spacing w:line="360" w:lineRule="auto"/>
        <w:ind w:left="0" w:firstLine="851"/>
        <w:rPr>
          <w:sz w:val="28"/>
          <w:szCs w:val="28"/>
        </w:rPr>
      </w:pPr>
      <w:r>
        <w:rPr>
          <w:sz w:val="28"/>
          <w:szCs w:val="28"/>
        </w:rPr>
        <w:t xml:space="preserve">свойства обращаемых веществ </w:t>
      </w:r>
      <w:r w:rsidR="003477B5" w:rsidRPr="00AC3307">
        <w:rPr>
          <w:sz w:val="28"/>
          <w:szCs w:val="28"/>
        </w:rPr>
        <w:t>определяют сценарий развития аварии (</w:t>
      </w:r>
      <w:r w:rsidR="00F717C6">
        <w:rPr>
          <w:sz w:val="28"/>
          <w:szCs w:val="28"/>
        </w:rPr>
        <w:t xml:space="preserve">например, </w:t>
      </w:r>
      <w:r w:rsidR="00CA5C75">
        <w:rPr>
          <w:sz w:val="28"/>
          <w:szCs w:val="28"/>
        </w:rPr>
        <w:t>взрыв, пожар, рассеивание</w:t>
      </w:r>
      <w:r w:rsidR="003477B5" w:rsidRPr="00AC3307">
        <w:rPr>
          <w:sz w:val="28"/>
          <w:szCs w:val="28"/>
        </w:rPr>
        <w:t xml:space="preserve"> без воспламенения, токсическое поражение, загрязнение ОС);</w:t>
      </w:r>
    </w:p>
    <w:p w:rsidR="003477B5" w:rsidRPr="00AC3307" w:rsidRDefault="003477B5" w:rsidP="00DB7CF6">
      <w:pPr>
        <w:pStyle w:val="15"/>
        <w:widowControl/>
        <w:numPr>
          <w:ilvl w:val="0"/>
          <w:numId w:val="27"/>
        </w:numPr>
        <w:tabs>
          <w:tab w:val="left" w:pos="1276"/>
        </w:tabs>
        <w:suppressAutoHyphens/>
        <w:spacing w:line="360" w:lineRule="auto"/>
        <w:ind w:left="0" w:firstLine="851"/>
        <w:rPr>
          <w:sz w:val="28"/>
          <w:szCs w:val="28"/>
        </w:rPr>
      </w:pPr>
      <w:r w:rsidRPr="00AC3307">
        <w:rPr>
          <w:sz w:val="28"/>
          <w:szCs w:val="28"/>
        </w:rPr>
        <w:t xml:space="preserve">количество обращаемого </w:t>
      </w:r>
      <w:r w:rsidR="00CA5C75">
        <w:rPr>
          <w:sz w:val="28"/>
          <w:szCs w:val="28"/>
        </w:rPr>
        <w:t>опасного вещества</w:t>
      </w:r>
      <w:r w:rsidRPr="00AC3307">
        <w:rPr>
          <w:sz w:val="28"/>
          <w:szCs w:val="28"/>
        </w:rPr>
        <w:t xml:space="preserve"> в единице оборудования и скорость его перемеще</w:t>
      </w:r>
      <w:r w:rsidR="00037A84">
        <w:rPr>
          <w:sz w:val="28"/>
          <w:szCs w:val="28"/>
        </w:rPr>
        <w:t xml:space="preserve">ния по трубопроводам </w:t>
      </w:r>
      <w:r w:rsidR="00CA5C75">
        <w:rPr>
          <w:sz w:val="28"/>
          <w:szCs w:val="28"/>
        </w:rPr>
        <w:t>определяют количество опасного вещества</w:t>
      </w:r>
      <w:r w:rsidRPr="00AC3307">
        <w:rPr>
          <w:sz w:val="28"/>
          <w:szCs w:val="28"/>
        </w:rPr>
        <w:t>, участвующего в аварии и создании поражающих факторов;</w:t>
      </w:r>
    </w:p>
    <w:p w:rsidR="003477B5" w:rsidRPr="00AC3307" w:rsidRDefault="003477B5" w:rsidP="00DB7CF6">
      <w:pPr>
        <w:pStyle w:val="15"/>
        <w:widowControl/>
        <w:numPr>
          <w:ilvl w:val="0"/>
          <w:numId w:val="27"/>
        </w:numPr>
        <w:tabs>
          <w:tab w:val="left" w:pos="1276"/>
        </w:tabs>
        <w:suppressAutoHyphens/>
        <w:spacing w:line="360" w:lineRule="auto"/>
        <w:ind w:left="0" w:firstLine="851"/>
        <w:rPr>
          <w:sz w:val="28"/>
          <w:szCs w:val="28"/>
        </w:rPr>
      </w:pPr>
      <w:r w:rsidRPr="00AC3307">
        <w:rPr>
          <w:sz w:val="28"/>
          <w:szCs w:val="28"/>
        </w:rPr>
        <w:t>место и характер раз</w:t>
      </w:r>
      <w:r w:rsidR="00CA5C75">
        <w:rPr>
          <w:sz w:val="28"/>
          <w:szCs w:val="28"/>
        </w:rPr>
        <w:t xml:space="preserve">рушения </w:t>
      </w:r>
      <w:r w:rsidR="00037A84">
        <w:rPr>
          <w:sz w:val="28"/>
          <w:szCs w:val="28"/>
        </w:rPr>
        <w:t xml:space="preserve">оборудования </w:t>
      </w:r>
      <w:r w:rsidR="00CA5C75">
        <w:rPr>
          <w:sz w:val="28"/>
          <w:szCs w:val="28"/>
        </w:rPr>
        <w:t>определяют количество опасного вещества</w:t>
      </w:r>
      <w:r w:rsidRPr="00AC3307">
        <w:rPr>
          <w:sz w:val="28"/>
          <w:szCs w:val="28"/>
        </w:rPr>
        <w:t>, участвующего в аварии и создании поражающих факторов;</w:t>
      </w:r>
    </w:p>
    <w:p w:rsidR="003477B5" w:rsidRPr="00AC3307" w:rsidRDefault="00037A84" w:rsidP="00DB7CF6">
      <w:pPr>
        <w:pStyle w:val="15"/>
        <w:widowControl/>
        <w:numPr>
          <w:ilvl w:val="0"/>
          <w:numId w:val="27"/>
        </w:numPr>
        <w:tabs>
          <w:tab w:val="left" w:pos="1276"/>
        </w:tabs>
        <w:suppressAutoHyphens/>
        <w:spacing w:line="360" w:lineRule="auto"/>
        <w:ind w:left="0" w:firstLine="851"/>
        <w:rPr>
          <w:sz w:val="28"/>
          <w:szCs w:val="28"/>
        </w:rPr>
      </w:pPr>
      <w:r>
        <w:rPr>
          <w:sz w:val="28"/>
          <w:szCs w:val="28"/>
        </w:rPr>
        <w:t xml:space="preserve">метеоусловия </w:t>
      </w:r>
      <w:r w:rsidR="00A506FA" w:rsidRPr="00AC3307">
        <w:rPr>
          <w:sz w:val="28"/>
          <w:szCs w:val="28"/>
        </w:rPr>
        <w:t>определяют возможность рассе</w:t>
      </w:r>
      <w:r w:rsidR="00CA5C75">
        <w:rPr>
          <w:sz w:val="28"/>
          <w:szCs w:val="28"/>
        </w:rPr>
        <w:t>ивания</w:t>
      </w:r>
      <w:r w:rsidR="00A506FA" w:rsidRPr="00AC3307">
        <w:rPr>
          <w:sz w:val="28"/>
          <w:szCs w:val="28"/>
        </w:rPr>
        <w:t xml:space="preserve"> облаков опасных веществ, реализация определенных сценариев аварии (</w:t>
      </w:r>
      <w:r w:rsidR="00F717C6">
        <w:rPr>
          <w:sz w:val="28"/>
          <w:szCs w:val="28"/>
        </w:rPr>
        <w:t xml:space="preserve">например, </w:t>
      </w:r>
      <w:r w:rsidR="00A506FA" w:rsidRPr="00AC3307">
        <w:rPr>
          <w:sz w:val="28"/>
          <w:szCs w:val="28"/>
        </w:rPr>
        <w:t>взрыв, пожар, рассе</w:t>
      </w:r>
      <w:r>
        <w:rPr>
          <w:sz w:val="28"/>
          <w:szCs w:val="28"/>
        </w:rPr>
        <w:t>ивание</w:t>
      </w:r>
      <w:r w:rsidR="00A506FA" w:rsidRPr="00AC3307">
        <w:rPr>
          <w:sz w:val="28"/>
          <w:szCs w:val="28"/>
        </w:rPr>
        <w:t xml:space="preserve"> без воспламенения).</w:t>
      </w:r>
    </w:p>
    <w:p w:rsidR="00E827E5" w:rsidRPr="00AC3307" w:rsidRDefault="00A506FA"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Рекомендации по выделению типовых сценариев аварий</w:t>
      </w:r>
      <w:r w:rsidR="001C7C86">
        <w:rPr>
          <w:sz w:val="28"/>
          <w:szCs w:val="28"/>
        </w:rPr>
        <w:t xml:space="preserve"> (на примере мо</w:t>
      </w:r>
      <w:r w:rsidR="00F610C0">
        <w:rPr>
          <w:sz w:val="28"/>
          <w:szCs w:val="28"/>
        </w:rPr>
        <w:t xml:space="preserve">рских платформ и </w:t>
      </w:r>
      <w:r w:rsidR="00A3554F">
        <w:rPr>
          <w:sz w:val="28"/>
          <w:szCs w:val="28"/>
        </w:rPr>
        <w:t>П</w:t>
      </w:r>
      <w:r w:rsidR="001C7C86">
        <w:rPr>
          <w:sz w:val="28"/>
          <w:szCs w:val="28"/>
        </w:rPr>
        <w:t>БУ</w:t>
      </w:r>
      <w:r w:rsidR="00F610C0">
        <w:rPr>
          <w:sz w:val="28"/>
          <w:szCs w:val="28"/>
        </w:rPr>
        <w:t>)</w:t>
      </w:r>
      <w:r w:rsidR="001C7C86">
        <w:rPr>
          <w:sz w:val="28"/>
          <w:szCs w:val="28"/>
        </w:rPr>
        <w:t xml:space="preserve"> представлены в п</w:t>
      </w:r>
      <w:r w:rsidRPr="00AC3307">
        <w:rPr>
          <w:sz w:val="28"/>
          <w:szCs w:val="28"/>
        </w:rPr>
        <w:t xml:space="preserve">риложении № 5 </w:t>
      </w:r>
      <w:r w:rsidR="00F717C6">
        <w:rPr>
          <w:sz w:val="28"/>
          <w:szCs w:val="28"/>
        </w:rPr>
        <w:t>к настоящему Руководству</w:t>
      </w:r>
      <w:r w:rsidR="00CB4148" w:rsidRPr="00AC3307">
        <w:rPr>
          <w:sz w:val="28"/>
          <w:szCs w:val="28"/>
        </w:rPr>
        <w:t>.</w:t>
      </w:r>
    </w:p>
    <w:p w:rsidR="00E827E5" w:rsidRDefault="00195E1C" w:rsidP="00157C22">
      <w:pPr>
        <w:pStyle w:val="1"/>
      </w:pPr>
      <w:r>
        <w:lastRenderedPageBreak/>
        <w:t xml:space="preserve">КОЛИЧЕСТВЕННАЯ </w:t>
      </w:r>
      <w:r w:rsidR="00E827E5" w:rsidRPr="00AC3307">
        <w:t>ОЦЕНКА РИСКА АВАРИЙ</w:t>
      </w:r>
    </w:p>
    <w:p w:rsidR="007F02DE" w:rsidRPr="007F02DE" w:rsidRDefault="007F02DE" w:rsidP="007F02DE"/>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Количественная оценка риска </w:t>
      </w:r>
      <w:r w:rsidR="00CE135D">
        <w:rPr>
          <w:sz w:val="28"/>
          <w:szCs w:val="28"/>
        </w:rPr>
        <w:t xml:space="preserve">аварий </w:t>
      </w:r>
      <w:r w:rsidRPr="00AC3307">
        <w:rPr>
          <w:sz w:val="28"/>
          <w:szCs w:val="28"/>
        </w:rPr>
        <w:t>включает оценку частоты возможных сценариев аварий, оценку возможных последствий по рассматриваемым сценариям аварий, расчет по</w:t>
      </w:r>
      <w:r w:rsidR="00CA5C75">
        <w:rPr>
          <w:sz w:val="28"/>
          <w:szCs w:val="28"/>
        </w:rPr>
        <w:t>казателей риска аварий</w:t>
      </w:r>
      <w:r w:rsidRPr="00AC3307">
        <w:rPr>
          <w:sz w:val="28"/>
          <w:szCs w:val="28"/>
        </w:rPr>
        <w:t>.</w:t>
      </w:r>
    </w:p>
    <w:p w:rsidR="00E827E5" w:rsidRPr="00AC3307" w:rsidRDefault="00DB2376"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Рекомендуемые ч</w:t>
      </w:r>
      <w:r w:rsidR="00E827E5" w:rsidRPr="00AC3307">
        <w:rPr>
          <w:sz w:val="28"/>
          <w:szCs w:val="28"/>
        </w:rPr>
        <w:t xml:space="preserve">астоты </w:t>
      </w:r>
      <w:r w:rsidR="00195E1C">
        <w:rPr>
          <w:sz w:val="28"/>
          <w:szCs w:val="28"/>
        </w:rPr>
        <w:t xml:space="preserve">аварийной </w:t>
      </w:r>
      <w:r w:rsidR="00E827E5" w:rsidRPr="00AC3307">
        <w:rPr>
          <w:sz w:val="28"/>
          <w:szCs w:val="28"/>
        </w:rPr>
        <w:t xml:space="preserve">разгерметизации </w:t>
      </w:r>
      <w:r w:rsidR="00195E1C">
        <w:rPr>
          <w:sz w:val="28"/>
          <w:szCs w:val="28"/>
        </w:rPr>
        <w:t xml:space="preserve">типового </w:t>
      </w:r>
      <w:r w:rsidR="00E827E5" w:rsidRPr="00AC3307">
        <w:rPr>
          <w:sz w:val="28"/>
          <w:szCs w:val="28"/>
        </w:rPr>
        <w:t>оборудования</w:t>
      </w:r>
      <w:r w:rsidR="00195E1C">
        <w:rPr>
          <w:sz w:val="28"/>
          <w:szCs w:val="28"/>
        </w:rPr>
        <w:t xml:space="preserve"> на ОПО МНГК</w:t>
      </w:r>
      <w:r w:rsidR="00E827E5" w:rsidRPr="00AC3307">
        <w:rPr>
          <w:sz w:val="28"/>
          <w:szCs w:val="28"/>
        </w:rPr>
        <w:t xml:space="preserve"> приведены в </w:t>
      </w:r>
      <w:r w:rsidR="00A86149" w:rsidRPr="00AC3307">
        <w:rPr>
          <w:sz w:val="28"/>
          <w:szCs w:val="28"/>
        </w:rPr>
        <w:t>п</w:t>
      </w:r>
      <w:r w:rsidR="00E827E5" w:rsidRPr="00AC3307">
        <w:rPr>
          <w:sz w:val="28"/>
          <w:szCs w:val="28"/>
        </w:rPr>
        <w:t>риложении </w:t>
      </w:r>
      <w:r w:rsidR="00B325B1" w:rsidRPr="00AC3307">
        <w:rPr>
          <w:sz w:val="28"/>
          <w:szCs w:val="28"/>
        </w:rPr>
        <w:t>№ </w:t>
      </w:r>
      <w:r w:rsidR="00E60930" w:rsidRPr="00AC3307">
        <w:rPr>
          <w:sz w:val="28"/>
          <w:szCs w:val="28"/>
        </w:rPr>
        <w:t xml:space="preserve">6 </w:t>
      </w:r>
      <w:r w:rsidR="00195E1C">
        <w:rPr>
          <w:sz w:val="28"/>
          <w:szCs w:val="28"/>
        </w:rPr>
        <w:t>к настоящему</w:t>
      </w:r>
      <w:r w:rsidR="00E60930" w:rsidRPr="00AC3307">
        <w:rPr>
          <w:sz w:val="28"/>
          <w:szCs w:val="28"/>
        </w:rPr>
        <w:t xml:space="preserve"> </w:t>
      </w:r>
      <w:r w:rsidR="00195E1C">
        <w:rPr>
          <w:sz w:val="28"/>
          <w:szCs w:val="28"/>
        </w:rPr>
        <w:t>Руководству</w:t>
      </w:r>
      <w:r w:rsidR="00E827E5" w:rsidRPr="00AC3307">
        <w:rPr>
          <w:sz w:val="28"/>
          <w:szCs w:val="28"/>
        </w:rPr>
        <w:t>.</w:t>
      </w:r>
    </w:p>
    <w:p w:rsidR="001C7C86" w:rsidRDefault="00E827E5" w:rsidP="00DB7CF6">
      <w:pPr>
        <w:pStyle w:val="15"/>
        <w:widowControl/>
        <w:numPr>
          <w:ilvl w:val="0"/>
          <w:numId w:val="2"/>
        </w:numPr>
        <w:tabs>
          <w:tab w:val="num" w:pos="0"/>
        </w:tabs>
        <w:suppressAutoHyphens/>
        <w:spacing w:line="360" w:lineRule="auto"/>
        <w:ind w:left="0" w:firstLine="851"/>
        <w:rPr>
          <w:sz w:val="28"/>
          <w:szCs w:val="28"/>
        </w:rPr>
      </w:pPr>
      <w:r w:rsidRPr="001C7C86">
        <w:rPr>
          <w:sz w:val="28"/>
          <w:szCs w:val="28"/>
        </w:rPr>
        <w:t xml:space="preserve">Для оценки частот разгерметизации сложных технических устройств </w:t>
      </w:r>
      <w:r w:rsidR="00462213" w:rsidRPr="001C7C86">
        <w:rPr>
          <w:sz w:val="28"/>
          <w:szCs w:val="28"/>
        </w:rPr>
        <w:t xml:space="preserve">также </w:t>
      </w:r>
      <w:r w:rsidRPr="001C7C86">
        <w:rPr>
          <w:sz w:val="28"/>
          <w:szCs w:val="28"/>
        </w:rPr>
        <w:t>рекомендуется использовать метод анализа «деревьев отказов»</w:t>
      </w:r>
      <w:r w:rsidR="00CA5C75">
        <w:rPr>
          <w:sz w:val="28"/>
          <w:szCs w:val="28"/>
        </w:rPr>
        <w:t>, изложенный</w:t>
      </w:r>
      <w:r w:rsidR="00195E1C" w:rsidRPr="001C7C86">
        <w:rPr>
          <w:sz w:val="28"/>
          <w:szCs w:val="28"/>
        </w:rPr>
        <w:t xml:space="preserve"> в </w:t>
      </w:r>
      <w:r w:rsidR="001C7C86" w:rsidRPr="001C7C86">
        <w:rPr>
          <w:sz w:val="28"/>
          <w:szCs w:val="28"/>
        </w:rPr>
        <w:t>Методических основах</w:t>
      </w:r>
      <w:r w:rsidR="00F64ABA" w:rsidRPr="001C7C86">
        <w:rPr>
          <w:sz w:val="28"/>
          <w:szCs w:val="28"/>
        </w:rPr>
        <w:t xml:space="preserve"> по проведению анализа опасностей и оценки риска аварий на оп</w:t>
      </w:r>
      <w:r w:rsidR="001C7C86" w:rsidRPr="001C7C86">
        <w:rPr>
          <w:sz w:val="28"/>
          <w:szCs w:val="28"/>
        </w:rPr>
        <w:t>асных производственных объектах</w:t>
      </w:r>
      <w:r w:rsidR="001C7C86">
        <w:rPr>
          <w:sz w:val="28"/>
          <w:szCs w:val="28"/>
        </w:rPr>
        <w:t xml:space="preserve">. </w:t>
      </w:r>
    </w:p>
    <w:p w:rsidR="00E827E5" w:rsidRPr="001C7C86" w:rsidRDefault="00E827E5" w:rsidP="00DB7CF6">
      <w:pPr>
        <w:pStyle w:val="15"/>
        <w:widowControl/>
        <w:numPr>
          <w:ilvl w:val="0"/>
          <w:numId w:val="2"/>
        </w:numPr>
        <w:tabs>
          <w:tab w:val="num" w:pos="0"/>
        </w:tabs>
        <w:suppressAutoHyphens/>
        <w:spacing w:line="360" w:lineRule="auto"/>
        <w:ind w:left="0" w:firstLine="851"/>
        <w:rPr>
          <w:sz w:val="28"/>
          <w:szCs w:val="28"/>
        </w:rPr>
      </w:pPr>
      <w:r w:rsidRPr="001C7C86">
        <w:rPr>
          <w:sz w:val="28"/>
          <w:szCs w:val="28"/>
        </w:rPr>
        <w:t xml:space="preserve">Для определения условной вероятности сценария </w:t>
      </w:r>
      <w:r w:rsidR="00462213" w:rsidRPr="001C7C86">
        <w:rPr>
          <w:sz w:val="28"/>
          <w:szCs w:val="28"/>
        </w:rPr>
        <w:t xml:space="preserve">развития </w:t>
      </w:r>
      <w:r w:rsidRPr="001C7C86">
        <w:rPr>
          <w:sz w:val="28"/>
          <w:szCs w:val="28"/>
        </w:rPr>
        <w:t>аварии рекомендуется использовать метод построения деревьев событий в соответствии с Методическими основами по проведению анализа опасностей и оценки риска аварий на опасных производственных объектах.</w:t>
      </w:r>
    </w:p>
    <w:p w:rsidR="00E827E5" w:rsidRPr="00AC3307" w:rsidRDefault="00E827E5" w:rsidP="00DB7CF6">
      <w:pPr>
        <w:pStyle w:val="15"/>
        <w:widowControl/>
        <w:numPr>
          <w:ilvl w:val="0"/>
          <w:numId w:val="2"/>
        </w:numPr>
        <w:tabs>
          <w:tab w:val="num" w:pos="-142"/>
        </w:tabs>
        <w:suppressAutoHyphens/>
        <w:spacing w:line="360" w:lineRule="auto"/>
        <w:ind w:left="0" w:firstLine="851"/>
        <w:rPr>
          <w:sz w:val="28"/>
          <w:szCs w:val="28"/>
        </w:rPr>
      </w:pPr>
      <w:r w:rsidRPr="00AC3307">
        <w:rPr>
          <w:sz w:val="28"/>
          <w:szCs w:val="28"/>
        </w:rPr>
        <w:t xml:space="preserve">При определении сценариев на </w:t>
      </w:r>
      <w:r w:rsidR="00495032">
        <w:rPr>
          <w:sz w:val="28"/>
          <w:szCs w:val="28"/>
        </w:rPr>
        <w:t>последних этапах развития аварий</w:t>
      </w:r>
      <w:r w:rsidR="0063613F" w:rsidRPr="00AC3307">
        <w:rPr>
          <w:sz w:val="28"/>
          <w:szCs w:val="28"/>
        </w:rPr>
        <w:t xml:space="preserve"> </w:t>
      </w:r>
      <w:r w:rsidRPr="00AC3307">
        <w:rPr>
          <w:sz w:val="28"/>
          <w:szCs w:val="28"/>
        </w:rPr>
        <w:t>рекомендуется учитывать сочетание последовательных сценариев</w:t>
      </w:r>
      <w:r w:rsidR="00495032">
        <w:rPr>
          <w:sz w:val="28"/>
          <w:szCs w:val="28"/>
        </w:rPr>
        <w:t xml:space="preserve"> (</w:t>
      </w:r>
      <w:r w:rsidR="0063613F" w:rsidRPr="00AC3307">
        <w:rPr>
          <w:sz w:val="28"/>
          <w:szCs w:val="28"/>
        </w:rPr>
        <w:t>последующее развитие аварии в случае, если затронутое оборудо</w:t>
      </w:r>
      <w:r w:rsidR="00495032">
        <w:rPr>
          <w:sz w:val="28"/>
          <w:szCs w:val="28"/>
        </w:rPr>
        <w:t>вание содержит опасные вещества</w:t>
      </w:r>
      <w:r w:rsidR="0063613F" w:rsidRPr="00AC3307">
        <w:rPr>
          <w:sz w:val="28"/>
          <w:szCs w:val="28"/>
        </w:rPr>
        <w:t>)</w:t>
      </w:r>
      <w:r w:rsidRPr="00AC3307">
        <w:rPr>
          <w:sz w:val="28"/>
          <w:szCs w:val="28"/>
        </w:rPr>
        <w:t xml:space="preserve"> или «эффект домино». </w:t>
      </w:r>
    </w:p>
    <w:p w:rsidR="00F825D4" w:rsidRPr="00AC3307" w:rsidRDefault="00195E1C" w:rsidP="00DB7CF6">
      <w:pPr>
        <w:pStyle w:val="15"/>
        <w:widowControl/>
        <w:tabs>
          <w:tab w:val="num" w:pos="-142"/>
        </w:tabs>
        <w:suppressAutoHyphens/>
        <w:spacing w:line="360" w:lineRule="auto"/>
        <w:rPr>
          <w:sz w:val="28"/>
          <w:szCs w:val="28"/>
        </w:rPr>
      </w:pPr>
      <w:r>
        <w:rPr>
          <w:sz w:val="28"/>
          <w:szCs w:val="28"/>
        </w:rPr>
        <w:t xml:space="preserve">При учете «эффекта домино» </w:t>
      </w:r>
      <w:r w:rsidR="00CE135D">
        <w:rPr>
          <w:sz w:val="28"/>
          <w:szCs w:val="28"/>
        </w:rPr>
        <w:t>оценивается</w:t>
      </w:r>
      <w:r w:rsidR="00F825D4" w:rsidRPr="00AC3307">
        <w:rPr>
          <w:sz w:val="28"/>
          <w:szCs w:val="28"/>
        </w:rPr>
        <w:t xml:space="preserve"> поражающее действие осколков, которые могут образоваться при разрыве оборудования, содержащего газ.</w:t>
      </w:r>
    </w:p>
    <w:p w:rsidR="00E827E5" w:rsidRPr="00AC3307" w:rsidRDefault="00D71BFB" w:rsidP="00DB7CF6">
      <w:pPr>
        <w:pStyle w:val="15"/>
        <w:widowControl/>
        <w:numPr>
          <w:ilvl w:val="0"/>
          <w:numId w:val="2"/>
        </w:numPr>
        <w:tabs>
          <w:tab w:val="num" w:pos="-142"/>
        </w:tabs>
        <w:suppressAutoHyphens/>
        <w:spacing w:line="360" w:lineRule="auto"/>
        <w:ind w:left="0" w:firstLine="851"/>
        <w:rPr>
          <w:sz w:val="28"/>
          <w:szCs w:val="28"/>
        </w:rPr>
      </w:pPr>
      <w:r w:rsidRPr="00AC3307">
        <w:rPr>
          <w:sz w:val="28"/>
          <w:szCs w:val="28"/>
        </w:rPr>
        <w:t xml:space="preserve">Оценивать возможные последствия </w:t>
      </w:r>
      <w:r w:rsidR="00E827E5" w:rsidRPr="00AC3307">
        <w:rPr>
          <w:sz w:val="28"/>
          <w:szCs w:val="28"/>
        </w:rPr>
        <w:t xml:space="preserve">аварий </w:t>
      </w:r>
      <w:r w:rsidR="00195E1C">
        <w:rPr>
          <w:sz w:val="28"/>
          <w:szCs w:val="28"/>
        </w:rPr>
        <w:t>рекомендуется</w:t>
      </w:r>
      <w:r w:rsidRPr="00AC3307">
        <w:rPr>
          <w:sz w:val="28"/>
          <w:szCs w:val="28"/>
        </w:rPr>
        <w:t xml:space="preserve"> </w:t>
      </w:r>
      <w:r w:rsidR="00E827E5" w:rsidRPr="00AC3307">
        <w:rPr>
          <w:sz w:val="28"/>
          <w:szCs w:val="28"/>
        </w:rPr>
        <w:t>по результатам определения вероятных зон действия поражающих факторов и причиненного ущерба от аварии (в первую очередь – количества погибших).</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Зоны действия поражающих факторов определяются на основе:</w:t>
      </w:r>
    </w:p>
    <w:p w:rsidR="00E827E5" w:rsidRPr="00AC3307" w:rsidRDefault="00E827E5" w:rsidP="00DB7CF6">
      <w:pPr>
        <w:pStyle w:val="af2"/>
        <w:numPr>
          <w:ilvl w:val="0"/>
          <w:numId w:val="6"/>
        </w:numPr>
        <w:tabs>
          <w:tab w:val="left" w:pos="1276"/>
        </w:tabs>
        <w:spacing w:after="120" w:line="360" w:lineRule="auto"/>
        <w:ind w:left="0" w:firstLine="851"/>
        <w:jc w:val="both"/>
        <w:rPr>
          <w:sz w:val="28"/>
          <w:szCs w:val="28"/>
        </w:rPr>
      </w:pPr>
      <w:r w:rsidRPr="00AC3307">
        <w:rPr>
          <w:sz w:val="28"/>
          <w:szCs w:val="28"/>
        </w:rPr>
        <w:t>оценки количества опасного вещества, участвующего в соз</w:t>
      </w:r>
      <w:r w:rsidR="00495032">
        <w:rPr>
          <w:sz w:val="28"/>
          <w:szCs w:val="28"/>
        </w:rPr>
        <w:t>дании поражающих факторов аварий</w:t>
      </w:r>
      <w:r w:rsidRPr="00AC3307">
        <w:rPr>
          <w:sz w:val="28"/>
          <w:szCs w:val="28"/>
        </w:rPr>
        <w:t xml:space="preserve">; </w:t>
      </w:r>
    </w:p>
    <w:p w:rsidR="00E827E5" w:rsidRPr="00AC3307" w:rsidRDefault="00E827E5" w:rsidP="00DB7CF6">
      <w:pPr>
        <w:pStyle w:val="af2"/>
        <w:numPr>
          <w:ilvl w:val="0"/>
          <w:numId w:val="6"/>
        </w:numPr>
        <w:tabs>
          <w:tab w:val="left" w:pos="1276"/>
        </w:tabs>
        <w:spacing w:after="120" w:line="360" w:lineRule="auto"/>
        <w:ind w:left="0" w:firstLine="851"/>
        <w:jc w:val="both"/>
        <w:rPr>
          <w:sz w:val="28"/>
          <w:szCs w:val="28"/>
        </w:rPr>
      </w:pPr>
      <w:r w:rsidRPr="00AC3307">
        <w:rPr>
          <w:sz w:val="28"/>
          <w:szCs w:val="28"/>
        </w:rPr>
        <w:lastRenderedPageBreak/>
        <w:t>расчета количественных параметров, характеризующих действие поражающих факторов (давление и импульс для ударных волн, интенсивность теплового излучения для пламени, размеры пламени и зоны распространения высокотемпературной среды при термическом воздействии, дальность дрейфа облака ТВС до источника зажигания</w:t>
      </w:r>
      <w:r w:rsidR="00716562" w:rsidRPr="00AC3307">
        <w:rPr>
          <w:sz w:val="28"/>
          <w:szCs w:val="28"/>
        </w:rPr>
        <w:t>, токсическое воздействие, поражающее действие осколков, загрязнение морской среды нефтью и нефтепродуктами</w:t>
      </w:r>
      <w:r w:rsidRPr="00AC3307">
        <w:rPr>
          <w:sz w:val="28"/>
          <w:szCs w:val="28"/>
        </w:rPr>
        <w:t>);</w:t>
      </w:r>
    </w:p>
    <w:p w:rsidR="00E827E5" w:rsidRPr="00AC3307" w:rsidRDefault="00E827E5" w:rsidP="00DB7CF6">
      <w:pPr>
        <w:pStyle w:val="af2"/>
        <w:numPr>
          <w:ilvl w:val="0"/>
          <w:numId w:val="6"/>
        </w:numPr>
        <w:tabs>
          <w:tab w:val="left" w:pos="1276"/>
        </w:tabs>
        <w:spacing w:after="120" w:line="360" w:lineRule="auto"/>
        <w:ind w:left="0" w:firstLine="851"/>
        <w:jc w:val="both"/>
        <w:rPr>
          <w:sz w:val="28"/>
          <w:szCs w:val="28"/>
        </w:rPr>
      </w:pPr>
      <w:r w:rsidRPr="00AC3307">
        <w:rPr>
          <w:sz w:val="28"/>
          <w:szCs w:val="28"/>
        </w:rPr>
        <w:t>сравнения рассчитанных количественных параметров с критериями поражения (разрушения).</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Для определения количества опасного вещества, участвующего в аварии, </w:t>
      </w:r>
      <w:r w:rsidR="00CE135D">
        <w:rPr>
          <w:sz w:val="28"/>
          <w:szCs w:val="28"/>
        </w:rPr>
        <w:t>учитывается</w:t>
      </w:r>
      <w:r w:rsidRPr="00AC3307">
        <w:rPr>
          <w:sz w:val="28"/>
          <w:szCs w:val="28"/>
        </w:rPr>
        <w:t xml:space="preserve"> деление технологического оборудования и трубопроводов на изолируемые запорной арматурой секции (участки); интервал срабатывания отсекающих устройств; влияние волновых гидродинамических процессов на режим истечения опасного вещества для протяженных трубопроводных систем (длиной более 500 м).</w:t>
      </w:r>
    </w:p>
    <w:p w:rsidR="000E1475" w:rsidRPr="00AC3307" w:rsidRDefault="00E827E5" w:rsidP="000E1475">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Массу аварийного выброса опасных веществ рекомендуется определять с учетом </w:t>
      </w:r>
      <w:proofErr w:type="spellStart"/>
      <w:r w:rsidRPr="00AC3307">
        <w:rPr>
          <w:sz w:val="28"/>
          <w:szCs w:val="28"/>
        </w:rPr>
        <w:t>перетоков</w:t>
      </w:r>
      <w:proofErr w:type="spellEnd"/>
      <w:r w:rsidRPr="00AC3307">
        <w:rPr>
          <w:sz w:val="28"/>
          <w:szCs w:val="28"/>
        </w:rPr>
        <w:t xml:space="preserve"> от соседни</w:t>
      </w:r>
      <w:r w:rsidR="006D0662">
        <w:rPr>
          <w:sz w:val="28"/>
          <w:szCs w:val="28"/>
        </w:rPr>
        <w:t>х аппаратов (участков) в течение</w:t>
      </w:r>
      <w:r w:rsidRPr="00AC3307">
        <w:rPr>
          <w:sz w:val="28"/>
          <w:szCs w:val="28"/>
        </w:rPr>
        <w:t xml:space="preserve"> времени обнаружения выброса и перекрытия запорной арматуры (задвижек) с учетом массы стока вещества из отсеченного блока (трубопровода). При отсутствии достоверных сведений время обнаружения выброса и перекрытия задвижек рекомендуется принимать равным 600 сек. в случае наличия средств противоаварийной защиты и системы обнаружения утечек и 1800 сек. в случае их отсутствия</w:t>
      </w:r>
      <w:r w:rsidR="009468E8" w:rsidRPr="00AC3307">
        <w:rPr>
          <w:sz w:val="28"/>
          <w:szCs w:val="28"/>
        </w:rPr>
        <w:t xml:space="preserve"> (Руководство по </w:t>
      </w:r>
      <w:r w:rsidR="00195E1C">
        <w:rPr>
          <w:sz w:val="28"/>
          <w:szCs w:val="28"/>
        </w:rPr>
        <w:t>безопасности «</w:t>
      </w:r>
      <w:r w:rsidR="008969BB" w:rsidRPr="00AC3307">
        <w:rPr>
          <w:sz w:val="28"/>
          <w:szCs w:val="28"/>
        </w:rPr>
        <w:t xml:space="preserve">Методика оценки риска аварий на опасных производственных объектах нефтегазоперерабатывающей, </w:t>
      </w:r>
      <w:proofErr w:type="spellStart"/>
      <w:r w:rsidR="008969BB" w:rsidRPr="00AC3307">
        <w:rPr>
          <w:sz w:val="28"/>
          <w:szCs w:val="28"/>
        </w:rPr>
        <w:t>нефт</w:t>
      </w:r>
      <w:proofErr w:type="gramStart"/>
      <w:r w:rsidR="008969BB" w:rsidRPr="00AC3307">
        <w:rPr>
          <w:sz w:val="28"/>
          <w:szCs w:val="28"/>
        </w:rPr>
        <w:t>е</w:t>
      </w:r>
      <w:proofErr w:type="spellEnd"/>
      <w:r w:rsidR="008969BB" w:rsidRPr="00AC3307">
        <w:rPr>
          <w:sz w:val="28"/>
          <w:szCs w:val="28"/>
        </w:rPr>
        <w:t>-</w:t>
      </w:r>
      <w:proofErr w:type="gramEnd"/>
      <w:r w:rsidR="008969BB" w:rsidRPr="00AC3307">
        <w:rPr>
          <w:sz w:val="28"/>
          <w:szCs w:val="28"/>
        </w:rPr>
        <w:t xml:space="preserve"> и </w:t>
      </w:r>
      <w:proofErr w:type="spellStart"/>
      <w:r w:rsidR="008969BB" w:rsidRPr="00AC3307">
        <w:rPr>
          <w:sz w:val="28"/>
          <w:szCs w:val="28"/>
        </w:rPr>
        <w:t>газохимической</w:t>
      </w:r>
      <w:proofErr w:type="spellEnd"/>
      <w:r w:rsidR="008969BB" w:rsidRPr="00AC3307">
        <w:rPr>
          <w:sz w:val="28"/>
          <w:szCs w:val="28"/>
        </w:rPr>
        <w:t xml:space="preserve"> промышленности</w:t>
      </w:r>
      <w:r w:rsidR="00195E1C">
        <w:rPr>
          <w:sz w:val="28"/>
          <w:szCs w:val="28"/>
        </w:rPr>
        <w:t>»</w:t>
      </w:r>
      <w:r w:rsidR="000E1475" w:rsidRPr="00AC3307">
        <w:rPr>
          <w:sz w:val="28"/>
          <w:szCs w:val="28"/>
        </w:rPr>
        <w:t>,</w:t>
      </w:r>
      <w:r w:rsidR="00CE135D">
        <w:rPr>
          <w:sz w:val="28"/>
          <w:szCs w:val="28"/>
        </w:rPr>
        <w:t xml:space="preserve"> </w:t>
      </w:r>
      <w:r w:rsidR="00195E1C">
        <w:rPr>
          <w:sz w:val="28"/>
          <w:szCs w:val="28"/>
        </w:rPr>
        <w:t>утвержденное</w:t>
      </w:r>
      <w:r w:rsidR="008969BB" w:rsidRPr="00AC3307">
        <w:rPr>
          <w:sz w:val="28"/>
          <w:szCs w:val="28"/>
        </w:rPr>
        <w:t xml:space="preserve"> приказом Ростехнадзора от 27</w:t>
      </w:r>
      <w:r w:rsidR="00443053" w:rsidRPr="00AC3307">
        <w:rPr>
          <w:sz w:val="28"/>
          <w:szCs w:val="28"/>
        </w:rPr>
        <w:t xml:space="preserve"> декабря </w:t>
      </w:r>
      <w:r w:rsidR="008969BB" w:rsidRPr="00AC3307">
        <w:rPr>
          <w:sz w:val="28"/>
          <w:szCs w:val="28"/>
        </w:rPr>
        <w:t>2013</w:t>
      </w:r>
      <w:r w:rsidR="00495032">
        <w:rPr>
          <w:sz w:val="28"/>
          <w:szCs w:val="28"/>
        </w:rPr>
        <w:t xml:space="preserve"> г.</w:t>
      </w:r>
      <w:r w:rsidR="008969BB" w:rsidRPr="00AC3307">
        <w:rPr>
          <w:sz w:val="28"/>
          <w:szCs w:val="28"/>
        </w:rPr>
        <w:t xml:space="preserve"> </w:t>
      </w:r>
      <w:r w:rsidR="00195E1C">
        <w:rPr>
          <w:sz w:val="28"/>
          <w:szCs w:val="28"/>
        </w:rPr>
        <w:t xml:space="preserve">                   </w:t>
      </w:r>
      <w:r w:rsidR="008969BB" w:rsidRPr="00AC3307">
        <w:rPr>
          <w:sz w:val="28"/>
          <w:szCs w:val="28"/>
        </w:rPr>
        <w:t>№ 646 (далее</w:t>
      </w:r>
      <w:r w:rsidR="00443053" w:rsidRPr="00AC3307">
        <w:rPr>
          <w:sz w:val="28"/>
          <w:szCs w:val="28"/>
        </w:rPr>
        <w:t xml:space="preserve"> – </w:t>
      </w:r>
      <w:r w:rsidR="008969BB" w:rsidRPr="00AC3307">
        <w:rPr>
          <w:sz w:val="28"/>
          <w:szCs w:val="28"/>
        </w:rPr>
        <w:t xml:space="preserve">Методика оценки риска аварий на опасных производственных объектах нефтегазоперерабатывающей, </w:t>
      </w:r>
      <w:proofErr w:type="spellStart"/>
      <w:r w:rsidR="008969BB" w:rsidRPr="00AC3307">
        <w:rPr>
          <w:sz w:val="28"/>
          <w:szCs w:val="28"/>
        </w:rPr>
        <w:t>нефт</w:t>
      </w:r>
      <w:proofErr w:type="gramStart"/>
      <w:r w:rsidR="008969BB" w:rsidRPr="00AC3307">
        <w:rPr>
          <w:sz w:val="28"/>
          <w:szCs w:val="28"/>
        </w:rPr>
        <w:t>е</w:t>
      </w:r>
      <w:proofErr w:type="spellEnd"/>
      <w:r w:rsidR="008969BB" w:rsidRPr="00AC3307">
        <w:rPr>
          <w:sz w:val="28"/>
          <w:szCs w:val="28"/>
        </w:rPr>
        <w:t>-</w:t>
      </w:r>
      <w:proofErr w:type="gramEnd"/>
      <w:r w:rsidR="008969BB" w:rsidRPr="00AC3307">
        <w:rPr>
          <w:sz w:val="28"/>
          <w:szCs w:val="28"/>
        </w:rPr>
        <w:t xml:space="preserve"> и </w:t>
      </w:r>
      <w:proofErr w:type="spellStart"/>
      <w:r w:rsidR="008969BB" w:rsidRPr="00AC3307">
        <w:rPr>
          <w:sz w:val="28"/>
          <w:szCs w:val="28"/>
        </w:rPr>
        <w:t>газохимической</w:t>
      </w:r>
      <w:proofErr w:type="spellEnd"/>
      <w:r w:rsidR="008969BB" w:rsidRPr="00AC3307">
        <w:rPr>
          <w:sz w:val="28"/>
          <w:szCs w:val="28"/>
        </w:rPr>
        <w:t xml:space="preserve"> промышленности).</w:t>
      </w:r>
    </w:p>
    <w:p w:rsidR="000E147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195E1C">
        <w:rPr>
          <w:sz w:val="28"/>
          <w:szCs w:val="28"/>
        </w:rPr>
        <w:t xml:space="preserve">Рекомендуемый порядок расчета </w:t>
      </w:r>
      <w:r w:rsidR="00195E1C" w:rsidRPr="00195E1C">
        <w:rPr>
          <w:sz w:val="28"/>
          <w:szCs w:val="28"/>
        </w:rPr>
        <w:t>истечения взрыво</w:t>
      </w:r>
      <w:r w:rsidR="00204ECC">
        <w:rPr>
          <w:sz w:val="28"/>
          <w:szCs w:val="28"/>
        </w:rPr>
        <w:t>пожаро</w:t>
      </w:r>
      <w:r w:rsidR="00195E1C" w:rsidRPr="00195E1C">
        <w:rPr>
          <w:sz w:val="28"/>
          <w:szCs w:val="28"/>
        </w:rPr>
        <w:t>опасных жидкостей из морских трубопроводов</w:t>
      </w:r>
      <w:r w:rsidR="00195E1C" w:rsidRPr="00AC3307">
        <w:rPr>
          <w:sz w:val="28"/>
          <w:szCs w:val="28"/>
        </w:rPr>
        <w:t xml:space="preserve"> </w:t>
      </w:r>
      <w:r w:rsidRPr="00AC3307">
        <w:rPr>
          <w:sz w:val="28"/>
          <w:szCs w:val="28"/>
        </w:rPr>
        <w:t xml:space="preserve">приведен в </w:t>
      </w:r>
      <w:r w:rsidR="00A06A33">
        <w:rPr>
          <w:sz w:val="28"/>
          <w:szCs w:val="28"/>
        </w:rPr>
        <w:t>п</w:t>
      </w:r>
      <w:r w:rsidRPr="00AC3307">
        <w:rPr>
          <w:sz w:val="28"/>
          <w:szCs w:val="28"/>
        </w:rPr>
        <w:t>риложении № 7</w:t>
      </w:r>
      <w:r w:rsidR="005B1BF3" w:rsidRPr="00AC3307">
        <w:rPr>
          <w:sz w:val="28"/>
          <w:szCs w:val="28"/>
        </w:rPr>
        <w:t xml:space="preserve"> </w:t>
      </w:r>
      <w:r w:rsidR="00204ECC">
        <w:rPr>
          <w:sz w:val="28"/>
          <w:szCs w:val="28"/>
        </w:rPr>
        <w:t xml:space="preserve">к настоящему </w:t>
      </w:r>
      <w:r w:rsidR="00204ECC">
        <w:rPr>
          <w:sz w:val="28"/>
          <w:szCs w:val="28"/>
        </w:rPr>
        <w:lastRenderedPageBreak/>
        <w:t>Руководству</w:t>
      </w:r>
      <w:r w:rsidRPr="00AC3307">
        <w:rPr>
          <w:sz w:val="28"/>
          <w:szCs w:val="28"/>
        </w:rPr>
        <w:t>.</w:t>
      </w:r>
      <w:r w:rsidR="001962D6" w:rsidRPr="00AC3307">
        <w:rPr>
          <w:sz w:val="28"/>
          <w:szCs w:val="28"/>
        </w:rPr>
        <w:t xml:space="preserve"> Расчеты для технологических трубопроводов рекомендуется проводить в соответствии с Методик</w:t>
      </w:r>
      <w:r w:rsidR="008969BB" w:rsidRPr="00AC3307">
        <w:rPr>
          <w:sz w:val="28"/>
          <w:szCs w:val="28"/>
        </w:rPr>
        <w:t>ой</w:t>
      </w:r>
      <w:r w:rsidR="001962D6" w:rsidRPr="00AC3307">
        <w:rPr>
          <w:sz w:val="28"/>
          <w:szCs w:val="28"/>
        </w:rPr>
        <w:t xml:space="preserve"> оценки риска аварий на опасных производственных объектах нефтегазоперерабатывающей, </w:t>
      </w:r>
      <w:proofErr w:type="spellStart"/>
      <w:r w:rsidR="001962D6" w:rsidRPr="00AC3307">
        <w:rPr>
          <w:sz w:val="28"/>
          <w:szCs w:val="28"/>
        </w:rPr>
        <w:t>нефт</w:t>
      </w:r>
      <w:proofErr w:type="gramStart"/>
      <w:r w:rsidR="001962D6" w:rsidRPr="00AC3307">
        <w:rPr>
          <w:sz w:val="28"/>
          <w:szCs w:val="28"/>
        </w:rPr>
        <w:t>е</w:t>
      </w:r>
      <w:proofErr w:type="spellEnd"/>
      <w:r w:rsidR="001962D6" w:rsidRPr="00AC3307">
        <w:rPr>
          <w:sz w:val="28"/>
          <w:szCs w:val="28"/>
        </w:rPr>
        <w:t>-</w:t>
      </w:r>
      <w:proofErr w:type="gramEnd"/>
      <w:r w:rsidR="001962D6" w:rsidRPr="00AC3307">
        <w:rPr>
          <w:sz w:val="28"/>
          <w:szCs w:val="28"/>
        </w:rPr>
        <w:t xml:space="preserve"> и </w:t>
      </w:r>
      <w:proofErr w:type="spellStart"/>
      <w:r w:rsidR="001962D6" w:rsidRPr="00AC3307">
        <w:rPr>
          <w:sz w:val="28"/>
          <w:szCs w:val="28"/>
        </w:rPr>
        <w:t>газохимической</w:t>
      </w:r>
      <w:proofErr w:type="spellEnd"/>
      <w:r w:rsidR="001962D6" w:rsidRPr="00AC3307">
        <w:rPr>
          <w:sz w:val="28"/>
          <w:szCs w:val="28"/>
        </w:rPr>
        <w:t xml:space="preserve"> промышленности</w:t>
      </w:r>
      <w:r w:rsidR="008969BB" w:rsidRPr="00AC3307">
        <w:rPr>
          <w:sz w:val="28"/>
          <w:szCs w:val="28"/>
        </w:rPr>
        <w:t>.</w:t>
      </w:r>
      <w:r w:rsidR="000E1475" w:rsidRPr="00AC3307">
        <w:rPr>
          <w:sz w:val="28"/>
          <w:szCs w:val="28"/>
        </w:rPr>
        <w:t xml:space="preserve"> </w:t>
      </w:r>
    </w:p>
    <w:p w:rsidR="005B1BF3" w:rsidRPr="00AC3307" w:rsidRDefault="005B1BF3"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При определении условной вероятности воспламенения аварийных выбросов взрывопожароопасных газов рекомендуется учитывать размещение источников зажигания по близлежащей территории</w:t>
      </w:r>
      <w:r w:rsidR="00A506FA" w:rsidRPr="00AC3307">
        <w:rPr>
          <w:sz w:val="28"/>
          <w:szCs w:val="28"/>
        </w:rPr>
        <w:t>. При отсутствии необходимых данных условную вероятность рекомендуется определять в соответствии с Методикой определения величин пожарного риска на производственных объектах</w:t>
      </w:r>
      <w:r w:rsidR="00C175BE" w:rsidRPr="00AC3307">
        <w:rPr>
          <w:sz w:val="28"/>
          <w:szCs w:val="28"/>
        </w:rPr>
        <w:t xml:space="preserve">, утвержденной приказом МЧС России от 10 июля 2009 г. </w:t>
      </w:r>
      <w:r w:rsidR="00A40E9C">
        <w:rPr>
          <w:sz w:val="28"/>
          <w:szCs w:val="28"/>
        </w:rPr>
        <w:t>№</w:t>
      </w:r>
      <w:r w:rsidR="00C175BE" w:rsidRPr="00AC3307">
        <w:rPr>
          <w:sz w:val="28"/>
          <w:szCs w:val="28"/>
        </w:rPr>
        <w:t xml:space="preserve"> 404 (далее - Методика определения величин пожарного риска на производственных объектах).</w:t>
      </w:r>
    </w:p>
    <w:p w:rsidR="005B1BF3" w:rsidRPr="00AC3307" w:rsidRDefault="005B1BF3"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При отсутствии сведений о распределении источников воспламенения и о вероятности зажигания облака расчет зон поражения при взрыве облаков ТВС рекомендуется выполнять из условия воспламенения облака в момент времени, когда облако ТВС достигает наибольшей массы, способной к воспламенению.</w:t>
      </w:r>
    </w:p>
    <w:p w:rsidR="00E827E5" w:rsidRPr="007F0906" w:rsidRDefault="00E827E5" w:rsidP="007F090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Оценку возможных последствий аварий рекомендуется проводить на основе </w:t>
      </w:r>
      <w:r w:rsidR="00A06A33">
        <w:rPr>
          <w:sz w:val="28"/>
          <w:szCs w:val="28"/>
        </w:rPr>
        <w:t>нормативных правовых и правовых актов</w:t>
      </w:r>
      <w:r w:rsidRPr="00AC3307">
        <w:rPr>
          <w:sz w:val="28"/>
          <w:szCs w:val="28"/>
        </w:rPr>
        <w:t xml:space="preserve">, указанных в </w:t>
      </w:r>
      <w:r w:rsidR="007F0906">
        <w:rPr>
          <w:sz w:val="28"/>
          <w:szCs w:val="28"/>
        </w:rPr>
        <w:t>приложении № 12 к настоящему Руководству</w:t>
      </w:r>
      <w:r w:rsidRPr="00AC3307">
        <w:rPr>
          <w:sz w:val="28"/>
          <w:szCs w:val="28"/>
        </w:rPr>
        <w:t>.</w:t>
      </w:r>
    </w:p>
    <w:p w:rsidR="00E827E5" w:rsidRPr="00AC3307" w:rsidRDefault="00A506FA"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Для расчета размеров зон поражения людей и разрушения сооружений рекомендуется использовать критерии поражения, приведенные в Методических основах по проведению анализа опасностей и оценки риска аварий на опасных производственных объектах</w:t>
      </w:r>
      <w:r w:rsidR="00E827E5" w:rsidRPr="00AC3307">
        <w:rPr>
          <w:sz w:val="28"/>
          <w:szCs w:val="28"/>
        </w:rPr>
        <w:t>.</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Для оценки гибели </w:t>
      </w:r>
      <w:r w:rsidR="00495032">
        <w:rPr>
          <w:sz w:val="28"/>
          <w:szCs w:val="28"/>
        </w:rPr>
        <w:t xml:space="preserve">людей при пожарах в помещениях, </w:t>
      </w:r>
      <w:r w:rsidRPr="00AC3307">
        <w:rPr>
          <w:sz w:val="28"/>
          <w:szCs w:val="28"/>
        </w:rPr>
        <w:t>в т</w:t>
      </w:r>
      <w:r w:rsidR="00DD27AE" w:rsidRPr="00AC3307">
        <w:rPr>
          <w:sz w:val="28"/>
          <w:szCs w:val="28"/>
        </w:rPr>
        <w:t>ом числе</w:t>
      </w:r>
      <w:r w:rsidRPr="00AC3307">
        <w:rPr>
          <w:sz w:val="28"/>
          <w:szCs w:val="28"/>
        </w:rPr>
        <w:t xml:space="preserve"> от отравлени</w:t>
      </w:r>
      <w:r w:rsidR="00495032">
        <w:rPr>
          <w:sz w:val="28"/>
          <w:szCs w:val="28"/>
        </w:rPr>
        <w:t>я токсичными продуктами горения</w:t>
      </w:r>
      <w:r w:rsidRPr="00AC3307">
        <w:rPr>
          <w:sz w:val="28"/>
          <w:szCs w:val="28"/>
        </w:rPr>
        <w:t xml:space="preserve">, с учетом их эвакуации рекомендуется использовать </w:t>
      </w:r>
      <w:r w:rsidR="00B325B1" w:rsidRPr="00AC3307">
        <w:rPr>
          <w:sz w:val="28"/>
          <w:szCs w:val="28"/>
        </w:rPr>
        <w:t>п</w:t>
      </w:r>
      <w:r w:rsidRPr="00AC3307">
        <w:rPr>
          <w:sz w:val="28"/>
          <w:szCs w:val="28"/>
        </w:rPr>
        <w:t>риложение </w:t>
      </w:r>
      <w:r w:rsidR="00B325B1" w:rsidRPr="00AC3307">
        <w:rPr>
          <w:sz w:val="28"/>
          <w:szCs w:val="28"/>
        </w:rPr>
        <w:t>№ </w:t>
      </w:r>
      <w:r w:rsidRPr="00AC3307">
        <w:rPr>
          <w:sz w:val="28"/>
          <w:szCs w:val="28"/>
        </w:rPr>
        <w:t xml:space="preserve">5 к Методике определения </w:t>
      </w:r>
      <w:r w:rsidR="006977D5">
        <w:rPr>
          <w:sz w:val="28"/>
          <w:szCs w:val="28"/>
        </w:rPr>
        <w:t xml:space="preserve">расчетных </w:t>
      </w:r>
      <w:r w:rsidRPr="00AC3307">
        <w:rPr>
          <w:sz w:val="28"/>
          <w:szCs w:val="28"/>
        </w:rPr>
        <w:t>величин пожарного риска на производственных объектах.</w:t>
      </w:r>
    </w:p>
    <w:p w:rsidR="00A506FA" w:rsidRPr="00AC3307" w:rsidRDefault="00A506FA" w:rsidP="006E11AF">
      <w:pPr>
        <w:pStyle w:val="ETitle"/>
        <w:numPr>
          <w:ilvl w:val="0"/>
          <w:numId w:val="2"/>
        </w:numPr>
        <w:tabs>
          <w:tab w:val="num" w:pos="1560"/>
        </w:tabs>
        <w:spacing w:line="360" w:lineRule="auto"/>
        <w:ind w:left="0" w:firstLine="851"/>
        <w:jc w:val="both"/>
        <w:rPr>
          <w:bCs w:val="0"/>
        </w:rPr>
      </w:pPr>
      <w:r w:rsidRPr="00AC3307">
        <w:rPr>
          <w:szCs w:val="28"/>
        </w:rPr>
        <w:t xml:space="preserve">При расчете </w:t>
      </w:r>
      <w:r w:rsidR="00A06A33">
        <w:rPr>
          <w:szCs w:val="28"/>
        </w:rPr>
        <w:t xml:space="preserve">интенсивности </w:t>
      </w:r>
      <w:r w:rsidRPr="00AC3307">
        <w:rPr>
          <w:szCs w:val="28"/>
        </w:rPr>
        <w:t xml:space="preserve">фонтанирования скважин рекомендуется использовать приложение </w:t>
      </w:r>
      <w:r w:rsidR="006977D5">
        <w:rPr>
          <w:szCs w:val="28"/>
        </w:rPr>
        <w:t xml:space="preserve">№ </w:t>
      </w:r>
      <w:r w:rsidRPr="00AC3307">
        <w:rPr>
          <w:szCs w:val="28"/>
        </w:rPr>
        <w:t>11</w:t>
      </w:r>
      <w:r w:rsidR="006977D5">
        <w:rPr>
          <w:szCs w:val="28"/>
        </w:rPr>
        <w:t xml:space="preserve"> к настоящему</w:t>
      </w:r>
      <w:r w:rsidRPr="00AC3307">
        <w:rPr>
          <w:szCs w:val="28"/>
        </w:rPr>
        <w:t xml:space="preserve"> Рук</w:t>
      </w:r>
      <w:r w:rsidR="006977D5">
        <w:rPr>
          <w:szCs w:val="28"/>
        </w:rPr>
        <w:t>оводству</w:t>
      </w:r>
      <w:r w:rsidRPr="00AC3307">
        <w:rPr>
          <w:szCs w:val="28"/>
        </w:rPr>
        <w:t>.</w:t>
      </w:r>
    </w:p>
    <w:p w:rsidR="00E827E5" w:rsidRPr="00AC3307" w:rsidRDefault="006977D5" w:rsidP="00DB7CF6">
      <w:pPr>
        <w:pStyle w:val="15"/>
        <w:widowControl/>
        <w:numPr>
          <w:ilvl w:val="0"/>
          <w:numId w:val="2"/>
        </w:numPr>
        <w:tabs>
          <w:tab w:val="num" w:pos="0"/>
        </w:tabs>
        <w:suppressAutoHyphens/>
        <w:spacing w:line="360" w:lineRule="auto"/>
        <w:ind w:left="0" w:firstLine="851"/>
        <w:rPr>
          <w:sz w:val="28"/>
          <w:szCs w:val="28"/>
        </w:rPr>
      </w:pPr>
      <w:r>
        <w:rPr>
          <w:sz w:val="28"/>
          <w:szCs w:val="28"/>
        </w:rPr>
        <w:lastRenderedPageBreak/>
        <w:t>Число пострадавших от аварий</w:t>
      </w:r>
      <w:r w:rsidR="00E827E5" w:rsidRPr="00AC3307">
        <w:rPr>
          <w:sz w:val="28"/>
          <w:szCs w:val="28"/>
        </w:rPr>
        <w:t xml:space="preserve"> определяется числом людей, оказавшихся в превалирующей зоне действия поражающих факторов (исходя из принципа «поглощения большей опасностью всех меньших опасностей»). </w:t>
      </w:r>
      <w:r w:rsidR="00A06A33">
        <w:rPr>
          <w:sz w:val="28"/>
          <w:szCs w:val="28"/>
        </w:rPr>
        <w:t>Расчет</w:t>
      </w:r>
      <w:r w:rsidR="00E827E5" w:rsidRPr="00AC3307">
        <w:rPr>
          <w:sz w:val="28"/>
          <w:szCs w:val="28"/>
        </w:rPr>
        <w:t xml:space="preserve"> ожидаемого числа пострадавших приведен в Методических основах по проведению анализа опасностей и оценки риска аварий на опасных производственных объектах.</w:t>
      </w:r>
    </w:p>
    <w:p w:rsidR="00E827E5" w:rsidRPr="00AC3307" w:rsidRDefault="00A506FA" w:rsidP="00D92ACC">
      <w:pPr>
        <w:pStyle w:val="15"/>
        <w:widowControl/>
        <w:numPr>
          <w:ilvl w:val="0"/>
          <w:numId w:val="2"/>
        </w:numPr>
        <w:tabs>
          <w:tab w:val="num" w:pos="0"/>
        </w:tabs>
        <w:suppressAutoHyphens/>
        <w:spacing w:line="336" w:lineRule="auto"/>
        <w:ind w:left="0" w:firstLine="851"/>
        <w:rPr>
          <w:sz w:val="28"/>
          <w:szCs w:val="28"/>
        </w:rPr>
      </w:pPr>
      <w:r w:rsidRPr="00AC3307">
        <w:rPr>
          <w:sz w:val="28"/>
          <w:szCs w:val="28"/>
        </w:rPr>
        <w:t xml:space="preserve">Величина ожидаемого ущерба при аварии определяется </w:t>
      </w:r>
      <w:proofErr w:type="gramStart"/>
      <w:r w:rsidRPr="00AC3307">
        <w:rPr>
          <w:sz w:val="28"/>
          <w:szCs w:val="28"/>
        </w:rPr>
        <w:t>в соответствии с Методическими рекомендациями по оценке ущерба от аварий на опасных пр</w:t>
      </w:r>
      <w:r w:rsidR="008160E4">
        <w:rPr>
          <w:sz w:val="28"/>
          <w:szCs w:val="28"/>
        </w:rPr>
        <w:t>оизводственных объектах</w:t>
      </w:r>
      <w:proofErr w:type="gramEnd"/>
      <w:r w:rsidR="008160E4">
        <w:rPr>
          <w:sz w:val="28"/>
          <w:szCs w:val="28"/>
        </w:rPr>
        <w:t xml:space="preserve"> (РД 03-4</w:t>
      </w:r>
      <w:r w:rsidRPr="00AC3307">
        <w:rPr>
          <w:sz w:val="28"/>
          <w:szCs w:val="28"/>
        </w:rPr>
        <w:t>96-02)</w:t>
      </w:r>
      <w:r w:rsidR="008160E4">
        <w:rPr>
          <w:sz w:val="28"/>
          <w:szCs w:val="28"/>
        </w:rPr>
        <w:t xml:space="preserve">, утвержденными постановлением Госгортехнадзора </w:t>
      </w:r>
      <w:r w:rsidR="00495032">
        <w:rPr>
          <w:sz w:val="28"/>
          <w:szCs w:val="28"/>
        </w:rPr>
        <w:t>Российской Федерации</w:t>
      </w:r>
      <w:r w:rsidR="008160E4">
        <w:rPr>
          <w:sz w:val="28"/>
          <w:szCs w:val="28"/>
        </w:rPr>
        <w:t xml:space="preserve"> от 29 октября 2002 г. № 63</w:t>
      </w:r>
      <w:r w:rsidRPr="00AC3307">
        <w:rPr>
          <w:sz w:val="28"/>
          <w:szCs w:val="28"/>
        </w:rPr>
        <w:t xml:space="preserve">. Расчет плат за загрязнение окружающей среды </w:t>
      </w:r>
      <w:r w:rsidR="00912551">
        <w:rPr>
          <w:sz w:val="28"/>
          <w:szCs w:val="28"/>
        </w:rPr>
        <w:t>производится</w:t>
      </w:r>
      <w:r w:rsidRPr="00AC3307">
        <w:rPr>
          <w:sz w:val="28"/>
          <w:szCs w:val="28"/>
        </w:rPr>
        <w:t xml:space="preserve"> в соответствии с действующими нормативными </w:t>
      </w:r>
      <w:r w:rsidR="00912551">
        <w:rPr>
          <w:sz w:val="28"/>
          <w:szCs w:val="28"/>
        </w:rPr>
        <w:t>правовыми актами</w:t>
      </w:r>
      <w:r w:rsidRPr="00AC3307">
        <w:rPr>
          <w:sz w:val="28"/>
          <w:szCs w:val="28"/>
        </w:rPr>
        <w:t>. Результаты</w:t>
      </w:r>
      <w:r w:rsidR="00E045B5">
        <w:rPr>
          <w:sz w:val="28"/>
          <w:szCs w:val="28"/>
        </w:rPr>
        <w:t xml:space="preserve"> по величине ожидаемого ущерба</w:t>
      </w:r>
      <w:r w:rsidRPr="00AC3307">
        <w:rPr>
          <w:sz w:val="28"/>
          <w:szCs w:val="28"/>
        </w:rPr>
        <w:t xml:space="preserve"> могут быть предс</w:t>
      </w:r>
      <w:r w:rsidR="00A86149" w:rsidRPr="00AC3307">
        <w:rPr>
          <w:sz w:val="28"/>
          <w:szCs w:val="28"/>
        </w:rPr>
        <w:t xml:space="preserve">тавлены </w:t>
      </w:r>
      <w:r w:rsidR="00A06A33">
        <w:rPr>
          <w:sz w:val="28"/>
          <w:szCs w:val="28"/>
        </w:rPr>
        <w:t>по образцу, приведенному</w:t>
      </w:r>
      <w:r w:rsidR="00A86149" w:rsidRPr="00AC3307">
        <w:rPr>
          <w:sz w:val="28"/>
          <w:szCs w:val="28"/>
        </w:rPr>
        <w:t xml:space="preserve"> в п</w:t>
      </w:r>
      <w:r w:rsidR="008160E4">
        <w:rPr>
          <w:sz w:val="28"/>
          <w:szCs w:val="28"/>
        </w:rPr>
        <w:t>риложении № 8</w:t>
      </w:r>
      <w:r w:rsidRPr="00AC3307">
        <w:rPr>
          <w:sz w:val="28"/>
          <w:szCs w:val="28"/>
        </w:rPr>
        <w:t xml:space="preserve"> </w:t>
      </w:r>
      <w:r w:rsidR="00C03A6D">
        <w:rPr>
          <w:sz w:val="28"/>
          <w:szCs w:val="28"/>
        </w:rPr>
        <w:t>к настоящему</w:t>
      </w:r>
      <w:r w:rsidRPr="00AC3307">
        <w:rPr>
          <w:sz w:val="28"/>
          <w:szCs w:val="28"/>
        </w:rPr>
        <w:t xml:space="preserve"> Руководст</w:t>
      </w:r>
      <w:r w:rsidR="00C03A6D">
        <w:rPr>
          <w:sz w:val="28"/>
          <w:szCs w:val="28"/>
        </w:rPr>
        <w:t>ву</w:t>
      </w:r>
      <w:r w:rsidR="005B1BF3" w:rsidRPr="00AC3307">
        <w:rPr>
          <w:sz w:val="28"/>
          <w:szCs w:val="28"/>
        </w:rPr>
        <w:t>.</w:t>
      </w:r>
    </w:p>
    <w:p w:rsidR="00352EE3" w:rsidRPr="00AC3307" w:rsidRDefault="00BC561B" w:rsidP="00DB7CF6">
      <w:pPr>
        <w:pStyle w:val="15"/>
        <w:widowControl/>
        <w:numPr>
          <w:ilvl w:val="0"/>
          <w:numId w:val="2"/>
        </w:numPr>
        <w:tabs>
          <w:tab w:val="num" w:pos="0"/>
        </w:tabs>
        <w:suppressAutoHyphens/>
        <w:spacing w:line="360" w:lineRule="auto"/>
        <w:ind w:left="0" w:firstLine="851"/>
        <w:rPr>
          <w:sz w:val="28"/>
          <w:szCs w:val="28"/>
        </w:rPr>
      </w:pPr>
      <w:r>
        <w:rPr>
          <w:sz w:val="28"/>
          <w:szCs w:val="28"/>
        </w:rPr>
        <w:t>О</w:t>
      </w:r>
      <w:r w:rsidR="00352EE3" w:rsidRPr="00AC3307">
        <w:rPr>
          <w:sz w:val="28"/>
          <w:szCs w:val="28"/>
        </w:rPr>
        <w:t xml:space="preserve">пасность аварийного загрязнения окружающей среды, в </w:t>
      </w:r>
      <w:r w:rsidR="00F66567" w:rsidRPr="00AC3307">
        <w:rPr>
          <w:sz w:val="28"/>
          <w:szCs w:val="28"/>
        </w:rPr>
        <w:t>том числе</w:t>
      </w:r>
      <w:r w:rsidR="00352EE3" w:rsidRPr="00AC3307">
        <w:rPr>
          <w:sz w:val="28"/>
          <w:szCs w:val="28"/>
        </w:rPr>
        <w:t xml:space="preserve"> распространение загрязняющих</w:t>
      </w:r>
      <w:r w:rsidR="00912551">
        <w:rPr>
          <w:sz w:val="28"/>
          <w:szCs w:val="28"/>
        </w:rPr>
        <w:t xml:space="preserve"> </w:t>
      </w:r>
      <w:r w:rsidR="00E045B5">
        <w:rPr>
          <w:sz w:val="28"/>
          <w:szCs w:val="28"/>
        </w:rPr>
        <w:t xml:space="preserve">веществ </w:t>
      </w:r>
      <w:r w:rsidR="00A86149" w:rsidRPr="00AC3307">
        <w:rPr>
          <w:sz w:val="28"/>
          <w:szCs w:val="28"/>
        </w:rPr>
        <w:t>в водном пространстве</w:t>
      </w:r>
      <w:r w:rsidR="00495032">
        <w:rPr>
          <w:sz w:val="28"/>
          <w:szCs w:val="28"/>
        </w:rPr>
        <w:t>,</w:t>
      </w:r>
      <w:r w:rsidR="00A86149" w:rsidRPr="00AC3307">
        <w:rPr>
          <w:sz w:val="28"/>
          <w:szCs w:val="28"/>
        </w:rPr>
        <w:t xml:space="preserve"> </w:t>
      </w:r>
      <w:r>
        <w:rPr>
          <w:sz w:val="28"/>
          <w:szCs w:val="28"/>
        </w:rPr>
        <w:t xml:space="preserve">учитывается согласно </w:t>
      </w:r>
      <w:r w:rsidR="00A86149" w:rsidRPr="00AC3307">
        <w:rPr>
          <w:sz w:val="28"/>
          <w:szCs w:val="28"/>
        </w:rPr>
        <w:t>п</w:t>
      </w:r>
      <w:r w:rsidR="00352EE3" w:rsidRPr="00AC3307">
        <w:rPr>
          <w:sz w:val="28"/>
          <w:szCs w:val="28"/>
        </w:rPr>
        <w:t>риложени</w:t>
      </w:r>
      <w:r>
        <w:rPr>
          <w:sz w:val="28"/>
          <w:szCs w:val="28"/>
        </w:rPr>
        <w:t>ю</w:t>
      </w:r>
      <w:r w:rsidR="00352EE3" w:rsidRPr="00AC3307">
        <w:rPr>
          <w:sz w:val="28"/>
          <w:szCs w:val="28"/>
        </w:rPr>
        <w:t xml:space="preserve"> № </w:t>
      </w:r>
      <w:r w:rsidR="00D23CEB" w:rsidRPr="00AC3307">
        <w:rPr>
          <w:sz w:val="28"/>
          <w:szCs w:val="28"/>
        </w:rPr>
        <w:t>9</w:t>
      </w:r>
      <w:r w:rsidR="00352EE3" w:rsidRPr="00AC3307">
        <w:rPr>
          <w:sz w:val="28"/>
          <w:szCs w:val="28"/>
        </w:rPr>
        <w:t xml:space="preserve"> </w:t>
      </w:r>
      <w:r w:rsidR="008160E4">
        <w:rPr>
          <w:sz w:val="28"/>
          <w:szCs w:val="28"/>
        </w:rPr>
        <w:t>к настоящему Руководству</w:t>
      </w:r>
      <w:r w:rsidR="00352EE3" w:rsidRPr="00AC3307">
        <w:rPr>
          <w:sz w:val="28"/>
          <w:szCs w:val="28"/>
        </w:rPr>
        <w:t>.</w:t>
      </w:r>
    </w:p>
    <w:p w:rsidR="00E827E5" w:rsidRPr="00AC3307" w:rsidRDefault="00E827E5"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При оценке опасности каскадного развития аварии («эффект домино») учитыва</w:t>
      </w:r>
      <w:r w:rsidR="003F1C89">
        <w:rPr>
          <w:sz w:val="28"/>
          <w:szCs w:val="28"/>
        </w:rPr>
        <w:t>ются</w:t>
      </w:r>
      <w:r w:rsidRPr="00AC3307">
        <w:rPr>
          <w:sz w:val="28"/>
          <w:szCs w:val="28"/>
        </w:rPr>
        <w:t xml:space="preserve"> критерии устойчивости оборудования, сооружений, приведенные в Методических основах по проведению анализа опасностей и оценки риска аварий на опасных производственных объектах.</w:t>
      </w:r>
    </w:p>
    <w:p w:rsidR="00E827E5" w:rsidRDefault="00A506FA" w:rsidP="00DB7CF6">
      <w:pPr>
        <w:pStyle w:val="15"/>
        <w:widowControl/>
        <w:numPr>
          <w:ilvl w:val="0"/>
          <w:numId w:val="2"/>
        </w:numPr>
        <w:tabs>
          <w:tab w:val="num" w:pos="0"/>
        </w:tabs>
        <w:suppressAutoHyphens/>
        <w:spacing w:line="360" w:lineRule="auto"/>
        <w:ind w:left="0" w:firstLine="709"/>
        <w:rPr>
          <w:sz w:val="28"/>
          <w:szCs w:val="28"/>
        </w:rPr>
      </w:pPr>
      <w:r w:rsidRPr="00AC3307">
        <w:rPr>
          <w:sz w:val="28"/>
          <w:szCs w:val="28"/>
        </w:rPr>
        <w:t>Расчет количес</w:t>
      </w:r>
      <w:r w:rsidR="00495032">
        <w:rPr>
          <w:sz w:val="28"/>
          <w:szCs w:val="28"/>
        </w:rPr>
        <w:t>твенных показателей риска аварий</w:t>
      </w:r>
      <w:r w:rsidRPr="00AC3307">
        <w:rPr>
          <w:sz w:val="28"/>
          <w:szCs w:val="28"/>
        </w:rPr>
        <w:t xml:space="preserve"> осуществляется по алгоритмам, изложенным в </w:t>
      </w:r>
      <w:r w:rsidRPr="00AC3307">
        <w:rPr>
          <w:bCs/>
          <w:sz w:val="28"/>
          <w:szCs w:val="28"/>
        </w:rPr>
        <w:t>Методик</w:t>
      </w:r>
      <w:r w:rsidR="003F1C89">
        <w:rPr>
          <w:bCs/>
          <w:sz w:val="28"/>
          <w:szCs w:val="28"/>
        </w:rPr>
        <w:t>е</w:t>
      </w:r>
      <w:r w:rsidRPr="00AC3307">
        <w:rPr>
          <w:bCs/>
          <w:sz w:val="28"/>
          <w:szCs w:val="28"/>
        </w:rPr>
        <w:t xml:space="preserve"> оценки риска аварий на</w:t>
      </w:r>
      <w:r w:rsidR="00495032">
        <w:rPr>
          <w:bCs/>
          <w:sz w:val="28"/>
          <w:szCs w:val="28"/>
        </w:rPr>
        <w:t xml:space="preserve"> </w:t>
      </w:r>
      <w:r w:rsidRPr="00AC3307">
        <w:rPr>
          <w:bCs/>
          <w:sz w:val="28"/>
          <w:szCs w:val="28"/>
        </w:rPr>
        <w:t xml:space="preserve"> опасных производственных объектах нефтегазоперерабатывающей, </w:t>
      </w:r>
      <w:proofErr w:type="spellStart"/>
      <w:r w:rsidRPr="00AC3307">
        <w:rPr>
          <w:bCs/>
          <w:sz w:val="28"/>
          <w:szCs w:val="28"/>
        </w:rPr>
        <w:t>нефт</w:t>
      </w:r>
      <w:proofErr w:type="gramStart"/>
      <w:r w:rsidRPr="00AC3307">
        <w:rPr>
          <w:bCs/>
          <w:sz w:val="28"/>
          <w:szCs w:val="28"/>
        </w:rPr>
        <w:t>е</w:t>
      </w:r>
      <w:proofErr w:type="spellEnd"/>
      <w:r w:rsidRPr="00AC3307">
        <w:rPr>
          <w:bCs/>
          <w:sz w:val="28"/>
          <w:szCs w:val="28"/>
        </w:rPr>
        <w:t>-</w:t>
      </w:r>
      <w:proofErr w:type="gramEnd"/>
      <w:r w:rsidRPr="00AC3307">
        <w:rPr>
          <w:bCs/>
          <w:sz w:val="28"/>
          <w:szCs w:val="28"/>
        </w:rPr>
        <w:t xml:space="preserve"> и</w:t>
      </w:r>
      <w:r w:rsidR="009B6E3C" w:rsidRPr="00AC3307">
        <w:rPr>
          <w:bCs/>
          <w:sz w:val="28"/>
          <w:szCs w:val="28"/>
        </w:rPr>
        <w:t xml:space="preserve"> </w:t>
      </w:r>
      <w:proofErr w:type="spellStart"/>
      <w:r w:rsidR="008160E4">
        <w:rPr>
          <w:bCs/>
          <w:sz w:val="28"/>
          <w:szCs w:val="28"/>
        </w:rPr>
        <w:t>газохимической</w:t>
      </w:r>
      <w:proofErr w:type="spellEnd"/>
      <w:r w:rsidR="008160E4">
        <w:rPr>
          <w:bCs/>
          <w:sz w:val="28"/>
          <w:szCs w:val="28"/>
        </w:rPr>
        <w:t xml:space="preserve"> промышленности</w:t>
      </w:r>
      <w:r w:rsidR="003F1C89">
        <w:rPr>
          <w:bCs/>
          <w:sz w:val="28"/>
          <w:szCs w:val="28"/>
        </w:rPr>
        <w:t xml:space="preserve">, </w:t>
      </w:r>
      <w:r w:rsidRPr="00AC3307">
        <w:rPr>
          <w:sz w:val="28"/>
          <w:szCs w:val="28"/>
        </w:rPr>
        <w:t>Методически</w:t>
      </w:r>
      <w:r w:rsidR="003F1C89">
        <w:rPr>
          <w:sz w:val="28"/>
          <w:szCs w:val="28"/>
        </w:rPr>
        <w:t>х</w:t>
      </w:r>
      <w:r w:rsidRPr="00AC3307">
        <w:rPr>
          <w:sz w:val="28"/>
          <w:szCs w:val="28"/>
        </w:rPr>
        <w:t xml:space="preserve"> основах по проведению анализа опасностей и оценки риска аварий на опасных производственных объектах</w:t>
      </w:r>
      <w:r w:rsidR="00E827E5" w:rsidRPr="00AC3307">
        <w:rPr>
          <w:sz w:val="28"/>
          <w:szCs w:val="28"/>
        </w:rPr>
        <w:t>.</w:t>
      </w:r>
    </w:p>
    <w:p w:rsidR="00037A84" w:rsidRDefault="00037A84" w:rsidP="00037A84">
      <w:pPr>
        <w:pStyle w:val="15"/>
        <w:widowControl/>
        <w:suppressAutoHyphens/>
        <w:spacing w:line="360" w:lineRule="auto"/>
        <w:rPr>
          <w:sz w:val="28"/>
          <w:szCs w:val="28"/>
        </w:rPr>
      </w:pPr>
    </w:p>
    <w:p w:rsidR="00037A84" w:rsidRPr="00AC3307" w:rsidRDefault="00037A84" w:rsidP="00037A84">
      <w:pPr>
        <w:pStyle w:val="15"/>
        <w:widowControl/>
        <w:suppressAutoHyphens/>
        <w:spacing w:line="360" w:lineRule="auto"/>
        <w:rPr>
          <w:sz w:val="28"/>
          <w:szCs w:val="28"/>
        </w:rPr>
      </w:pPr>
    </w:p>
    <w:p w:rsidR="00E827E5" w:rsidRDefault="00E827E5" w:rsidP="00157C22">
      <w:pPr>
        <w:pStyle w:val="1"/>
      </w:pPr>
      <w:r w:rsidRPr="00AC3307">
        <w:lastRenderedPageBreak/>
        <w:t>ОПРЕДЕЛЕНИ</w:t>
      </w:r>
      <w:r w:rsidR="00AE6BF0" w:rsidRPr="00AC3307">
        <w:t>Е</w:t>
      </w:r>
      <w:r w:rsidRPr="00AC3307">
        <w:t xml:space="preserve"> СТЕПЕНИ ОПАСНОСТИ </w:t>
      </w:r>
      <w:r w:rsidR="00FD09AA" w:rsidRPr="00AC3307">
        <w:t>ОПО МНГК</w:t>
      </w:r>
      <w:r w:rsidR="00AE6BF0" w:rsidRPr="00AC3307">
        <w:t xml:space="preserve"> И ИХ УЧАСТКОВ</w:t>
      </w:r>
      <w:r w:rsidR="008160E4">
        <w:t>/СОСТАВНЫХ ЧАСТЕЙ</w:t>
      </w:r>
    </w:p>
    <w:p w:rsidR="008160E4" w:rsidRPr="008160E4" w:rsidRDefault="008160E4" w:rsidP="008160E4"/>
    <w:p w:rsidR="00E42ECC" w:rsidRPr="00AC3307" w:rsidRDefault="00D80A38" w:rsidP="00DB7CF6">
      <w:pPr>
        <w:pStyle w:val="15"/>
        <w:widowControl/>
        <w:numPr>
          <w:ilvl w:val="0"/>
          <w:numId w:val="2"/>
        </w:numPr>
        <w:tabs>
          <w:tab w:val="num" w:pos="0"/>
        </w:tabs>
        <w:suppressAutoHyphens/>
        <w:spacing w:line="360" w:lineRule="auto"/>
        <w:ind w:left="0" w:firstLine="709"/>
        <w:rPr>
          <w:sz w:val="28"/>
          <w:szCs w:val="28"/>
        </w:rPr>
      </w:pPr>
      <w:r w:rsidRPr="00AC3307">
        <w:rPr>
          <w:sz w:val="28"/>
          <w:szCs w:val="28"/>
        </w:rPr>
        <w:t xml:space="preserve">При необходимости установления степени </w:t>
      </w:r>
      <w:r w:rsidR="00E42ECC" w:rsidRPr="00AC3307">
        <w:rPr>
          <w:sz w:val="28"/>
          <w:szCs w:val="28"/>
        </w:rPr>
        <w:t xml:space="preserve">опасности аварий на </w:t>
      </w:r>
      <w:r w:rsidR="002B12E2" w:rsidRPr="00AC3307">
        <w:rPr>
          <w:sz w:val="28"/>
          <w:szCs w:val="28"/>
        </w:rPr>
        <w:t xml:space="preserve">ОПО </w:t>
      </w:r>
      <w:r w:rsidR="00347BCB" w:rsidRPr="00AC3307">
        <w:rPr>
          <w:sz w:val="28"/>
          <w:szCs w:val="28"/>
        </w:rPr>
        <w:t>МНГК</w:t>
      </w:r>
      <w:r w:rsidR="00E42ECC" w:rsidRPr="00AC3307">
        <w:rPr>
          <w:sz w:val="28"/>
          <w:szCs w:val="28"/>
        </w:rPr>
        <w:t>, определения их наиболее опасн</w:t>
      </w:r>
      <w:r w:rsidR="00DB7065" w:rsidRPr="00AC3307">
        <w:rPr>
          <w:sz w:val="28"/>
          <w:szCs w:val="28"/>
        </w:rPr>
        <w:t>ых участков / </w:t>
      </w:r>
      <w:r w:rsidR="00E42ECC" w:rsidRPr="00AC3307">
        <w:rPr>
          <w:sz w:val="28"/>
          <w:szCs w:val="28"/>
        </w:rPr>
        <w:t>составных частей проводятся сопоставительные сравнения рассчитанных з</w:t>
      </w:r>
      <w:r w:rsidR="00495032">
        <w:rPr>
          <w:sz w:val="28"/>
          <w:szCs w:val="28"/>
        </w:rPr>
        <w:t>начений показателей риска аварий</w:t>
      </w:r>
      <w:r w:rsidR="00E42ECC" w:rsidRPr="00AC3307">
        <w:rPr>
          <w:sz w:val="28"/>
          <w:szCs w:val="28"/>
        </w:rPr>
        <w:t xml:space="preserve"> </w:t>
      </w:r>
      <w:proofErr w:type="gramStart"/>
      <w:r w:rsidR="00E42ECC" w:rsidRPr="00AC3307">
        <w:rPr>
          <w:sz w:val="28"/>
          <w:szCs w:val="28"/>
        </w:rPr>
        <w:t>с</w:t>
      </w:r>
      <w:proofErr w:type="gramEnd"/>
      <w:r w:rsidR="00E42ECC" w:rsidRPr="00AC3307">
        <w:rPr>
          <w:sz w:val="28"/>
          <w:szCs w:val="28"/>
        </w:rPr>
        <w:t xml:space="preserve">: </w:t>
      </w:r>
    </w:p>
    <w:p w:rsidR="00E42ECC" w:rsidRPr="00AC3307" w:rsidRDefault="00495032" w:rsidP="00DB7CF6">
      <w:pPr>
        <w:pStyle w:val="af2"/>
        <w:numPr>
          <w:ilvl w:val="0"/>
          <w:numId w:val="28"/>
        </w:numPr>
        <w:tabs>
          <w:tab w:val="left" w:pos="1276"/>
        </w:tabs>
        <w:spacing w:after="120" w:line="360" w:lineRule="auto"/>
        <w:ind w:left="0" w:firstLine="851"/>
        <w:jc w:val="both"/>
        <w:rPr>
          <w:sz w:val="28"/>
          <w:szCs w:val="28"/>
        </w:rPr>
      </w:pPr>
      <w:r>
        <w:rPr>
          <w:sz w:val="28"/>
          <w:szCs w:val="28"/>
        </w:rPr>
        <w:t>значениями риска аварий</w:t>
      </w:r>
      <w:r w:rsidR="00E42ECC" w:rsidRPr="00AC3307">
        <w:rPr>
          <w:sz w:val="28"/>
          <w:szCs w:val="28"/>
        </w:rPr>
        <w:t xml:space="preserve"> на других участках</w:t>
      </w:r>
      <w:r w:rsidR="00347BCB" w:rsidRPr="00AC3307">
        <w:rPr>
          <w:sz w:val="28"/>
          <w:szCs w:val="28"/>
        </w:rPr>
        <w:t> </w:t>
      </w:r>
      <w:r w:rsidR="00E42ECC" w:rsidRPr="00AC3307">
        <w:rPr>
          <w:sz w:val="28"/>
          <w:szCs w:val="28"/>
        </w:rPr>
        <w:t>/</w:t>
      </w:r>
      <w:r w:rsidR="00347BCB" w:rsidRPr="00AC3307">
        <w:rPr>
          <w:sz w:val="28"/>
          <w:szCs w:val="28"/>
        </w:rPr>
        <w:t> </w:t>
      </w:r>
      <w:r w:rsidR="00E42ECC" w:rsidRPr="00AC3307">
        <w:rPr>
          <w:sz w:val="28"/>
          <w:szCs w:val="28"/>
        </w:rPr>
        <w:t xml:space="preserve">составных частях </w:t>
      </w:r>
      <w:r w:rsidR="002B12E2" w:rsidRPr="00AC3307">
        <w:rPr>
          <w:sz w:val="28"/>
          <w:szCs w:val="28"/>
        </w:rPr>
        <w:t xml:space="preserve">ОПО </w:t>
      </w:r>
      <w:r w:rsidR="00347BCB" w:rsidRPr="00AC3307">
        <w:rPr>
          <w:sz w:val="28"/>
          <w:szCs w:val="28"/>
        </w:rPr>
        <w:t>МНГК</w:t>
      </w:r>
      <w:r w:rsidR="00E42ECC" w:rsidRPr="00AC3307">
        <w:rPr>
          <w:sz w:val="28"/>
          <w:szCs w:val="28"/>
        </w:rPr>
        <w:t>;</w:t>
      </w:r>
    </w:p>
    <w:p w:rsidR="00E42ECC" w:rsidRPr="00AC3307" w:rsidRDefault="00E42ECC" w:rsidP="00DB7CF6">
      <w:pPr>
        <w:pStyle w:val="af2"/>
        <w:numPr>
          <w:ilvl w:val="0"/>
          <w:numId w:val="28"/>
        </w:numPr>
        <w:tabs>
          <w:tab w:val="left" w:pos="1276"/>
        </w:tabs>
        <w:spacing w:after="120" w:line="360" w:lineRule="auto"/>
        <w:ind w:left="0" w:firstLine="851"/>
        <w:jc w:val="both"/>
        <w:rPr>
          <w:sz w:val="28"/>
          <w:szCs w:val="28"/>
        </w:rPr>
      </w:pPr>
      <w:r w:rsidRPr="00AC3307">
        <w:rPr>
          <w:sz w:val="28"/>
          <w:szCs w:val="28"/>
        </w:rPr>
        <w:t xml:space="preserve">фоновым риском аварий (среднеотраслевым риском аварий для аналогичных объектов или с фоновым риском гибели людей в техногенных происшествиях); </w:t>
      </w:r>
    </w:p>
    <w:p w:rsidR="00E42ECC" w:rsidRPr="00AC3307" w:rsidRDefault="00495032" w:rsidP="00DB7CF6">
      <w:pPr>
        <w:pStyle w:val="af2"/>
        <w:numPr>
          <w:ilvl w:val="0"/>
          <w:numId w:val="28"/>
        </w:numPr>
        <w:tabs>
          <w:tab w:val="left" w:pos="1276"/>
        </w:tabs>
        <w:spacing w:after="120" w:line="360" w:lineRule="auto"/>
        <w:ind w:left="0" w:firstLine="851"/>
        <w:jc w:val="both"/>
        <w:rPr>
          <w:sz w:val="28"/>
          <w:szCs w:val="28"/>
        </w:rPr>
      </w:pPr>
      <w:r>
        <w:rPr>
          <w:sz w:val="28"/>
          <w:szCs w:val="28"/>
        </w:rPr>
        <w:t>допустимым уровнем риска аварий</w:t>
      </w:r>
      <w:r w:rsidR="00E42ECC" w:rsidRPr="00AC3307">
        <w:rPr>
          <w:sz w:val="28"/>
          <w:szCs w:val="28"/>
        </w:rPr>
        <w:t xml:space="preserve">, установленным в нормативных </w:t>
      </w:r>
      <w:r w:rsidR="00D15959">
        <w:rPr>
          <w:sz w:val="28"/>
          <w:szCs w:val="28"/>
        </w:rPr>
        <w:t>актах</w:t>
      </w:r>
      <w:r w:rsidR="00E42ECC" w:rsidRPr="00AC3307">
        <w:rPr>
          <w:sz w:val="28"/>
          <w:szCs w:val="28"/>
        </w:rPr>
        <w:t xml:space="preserve"> или с </w:t>
      </w:r>
      <w:r>
        <w:rPr>
          <w:sz w:val="28"/>
          <w:szCs w:val="28"/>
        </w:rPr>
        <w:t>требующимся уровнем риска аварий</w:t>
      </w:r>
      <w:r w:rsidR="00E42ECC" w:rsidRPr="00AC3307">
        <w:rPr>
          <w:sz w:val="28"/>
          <w:szCs w:val="28"/>
        </w:rPr>
        <w:t>, обоснованным на этапе планирования и организации работ;</w:t>
      </w:r>
    </w:p>
    <w:p w:rsidR="00E42ECC" w:rsidRPr="00AC3307" w:rsidRDefault="00E42ECC" w:rsidP="00DB7CF6">
      <w:pPr>
        <w:pStyle w:val="af2"/>
        <w:numPr>
          <w:ilvl w:val="0"/>
          <w:numId w:val="28"/>
        </w:numPr>
        <w:tabs>
          <w:tab w:val="left" w:pos="1276"/>
        </w:tabs>
        <w:spacing w:after="120" w:line="360" w:lineRule="auto"/>
        <w:ind w:left="0" w:firstLine="851"/>
        <w:jc w:val="both"/>
        <w:rPr>
          <w:sz w:val="28"/>
          <w:szCs w:val="28"/>
        </w:rPr>
      </w:pPr>
      <w:r w:rsidRPr="00AC3307">
        <w:rPr>
          <w:sz w:val="28"/>
          <w:szCs w:val="28"/>
        </w:rPr>
        <w:t>значениями ри</w:t>
      </w:r>
      <w:r w:rsidR="00495032">
        <w:rPr>
          <w:sz w:val="28"/>
          <w:szCs w:val="28"/>
        </w:rPr>
        <w:t>ска аварий</w:t>
      </w:r>
      <w:r w:rsidRPr="00AC3307">
        <w:rPr>
          <w:sz w:val="28"/>
          <w:szCs w:val="28"/>
        </w:rPr>
        <w:t xml:space="preserve"> до и после возможных и фактических отступлений от требований промышленной безопасности, а также до и после возможного и фактического внедрения компенсирующих мероприятий.</w:t>
      </w:r>
    </w:p>
    <w:p w:rsidR="00E42ECC" w:rsidRPr="00AC3307" w:rsidRDefault="00E42ECC" w:rsidP="00DB7CF6">
      <w:pPr>
        <w:pStyle w:val="15"/>
        <w:widowControl/>
        <w:tabs>
          <w:tab w:val="num" w:pos="0"/>
        </w:tabs>
        <w:suppressAutoHyphens/>
        <w:spacing w:line="360" w:lineRule="auto"/>
        <w:ind w:firstLine="709"/>
        <w:rPr>
          <w:sz w:val="28"/>
          <w:szCs w:val="28"/>
        </w:rPr>
      </w:pPr>
      <w:r w:rsidRPr="00AC3307">
        <w:rPr>
          <w:sz w:val="28"/>
          <w:szCs w:val="28"/>
        </w:rPr>
        <w:t>Необходимость и полнот</w:t>
      </w:r>
      <w:r w:rsidR="00495032">
        <w:rPr>
          <w:sz w:val="28"/>
          <w:szCs w:val="28"/>
        </w:rPr>
        <w:t>а сравнительных оценок определяю</w:t>
      </w:r>
      <w:r w:rsidRPr="00AC3307">
        <w:rPr>
          <w:sz w:val="28"/>
          <w:szCs w:val="28"/>
        </w:rPr>
        <w:t>тся задачами анализа риска.</w:t>
      </w:r>
      <w:r w:rsidR="004C771F" w:rsidRPr="00AC3307">
        <w:rPr>
          <w:sz w:val="28"/>
          <w:szCs w:val="28"/>
        </w:rPr>
        <w:t xml:space="preserve">  </w:t>
      </w:r>
    </w:p>
    <w:p w:rsidR="00E42ECC" w:rsidRPr="00AC3307" w:rsidRDefault="00D15959" w:rsidP="00DB7CF6">
      <w:pPr>
        <w:pStyle w:val="15"/>
        <w:widowControl/>
        <w:numPr>
          <w:ilvl w:val="0"/>
          <w:numId w:val="2"/>
        </w:numPr>
        <w:tabs>
          <w:tab w:val="num" w:pos="0"/>
        </w:tabs>
        <w:suppressAutoHyphens/>
        <w:spacing w:line="360" w:lineRule="auto"/>
        <w:ind w:left="0" w:firstLine="709"/>
        <w:rPr>
          <w:szCs w:val="24"/>
        </w:rPr>
      </w:pPr>
      <w:proofErr w:type="gramStart"/>
      <w:r>
        <w:rPr>
          <w:sz w:val="28"/>
          <w:szCs w:val="28"/>
        </w:rPr>
        <w:t>Рекомендации по установлению</w:t>
      </w:r>
      <w:r w:rsidR="00E42ECC" w:rsidRPr="00AC3307">
        <w:rPr>
          <w:sz w:val="28"/>
          <w:szCs w:val="28"/>
        </w:rPr>
        <w:t xml:space="preserve"> степени опасности аварий на ОПО</w:t>
      </w:r>
      <w:r w:rsidR="008160E4">
        <w:rPr>
          <w:sz w:val="28"/>
          <w:szCs w:val="28"/>
        </w:rPr>
        <w:t xml:space="preserve"> МНГК</w:t>
      </w:r>
      <w:r>
        <w:rPr>
          <w:sz w:val="28"/>
          <w:szCs w:val="28"/>
        </w:rPr>
        <w:t>, ранжированию</w:t>
      </w:r>
      <w:r w:rsidR="00E42ECC" w:rsidRPr="00AC3307">
        <w:rPr>
          <w:sz w:val="28"/>
          <w:szCs w:val="28"/>
        </w:rPr>
        <w:t xml:space="preserve"> составных элементов ОПО </w:t>
      </w:r>
      <w:r w:rsidR="008160E4">
        <w:rPr>
          <w:sz w:val="28"/>
          <w:szCs w:val="28"/>
        </w:rPr>
        <w:t xml:space="preserve">МНГК </w:t>
      </w:r>
      <w:r w:rsidR="00E42ECC" w:rsidRPr="00AC3307">
        <w:rPr>
          <w:sz w:val="28"/>
          <w:szCs w:val="28"/>
        </w:rPr>
        <w:t>по</w:t>
      </w:r>
      <w:r w:rsidR="00495032">
        <w:rPr>
          <w:sz w:val="28"/>
          <w:szCs w:val="28"/>
        </w:rPr>
        <w:t xml:space="preserve"> степени опасности и определению</w:t>
      </w:r>
      <w:r w:rsidR="00E42ECC" w:rsidRPr="00AC3307">
        <w:rPr>
          <w:sz w:val="28"/>
          <w:szCs w:val="28"/>
        </w:rPr>
        <w:t xml:space="preserve"> наиболее опасных составных элементов ОПО</w:t>
      </w:r>
      <w:r w:rsidR="008160E4">
        <w:rPr>
          <w:sz w:val="28"/>
          <w:szCs w:val="28"/>
        </w:rPr>
        <w:t xml:space="preserve"> МНГК</w:t>
      </w:r>
      <w:r w:rsidR="00E42ECC" w:rsidRPr="00AC3307">
        <w:rPr>
          <w:sz w:val="28"/>
          <w:szCs w:val="28"/>
        </w:rPr>
        <w:t>, ср</w:t>
      </w:r>
      <w:r>
        <w:rPr>
          <w:sz w:val="28"/>
          <w:szCs w:val="28"/>
        </w:rPr>
        <w:t>авнению</w:t>
      </w:r>
      <w:r w:rsidR="00E42ECC" w:rsidRPr="00AC3307">
        <w:rPr>
          <w:sz w:val="28"/>
          <w:szCs w:val="28"/>
        </w:rPr>
        <w:t xml:space="preserve"> ра</w:t>
      </w:r>
      <w:r w:rsidR="00495032">
        <w:rPr>
          <w:sz w:val="28"/>
          <w:szCs w:val="28"/>
        </w:rPr>
        <w:t>ссчитанных значений риска аварий</w:t>
      </w:r>
      <w:r w:rsidR="00E42ECC" w:rsidRPr="00AC3307">
        <w:rPr>
          <w:sz w:val="28"/>
          <w:szCs w:val="28"/>
        </w:rPr>
        <w:t xml:space="preserve"> с соответствующим допустимым или фоновы</w:t>
      </w:r>
      <w:r>
        <w:rPr>
          <w:sz w:val="28"/>
          <w:szCs w:val="28"/>
        </w:rPr>
        <w:t>м уровнем, а также использованию</w:t>
      </w:r>
      <w:r w:rsidR="00E42ECC" w:rsidRPr="00AC3307">
        <w:rPr>
          <w:sz w:val="28"/>
          <w:szCs w:val="28"/>
        </w:rPr>
        <w:t xml:space="preserve"> результатов анализа риска для обоснования безопасности ОПО </w:t>
      </w:r>
      <w:r w:rsidR="008160E4">
        <w:rPr>
          <w:sz w:val="28"/>
          <w:szCs w:val="28"/>
        </w:rPr>
        <w:t xml:space="preserve">МНГК </w:t>
      </w:r>
      <w:r w:rsidR="00E42ECC" w:rsidRPr="00AC3307">
        <w:rPr>
          <w:sz w:val="28"/>
          <w:szCs w:val="28"/>
        </w:rPr>
        <w:t>представлены в Методических основах по проведению анализа опасностей и оценки риска аварий на</w:t>
      </w:r>
      <w:proofErr w:type="gramEnd"/>
      <w:r w:rsidR="00E42ECC" w:rsidRPr="00AC3307">
        <w:rPr>
          <w:sz w:val="28"/>
          <w:szCs w:val="28"/>
        </w:rPr>
        <w:t xml:space="preserve"> опасных производственных </w:t>
      </w:r>
      <w:proofErr w:type="gramStart"/>
      <w:r w:rsidR="00E42ECC" w:rsidRPr="00AC3307">
        <w:rPr>
          <w:sz w:val="28"/>
          <w:szCs w:val="28"/>
        </w:rPr>
        <w:t>объектах</w:t>
      </w:r>
      <w:proofErr w:type="gramEnd"/>
      <w:r w:rsidR="00E42ECC" w:rsidRPr="00AC3307">
        <w:rPr>
          <w:sz w:val="28"/>
          <w:szCs w:val="28"/>
        </w:rPr>
        <w:t>.</w:t>
      </w:r>
    </w:p>
    <w:p w:rsidR="00E42ECC" w:rsidRPr="00AC3307" w:rsidRDefault="00E42ECC" w:rsidP="00DB7CF6">
      <w:pPr>
        <w:pStyle w:val="15"/>
        <w:widowControl/>
        <w:numPr>
          <w:ilvl w:val="0"/>
          <w:numId w:val="2"/>
        </w:numPr>
        <w:tabs>
          <w:tab w:val="num" w:pos="0"/>
        </w:tabs>
        <w:suppressAutoHyphens/>
        <w:spacing w:line="360" w:lineRule="auto"/>
        <w:ind w:left="0" w:firstLine="709"/>
        <w:rPr>
          <w:sz w:val="28"/>
          <w:szCs w:val="28"/>
        </w:rPr>
      </w:pPr>
      <w:r w:rsidRPr="00AC3307">
        <w:rPr>
          <w:sz w:val="28"/>
          <w:szCs w:val="28"/>
        </w:rPr>
        <w:t xml:space="preserve">При определении степени опасности </w:t>
      </w:r>
      <w:r w:rsidR="002B12E2" w:rsidRPr="00AC3307">
        <w:rPr>
          <w:sz w:val="28"/>
          <w:szCs w:val="28"/>
        </w:rPr>
        <w:t xml:space="preserve">ОПО </w:t>
      </w:r>
      <w:r w:rsidR="00347BCB" w:rsidRPr="00AC3307">
        <w:rPr>
          <w:sz w:val="28"/>
          <w:szCs w:val="28"/>
        </w:rPr>
        <w:t>МНГК</w:t>
      </w:r>
      <w:r w:rsidRPr="00AC3307">
        <w:rPr>
          <w:sz w:val="28"/>
          <w:szCs w:val="28"/>
        </w:rPr>
        <w:t xml:space="preserve"> приоритетными являются относительные сопоставления характерных опасно</w:t>
      </w:r>
      <w:r w:rsidR="00495032">
        <w:rPr>
          <w:sz w:val="28"/>
          <w:szCs w:val="28"/>
        </w:rPr>
        <w:t xml:space="preserve">стей по показателям </w:t>
      </w:r>
      <w:r w:rsidR="00495032">
        <w:rPr>
          <w:sz w:val="28"/>
          <w:szCs w:val="28"/>
        </w:rPr>
        <w:lastRenderedPageBreak/>
        <w:t>риска аварий</w:t>
      </w:r>
      <w:r w:rsidRPr="00AC3307">
        <w:rPr>
          <w:sz w:val="28"/>
          <w:szCs w:val="28"/>
        </w:rPr>
        <w:t>, а не оценка соответствия ра</w:t>
      </w:r>
      <w:r w:rsidR="00495032">
        <w:rPr>
          <w:sz w:val="28"/>
          <w:szCs w:val="28"/>
        </w:rPr>
        <w:t>ссчитанных значений риска аварий требуемым абсолютным уровням риска аварий</w:t>
      </w:r>
      <w:r w:rsidRPr="00AC3307">
        <w:rPr>
          <w:sz w:val="28"/>
          <w:szCs w:val="28"/>
        </w:rPr>
        <w:t xml:space="preserve">. </w:t>
      </w:r>
    </w:p>
    <w:p w:rsidR="00E42ECC" w:rsidRPr="00AC3307" w:rsidRDefault="00E42ECC" w:rsidP="00DB7CF6">
      <w:pPr>
        <w:pStyle w:val="15"/>
        <w:widowControl/>
        <w:numPr>
          <w:ilvl w:val="0"/>
          <w:numId w:val="2"/>
        </w:numPr>
        <w:tabs>
          <w:tab w:val="num" w:pos="0"/>
        </w:tabs>
        <w:suppressAutoHyphens/>
        <w:spacing w:line="360" w:lineRule="auto"/>
        <w:ind w:left="0" w:firstLine="709"/>
        <w:rPr>
          <w:sz w:val="28"/>
          <w:szCs w:val="28"/>
        </w:rPr>
      </w:pPr>
      <w:r w:rsidRPr="00AC3307">
        <w:rPr>
          <w:sz w:val="28"/>
          <w:szCs w:val="28"/>
        </w:rPr>
        <w:t xml:space="preserve">Определение степени опасности </w:t>
      </w:r>
      <w:r w:rsidR="002B12E2" w:rsidRPr="00AC3307">
        <w:rPr>
          <w:sz w:val="28"/>
          <w:szCs w:val="28"/>
        </w:rPr>
        <w:t xml:space="preserve">ОПО </w:t>
      </w:r>
      <w:r w:rsidR="00347BCB" w:rsidRPr="00AC3307">
        <w:rPr>
          <w:sz w:val="28"/>
          <w:szCs w:val="28"/>
        </w:rPr>
        <w:t>МНГК</w:t>
      </w:r>
      <w:r w:rsidR="007971F7" w:rsidRPr="00AC3307">
        <w:rPr>
          <w:sz w:val="28"/>
          <w:szCs w:val="28"/>
        </w:rPr>
        <w:t>,</w:t>
      </w:r>
      <w:r w:rsidRPr="00AC3307">
        <w:rPr>
          <w:sz w:val="28"/>
          <w:szCs w:val="28"/>
        </w:rPr>
        <w:t xml:space="preserve"> их наиболее опасных участков</w:t>
      </w:r>
      <w:r w:rsidR="00DB7065" w:rsidRPr="00AC3307">
        <w:rPr>
          <w:sz w:val="28"/>
          <w:szCs w:val="28"/>
        </w:rPr>
        <w:t> / </w:t>
      </w:r>
      <w:r w:rsidRPr="00AC3307">
        <w:rPr>
          <w:sz w:val="28"/>
          <w:szCs w:val="28"/>
        </w:rPr>
        <w:t>составных частей необходимы для разработки обоснованных адресных реком</w:t>
      </w:r>
      <w:r w:rsidR="008160E4">
        <w:rPr>
          <w:sz w:val="28"/>
          <w:szCs w:val="28"/>
        </w:rPr>
        <w:t>ендаций по снижению риска аварий</w:t>
      </w:r>
      <w:r w:rsidRPr="00AC3307">
        <w:rPr>
          <w:sz w:val="28"/>
          <w:szCs w:val="28"/>
        </w:rPr>
        <w:t xml:space="preserve"> на ОПО</w:t>
      </w:r>
      <w:r w:rsidR="008160E4">
        <w:rPr>
          <w:sz w:val="28"/>
          <w:szCs w:val="28"/>
        </w:rPr>
        <w:t xml:space="preserve"> МНГК</w:t>
      </w:r>
      <w:r w:rsidRPr="00AC3307">
        <w:rPr>
          <w:sz w:val="28"/>
          <w:szCs w:val="28"/>
        </w:rPr>
        <w:t>.</w:t>
      </w:r>
    </w:p>
    <w:p w:rsidR="00AE6BF0" w:rsidRDefault="00AE6BF0" w:rsidP="00157C22">
      <w:pPr>
        <w:pStyle w:val="1"/>
      </w:pPr>
      <w:r w:rsidRPr="00AC3307">
        <w:t>РЕКОМ</w:t>
      </w:r>
      <w:r w:rsidR="00495032">
        <w:t>ЕНДАЦИИ ПО СНИЖЕНИЮ РИСКА АВАРИЙ</w:t>
      </w:r>
      <w:r w:rsidR="008160E4">
        <w:t xml:space="preserve"> НА ОПО МНГК</w:t>
      </w:r>
    </w:p>
    <w:p w:rsidR="008160E4" w:rsidRPr="008160E4" w:rsidRDefault="008160E4" w:rsidP="008160E4"/>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Разработка рекомендаций</w:t>
      </w:r>
      <w:r w:rsidR="00495032">
        <w:rPr>
          <w:sz w:val="28"/>
          <w:szCs w:val="28"/>
        </w:rPr>
        <w:t xml:space="preserve"> по снижению риска аварий</w:t>
      </w:r>
      <w:r w:rsidRPr="00AC3307">
        <w:rPr>
          <w:sz w:val="28"/>
          <w:szCs w:val="28"/>
        </w:rPr>
        <w:t xml:space="preserve"> является заключительным этапом процедуры </w:t>
      </w:r>
      <w:r w:rsidR="00FD09AA" w:rsidRPr="00AC3307">
        <w:rPr>
          <w:sz w:val="28"/>
          <w:szCs w:val="28"/>
        </w:rPr>
        <w:t xml:space="preserve">анализа </w:t>
      </w:r>
      <w:r w:rsidR="008160E4">
        <w:rPr>
          <w:sz w:val="28"/>
          <w:szCs w:val="28"/>
        </w:rPr>
        <w:t>риска аварий</w:t>
      </w:r>
      <w:r w:rsidRPr="00AC3307">
        <w:rPr>
          <w:sz w:val="28"/>
          <w:szCs w:val="28"/>
        </w:rPr>
        <w:t xml:space="preserve">. Рекомендации </w:t>
      </w:r>
      <w:r w:rsidR="00D05387">
        <w:rPr>
          <w:sz w:val="28"/>
          <w:szCs w:val="28"/>
        </w:rPr>
        <w:t>основываются</w:t>
      </w:r>
      <w:r w:rsidRPr="00AC3307">
        <w:rPr>
          <w:sz w:val="28"/>
          <w:szCs w:val="28"/>
        </w:rPr>
        <w:t xml:space="preserve"> на результатах идентификации опасностей аварий, количественной </w:t>
      </w:r>
      <w:r w:rsidR="00FD09AA" w:rsidRPr="00AC3307">
        <w:rPr>
          <w:sz w:val="28"/>
          <w:szCs w:val="28"/>
        </w:rPr>
        <w:t xml:space="preserve">и качественной </w:t>
      </w:r>
      <w:r w:rsidR="00495032">
        <w:rPr>
          <w:sz w:val="28"/>
          <w:szCs w:val="28"/>
        </w:rPr>
        <w:t>оценках</w:t>
      </w:r>
      <w:r w:rsidRPr="00AC3307">
        <w:rPr>
          <w:sz w:val="28"/>
          <w:szCs w:val="28"/>
        </w:rPr>
        <w:t xml:space="preserve"> риска и определении степени опасности </w:t>
      </w:r>
      <w:r w:rsidR="002B12E2" w:rsidRPr="00AC3307">
        <w:rPr>
          <w:sz w:val="28"/>
          <w:szCs w:val="28"/>
        </w:rPr>
        <w:t xml:space="preserve">ОПО </w:t>
      </w:r>
      <w:r w:rsidR="00347BCB" w:rsidRPr="00AC3307">
        <w:rPr>
          <w:sz w:val="28"/>
          <w:szCs w:val="28"/>
        </w:rPr>
        <w:t>МНГК</w:t>
      </w:r>
      <w:r w:rsidRPr="00AC3307">
        <w:rPr>
          <w:sz w:val="28"/>
          <w:szCs w:val="28"/>
        </w:rPr>
        <w:t>.</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Рассчита</w:t>
      </w:r>
      <w:r w:rsidR="00495032">
        <w:rPr>
          <w:sz w:val="28"/>
          <w:szCs w:val="28"/>
        </w:rPr>
        <w:t>нные показатели риска аварий</w:t>
      </w:r>
      <w:r w:rsidRPr="00AC3307">
        <w:rPr>
          <w:sz w:val="28"/>
          <w:szCs w:val="28"/>
        </w:rPr>
        <w:t xml:space="preserve"> на участках </w:t>
      </w:r>
      <w:r w:rsidR="00FD09AA" w:rsidRPr="00AC3307">
        <w:rPr>
          <w:sz w:val="28"/>
          <w:szCs w:val="28"/>
        </w:rPr>
        <w:t>ОПО МНГК</w:t>
      </w:r>
      <w:r w:rsidRPr="00AC3307">
        <w:rPr>
          <w:sz w:val="28"/>
          <w:szCs w:val="28"/>
        </w:rPr>
        <w:t xml:space="preserve"> используются для обоснования приоритетов в мероприятиях по оптимальному обеспечению безопасного функционирования ОПО</w:t>
      </w:r>
      <w:r w:rsidR="00FD09AA" w:rsidRPr="00AC3307">
        <w:rPr>
          <w:sz w:val="28"/>
          <w:szCs w:val="28"/>
        </w:rPr>
        <w:t xml:space="preserve"> МНГК</w:t>
      </w:r>
      <w:r w:rsidRPr="00AC3307">
        <w:rPr>
          <w:sz w:val="28"/>
          <w:szCs w:val="28"/>
        </w:rPr>
        <w:t xml:space="preserve"> в условиях опасности возможного возникновения промышленных аварий (</w:t>
      </w:r>
      <w:proofErr w:type="gramStart"/>
      <w:r w:rsidRPr="00AC3307">
        <w:rPr>
          <w:sz w:val="28"/>
          <w:szCs w:val="28"/>
        </w:rPr>
        <w:t>риск-ориентированный</w:t>
      </w:r>
      <w:proofErr w:type="gramEnd"/>
      <w:r w:rsidRPr="00AC3307">
        <w:rPr>
          <w:sz w:val="28"/>
          <w:szCs w:val="28"/>
        </w:rPr>
        <w:t xml:space="preserve"> подход).</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Необходимость разработки реком</w:t>
      </w:r>
      <w:r w:rsidR="00495032">
        <w:rPr>
          <w:sz w:val="28"/>
          <w:szCs w:val="28"/>
        </w:rPr>
        <w:t>ендаций по снижению риска аварий</w:t>
      </w:r>
      <w:r w:rsidRPr="00AC3307">
        <w:rPr>
          <w:sz w:val="28"/>
          <w:szCs w:val="28"/>
        </w:rPr>
        <w:t xml:space="preserve"> определяется ранжированием участков</w:t>
      </w:r>
      <w:r w:rsidR="003B7D9D" w:rsidRPr="00AC3307">
        <w:rPr>
          <w:sz w:val="28"/>
          <w:szCs w:val="28"/>
        </w:rPr>
        <w:t> </w:t>
      </w:r>
      <w:r w:rsidRPr="00AC3307">
        <w:rPr>
          <w:sz w:val="28"/>
          <w:szCs w:val="28"/>
        </w:rPr>
        <w:t>/</w:t>
      </w:r>
      <w:r w:rsidR="003B7D9D" w:rsidRPr="00AC3307">
        <w:rPr>
          <w:sz w:val="28"/>
          <w:szCs w:val="28"/>
        </w:rPr>
        <w:t> </w:t>
      </w:r>
      <w:r w:rsidRPr="00AC3307">
        <w:rPr>
          <w:sz w:val="28"/>
          <w:szCs w:val="28"/>
        </w:rPr>
        <w:t xml:space="preserve">составных частей </w:t>
      </w:r>
      <w:r w:rsidR="002B12E2" w:rsidRPr="00AC3307">
        <w:rPr>
          <w:sz w:val="28"/>
          <w:szCs w:val="28"/>
        </w:rPr>
        <w:t xml:space="preserve">ОПО </w:t>
      </w:r>
      <w:r w:rsidR="003B7D9D" w:rsidRPr="00AC3307">
        <w:rPr>
          <w:sz w:val="28"/>
          <w:szCs w:val="28"/>
        </w:rPr>
        <w:t>МНГК</w:t>
      </w:r>
      <w:r w:rsidRPr="00AC3307">
        <w:rPr>
          <w:sz w:val="28"/>
          <w:szCs w:val="28"/>
        </w:rPr>
        <w:t xml:space="preserve"> по степени опасности и обусловлена имеющимися ресурсами на внедрение дополнительных мероприятий (мер, групп мер) обеспечен</w:t>
      </w:r>
      <w:r w:rsidR="00D05387">
        <w:rPr>
          <w:sz w:val="28"/>
          <w:szCs w:val="28"/>
        </w:rPr>
        <w:t>ия безопасности технического и (</w:t>
      </w:r>
      <w:r w:rsidRPr="00AC3307">
        <w:rPr>
          <w:sz w:val="28"/>
          <w:szCs w:val="28"/>
        </w:rPr>
        <w:t>или</w:t>
      </w:r>
      <w:r w:rsidR="00D05387">
        <w:rPr>
          <w:sz w:val="28"/>
          <w:szCs w:val="28"/>
        </w:rPr>
        <w:t>)</w:t>
      </w:r>
      <w:r w:rsidRPr="00AC3307">
        <w:rPr>
          <w:sz w:val="28"/>
          <w:szCs w:val="28"/>
        </w:rPr>
        <w:t xml:space="preserve"> организационного характера.</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Реком</w:t>
      </w:r>
      <w:r w:rsidR="00495032">
        <w:rPr>
          <w:sz w:val="28"/>
          <w:szCs w:val="28"/>
        </w:rPr>
        <w:t>ендации по снижению риска аварий</w:t>
      </w:r>
      <w:r w:rsidRPr="00AC3307">
        <w:rPr>
          <w:sz w:val="28"/>
          <w:szCs w:val="28"/>
        </w:rPr>
        <w:t xml:space="preserve"> разрабатываются в форме проектных решений или планируемых мероприятий (мер, групп мер) обеспечения безопасности технического и (или) организационного характера. </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Для оценки эффективности возможных </w:t>
      </w:r>
      <w:r w:rsidR="00D05387">
        <w:rPr>
          <w:sz w:val="28"/>
          <w:szCs w:val="28"/>
        </w:rPr>
        <w:t xml:space="preserve">мероприятий (мер, </w:t>
      </w:r>
      <w:r w:rsidRPr="00AC3307">
        <w:rPr>
          <w:sz w:val="28"/>
          <w:szCs w:val="28"/>
        </w:rPr>
        <w:t>групп мер) обеспечения безопасности решают следующие альтернативные оптимизационные задачи:</w:t>
      </w:r>
    </w:p>
    <w:p w:rsidR="00AE6BF0" w:rsidRPr="00AC3307" w:rsidRDefault="00AE6BF0" w:rsidP="00DB7CF6">
      <w:pPr>
        <w:pStyle w:val="15"/>
        <w:widowControl/>
        <w:numPr>
          <w:ilvl w:val="0"/>
          <w:numId w:val="5"/>
        </w:numPr>
        <w:suppressAutoHyphens/>
        <w:spacing w:line="360" w:lineRule="auto"/>
        <w:ind w:left="0" w:firstLine="709"/>
        <w:rPr>
          <w:sz w:val="28"/>
          <w:szCs w:val="28"/>
        </w:rPr>
      </w:pPr>
      <w:r w:rsidRPr="00AC3307">
        <w:rPr>
          <w:sz w:val="28"/>
          <w:szCs w:val="28"/>
        </w:rPr>
        <w:lastRenderedPageBreak/>
        <w:t>при заданн</w:t>
      </w:r>
      <w:r w:rsidR="00D05387">
        <w:rPr>
          <w:sz w:val="28"/>
          <w:szCs w:val="28"/>
        </w:rPr>
        <w:t>ых ресурсах выбирают оптимальные мероприятия</w:t>
      </w:r>
      <w:r w:rsidRPr="00AC3307">
        <w:rPr>
          <w:sz w:val="28"/>
          <w:szCs w:val="28"/>
        </w:rPr>
        <w:t xml:space="preserve"> </w:t>
      </w:r>
      <w:r w:rsidR="00D05387">
        <w:rPr>
          <w:sz w:val="28"/>
          <w:szCs w:val="28"/>
        </w:rPr>
        <w:t xml:space="preserve">(меры, </w:t>
      </w:r>
      <w:r w:rsidR="00495032">
        <w:rPr>
          <w:sz w:val="28"/>
          <w:szCs w:val="28"/>
        </w:rPr>
        <w:t>группы</w:t>
      </w:r>
      <w:r w:rsidRPr="00AC3307">
        <w:rPr>
          <w:sz w:val="28"/>
          <w:szCs w:val="28"/>
        </w:rPr>
        <w:t xml:space="preserve"> мер</w:t>
      </w:r>
      <w:r w:rsidR="00D05387">
        <w:rPr>
          <w:sz w:val="28"/>
          <w:szCs w:val="28"/>
        </w:rPr>
        <w:t>)</w:t>
      </w:r>
      <w:r w:rsidRPr="00AC3307">
        <w:rPr>
          <w:sz w:val="28"/>
          <w:szCs w:val="28"/>
        </w:rPr>
        <w:t xml:space="preserve"> безопасности, обеспечивающих ма</w:t>
      </w:r>
      <w:r w:rsidR="00495032">
        <w:rPr>
          <w:sz w:val="28"/>
          <w:szCs w:val="28"/>
        </w:rPr>
        <w:t>ксимальное снижение риска аварий</w:t>
      </w:r>
      <w:r w:rsidRPr="00AC3307">
        <w:rPr>
          <w:sz w:val="28"/>
          <w:szCs w:val="28"/>
        </w:rPr>
        <w:t xml:space="preserve"> на ОПО</w:t>
      </w:r>
      <w:r w:rsidR="00D05387">
        <w:rPr>
          <w:sz w:val="28"/>
          <w:szCs w:val="28"/>
        </w:rPr>
        <w:t xml:space="preserve"> МНГК</w:t>
      </w:r>
      <w:r w:rsidRPr="00AC3307">
        <w:rPr>
          <w:sz w:val="28"/>
          <w:szCs w:val="28"/>
        </w:rPr>
        <w:t>;</w:t>
      </w:r>
    </w:p>
    <w:p w:rsidR="00AE6BF0" w:rsidRPr="00AC3307" w:rsidRDefault="00AE6BF0" w:rsidP="00DB7CF6">
      <w:pPr>
        <w:pStyle w:val="15"/>
        <w:widowControl/>
        <w:numPr>
          <w:ilvl w:val="0"/>
          <w:numId w:val="5"/>
        </w:numPr>
        <w:suppressAutoHyphens/>
        <w:spacing w:line="360" w:lineRule="auto"/>
        <w:ind w:left="0" w:firstLine="709"/>
        <w:rPr>
          <w:sz w:val="28"/>
          <w:szCs w:val="28"/>
        </w:rPr>
      </w:pPr>
      <w:proofErr w:type="spellStart"/>
      <w:r w:rsidRPr="00AC3307">
        <w:rPr>
          <w:sz w:val="28"/>
          <w:szCs w:val="28"/>
        </w:rPr>
        <w:t>минимизир</w:t>
      </w:r>
      <w:r w:rsidR="00D05387">
        <w:rPr>
          <w:sz w:val="28"/>
          <w:szCs w:val="28"/>
        </w:rPr>
        <w:t>уя</w:t>
      </w:r>
      <w:proofErr w:type="spellEnd"/>
      <w:r w:rsidR="00D05387">
        <w:rPr>
          <w:sz w:val="28"/>
          <w:szCs w:val="28"/>
        </w:rPr>
        <w:t xml:space="preserve"> затраты, выбирают оптимальные мероприятия</w:t>
      </w:r>
      <w:r w:rsidRPr="00AC3307">
        <w:rPr>
          <w:sz w:val="28"/>
          <w:szCs w:val="28"/>
        </w:rPr>
        <w:t xml:space="preserve"> </w:t>
      </w:r>
      <w:r w:rsidR="00D05387">
        <w:rPr>
          <w:sz w:val="28"/>
          <w:szCs w:val="28"/>
        </w:rPr>
        <w:t>(меры, группы</w:t>
      </w:r>
      <w:r w:rsidRPr="00AC3307">
        <w:rPr>
          <w:sz w:val="28"/>
          <w:szCs w:val="28"/>
        </w:rPr>
        <w:t xml:space="preserve"> мер</w:t>
      </w:r>
      <w:r w:rsidR="00D05387">
        <w:rPr>
          <w:sz w:val="28"/>
          <w:szCs w:val="28"/>
        </w:rPr>
        <w:t>)</w:t>
      </w:r>
      <w:r w:rsidR="00495032">
        <w:rPr>
          <w:sz w:val="28"/>
          <w:szCs w:val="28"/>
        </w:rPr>
        <w:t xml:space="preserve"> безопасности, обеспечивающие снижение риска аварий</w:t>
      </w:r>
      <w:r w:rsidRPr="00AC3307">
        <w:rPr>
          <w:sz w:val="28"/>
          <w:szCs w:val="28"/>
        </w:rPr>
        <w:t xml:space="preserve"> до значений, исключающих долгосрочную эксплуатацию чрезвычайно опасных участков ОПО</w:t>
      </w:r>
      <w:r w:rsidR="00D05387">
        <w:rPr>
          <w:sz w:val="28"/>
          <w:szCs w:val="28"/>
        </w:rPr>
        <w:t xml:space="preserve"> МНГК</w:t>
      </w:r>
      <w:r w:rsidRPr="00AC3307">
        <w:rPr>
          <w:sz w:val="28"/>
          <w:szCs w:val="28"/>
        </w:rPr>
        <w:t>.</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 xml:space="preserve">В рамках </w:t>
      </w:r>
      <w:proofErr w:type="gramStart"/>
      <w:r w:rsidRPr="00AC3307">
        <w:rPr>
          <w:sz w:val="28"/>
          <w:szCs w:val="28"/>
        </w:rPr>
        <w:t>риск-ориентированного</w:t>
      </w:r>
      <w:proofErr w:type="gramEnd"/>
      <w:r w:rsidRPr="00AC3307">
        <w:rPr>
          <w:sz w:val="28"/>
          <w:szCs w:val="28"/>
        </w:rPr>
        <w:t xml:space="preserve"> подхода можно выделить две группы мер обеспечения безопасности: организационно-технические мероприятия, направленные </w:t>
      </w:r>
      <w:r w:rsidR="00495032">
        <w:rPr>
          <w:sz w:val="28"/>
          <w:szCs w:val="28"/>
        </w:rPr>
        <w:t>на уменьшение вероятности аварий,</w:t>
      </w:r>
      <w:r w:rsidRPr="00AC3307">
        <w:rPr>
          <w:sz w:val="28"/>
          <w:szCs w:val="28"/>
        </w:rPr>
        <w:t xml:space="preserve"> и меры, направленные на смягчение тяжести последствий авари</w:t>
      </w:r>
      <w:r w:rsidR="00495032">
        <w:rPr>
          <w:sz w:val="28"/>
          <w:szCs w:val="28"/>
        </w:rPr>
        <w:t>й</w:t>
      </w:r>
      <w:r w:rsidRPr="00AC3307">
        <w:rPr>
          <w:sz w:val="28"/>
          <w:szCs w:val="28"/>
        </w:rPr>
        <w:t>.</w:t>
      </w:r>
    </w:p>
    <w:p w:rsidR="00AE6BF0" w:rsidRPr="00AC3307" w:rsidRDefault="00AE6BF0" w:rsidP="00D05387">
      <w:pPr>
        <w:pStyle w:val="5"/>
        <w:keepLines/>
        <w:numPr>
          <w:ilvl w:val="1"/>
          <w:numId w:val="2"/>
        </w:numPr>
        <w:pBdr>
          <w:bottom w:val="none" w:sz="0" w:space="0" w:color="auto"/>
        </w:pBdr>
        <w:tabs>
          <w:tab w:val="num" w:pos="851"/>
        </w:tabs>
        <w:spacing w:after="120" w:line="360" w:lineRule="auto"/>
        <w:ind w:left="0" w:right="-1" w:firstLine="851"/>
        <w:rPr>
          <w:sz w:val="28"/>
          <w:szCs w:val="28"/>
        </w:rPr>
      </w:pPr>
      <w:r w:rsidRPr="00AC3307">
        <w:rPr>
          <w:sz w:val="28"/>
          <w:szCs w:val="28"/>
        </w:rPr>
        <w:t xml:space="preserve">Меры по уменьшению вероятности возникновения </w:t>
      </w:r>
      <w:r w:rsidR="00D05387">
        <w:rPr>
          <w:sz w:val="28"/>
          <w:szCs w:val="28"/>
        </w:rPr>
        <w:t>аварий</w:t>
      </w:r>
      <w:r w:rsidR="00AB0792" w:rsidRPr="00AC3307">
        <w:rPr>
          <w:sz w:val="28"/>
          <w:szCs w:val="28"/>
        </w:rPr>
        <w:t xml:space="preserve"> </w:t>
      </w:r>
      <w:r w:rsidRPr="00AC3307">
        <w:rPr>
          <w:sz w:val="28"/>
          <w:szCs w:val="28"/>
        </w:rPr>
        <w:t>включают:</w:t>
      </w:r>
    </w:p>
    <w:p w:rsidR="00AE6BF0" w:rsidRPr="00AC3307" w:rsidRDefault="00AE6BF0" w:rsidP="00DB7CF6">
      <w:pPr>
        <w:pStyle w:val="af2"/>
        <w:numPr>
          <w:ilvl w:val="0"/>
          <w:numId w:val="29"/>
        </w:numPr>
        <w:tabs>
          <w:tab w:val="left" w:pos="1276"/>
        </w:tabs>
        <w:spacing w:after="120" w:line="360" w:lineRule="auto"/>
        <w:ind w:left="0" w:firstLine="851"/>
        <w:jc w:val="both"/>
        <w:rPr>
          <w:sz w:val="28"/>
          <w:szCs w:val="28"/>
        </w:rPr>
      </w:pPr>
      <w:r w:rsidRPr="00AC3307">
        <w:rPr>
          <w:sz w:val="28"/>
          <w:szCs w:val="28"/>
        </w:rPr>
        <w:t xml:space="preserve">меры по уменьшению вероятности возникновения </w:t>
      </w:r>
      <w:r w:rsidR="00FD09AA" w:rsidRPr="00AC3307">
        <w:rPr>
          <w:sz w:val="28"/>
          <w:szCs w:val="28"/>
        </w:rPr>
        <w:t xml:space="preserve">инцидентов </w:t>
      </w:r>
      <w:r w:rsidRPr="00AC3307">
        <w:rPr>
          <w:sz w:val="28"/>
          <w:szCs w:val="28"/>
        </w:rPr>
        <w:t>(разгерметизации оборудования);</w:t>
      </w:r>
    </w:p>
    <w:p w:rsidR="00AE6BF0" w:rsidRPr="00AC3307" w:rsidRDefault="00AE6BF0" w:rsidP="00DB7CF6">
      <w:pPr>
        <w:pStyle w:val="af2"/>
        <w:numPr>
          <w:ilvl w:val="0"/>
          <w:numId w:val="29"/>
        </w:numPr>
        <w:tabs>
          <w:tab w:val="left" w:pos="1276"/>
        </w:tabs>
        <w:spacing w:after="120" w:line="360" w:lineRule="auto"/>
        <w:ind w:left="0" w:firstLine="851"/>
        <w:jc w:val="both"/>
        <w:rPr>
          <w:sz w:val="28"/>
          <w:szCs w:val="28"/>
        </w:rPr>
      </w:pPr>
      <w:r w:rsidRPr="00AC3307">
        <w:rPr>
          <w:sz w:val="28"/>
          <w:szCs w:val="28"/>
        </w:rPr>
        <w:t xml:space="preserve">меры по уменьшению вероятности перерастания инцидента в аварийную ситуацию (появление поражающих факторов). </w:t>
      </w:r>
    </w:p>
    <w:p w:rsidR="00AE6BF0" w:rsidRPr="00AC3307" w:rsidRDefault="00AE6BF0" w:rsidP="00D05387">
      <w:pPr>
        <w:pStyle w:val="5"/>
        <w:keepLines/>
        <w:numPr>
          <w:ilvl w:val="1"/>
          <w:numId w:val="2"/>
        </w:numPr>
        <w:pBdr>
          <w:bottom w:val="none" w:sz="0" w:space="0" w:color="auto"/>
        </w:pBdr>
        <w:tabs>
          <w:tab w:val="num" w:pos="851"/>
        </w:tabs>
        <w:spacing w:after="120" w:line="360" w:lineRule="auto"/>
        <w:ind w:left="0" w:right="-1" w:firstLine="851"/>
        <w:rPr>
          <w:sz w:val="28"/>
          <w:szCs w:val="28"/>
        </w:rPr>
      </w:pPr>
      <w:r w:rsidRPr="00AC3307">
        <w:rPr>
          <w:sz w:val="28"/>
          <w:szCs w:val="28"/>
        </w:rPr>
        <w:t>Меры по умень</w:t>
      </w:r>
      <w:r w:rsidR="00D05387">
        <w:rPr>
          <w:sz w:val="28"/>
          <w:szCs w:val="28"/>
        </w:rPr>
        <w:t>шению тяжести последствий аварий</w:t>
      </w:r>
      <w:r w:rsidRPr="00AC3307">
        <w:rPr>
          <w:sz w:val="28"/>
          <w:szCs w:val="28"/>
        </w:rPr>
        <w:t xml:space="preserve"> имеют следующие приоритеты:</w:t>
      </w:r>
    </w:p>
    <w:p w:rsidR="00AE6BF0" w:rsidRPr="00AC3307" w:rsidRDefault="00AE6BF0" w:rsidP="00DB7CF6">
      <w:pPr>
        <w:pStyle w:val="af2"/>
        <w:numPr>
          <w:ilvl w:val="0"/>
          <w:numId w:val="30"/>
        </w:numPr>
        <w:tabs>
          <w:tab w:val="left" w:pos="1276"/>
        </w:tabs>
        <w:spacing w:after="120" w:line="360" w:lineRule="auto"/>
        <w:ind w:left="0" w:firstLine="851"/>
        <w:jc w:val="both"/>
        <w:rPr>
          <w:sz w:val="28"/>
          <w:szCs w:val="28"/>
        </w:rPr>
      </w:pPr>
      <w:r w:rsidRPr="00AC3307">
        <w:rPr>
          <w:sz w:val="28"/>
          <w:szCs w:val="28"/>
        </w:rPr>
        <w:t>меры, предусматриваемые при проектировании опасного объекта (например, выбор несущих конструкций, запорной арматуры);</w:t>
      </w:r>
    </w:p>
    <w:p w:rsidR="00AE6BF0" w:rsidRPr="00AC3307" w:rsidRDefault="00AE6BF0" w:rsidP="00DB7CF6">
      <w:pPr>
        <w:pStyle w:val="af2"/>
        <w:numPr>
          <w:ilvl w:val="0"/>
          <w:numId w:val="30"/>
        </w:numPr>
        <w:tabs>
          <w:tab w:val="left" w:pos="1276"/>
        </w:tabs>
        <w:spacing w:after="120" w:line="360" w:lineRule="auto"/>
        <w:ind w:left="0" w:firstLine="851"/>
        <w:jc w:val="both"/>
        <w:rPr>
          <w:sz w:val="28"/>
          <w:szCs w:val="28"/>
        </w:rPr>
      </w:pPr>
      <w:r w:rsidRPr="00AC3307">
        <w:rPr>
          <w:sz w:val="28"/>
          <w:szCs w:val="28"/>
        </w:rPr>
        <w:t>меры, относящиеся к системам противоаварийной защиты и контроля (например, применение газоанализаторов);</w:t>
      </w:r>
    </w:p>
    <w:p w:rsidR="00AE6BF0" w:rsidRPr="00AC3307" w:rsidRDefault="00AE6BF0" w:rsidP="00DB7CF6">
      <w:pPr>
        <w:pStyle w:val="af2"/>
        <w:numPr>
          <w:ilvl w:val="0"/>
          <w:numId w:val="30"/>
        </w:numPr>
        <w:tabs>
          <w:tab w:val="left" w:pos="1276"/>
        </w:tabs>
        <w:spacing w:after="120" w:line="360" w:lineRule="auto"/>
        <w:ind w:left="0" w:firstLine="851"/>
        <w:jc w:val="both"/>
        <w:rPr>
          <w:sz w:val="28"/>
          <w:szCs w:val="28"/>
        </w:rPr>
      </w:pPr>
      <w:r w:rsidRPr="00AC3307">
        <w:rPr>
          <w:sz w:val="28"/>
          <w:szCs w:val="28"/>
        </w:rPr>
        <w:t>меры, касающиеся готовности эксплуатирующей организации к локализации и ликвидации последствий аварий.</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Среди решений, направленных на предупреждение аварийных выбросов опасных веществ (уменьшение вероятности а</w:t>
      </w:r>
      <w:r w:rsidR="00495032">
        <w:rPr>
          <w:sz w:val="28"/>
          <w:szCs w:val="28"/>
        </w:rPr>
        <w:t>варий</w:t>
      </w:r>
      <w:r w:rsidRPr="00AC3307">
        <w:rPr>
          <w:sz w:val="28"/>
          <w:szCs w:val="28"/>
        </w:rPr>
        <w:t xml:space="preserve">) </w:t>
      </w:r>
      <w:r w:rsidR="003B7D9D" w:rsidRPr="00AC3307">
        <w:rPr>
          <w:sz w:val="28"/>
          <w:szCs w:val="28"/>
        </w:rPr>
        <w:t xml:space="preserve">на </w:t>
      </w:r>
      <w:r w:rsidR="002B12E2" w:rsidRPr="00AC3307">
        <w:rPr>
          <w:sz w:val="28"/>
          <w:szCs w:val="28"/>
        </w:rPr>
        <w:t xml:space="preserve">ОПО </w:t>
      </w:r>
      <w:r w:rsidR="003B7D9D" w:rsidRPr="00AC3307">
        <w:rPr>
          <w:sz w:val="28"/>
          <w:szCs w:val="28"/>
        </w:rPr>
        <w:t>МНГК</w:t>
      </w:r>
      <w:r w:rsidR="00E045B5">
        <w:rPr>
          <w:sz w:val="28"/>
          <w:szCs w:val="28"/>
        </w:rPr>
        <w:t xml:space="preserve">, </w:t>
      </w:r>
      <w:r w:rsidR="00D92ACC">
        <w:rPr>
          <w:sz w:val="28"/>
          <w:szCs w:val="28"/>
        </w:rPr>
        <w:t>выделяют</w:t>
      </w:r>
      <w:r w:rsidRPr="00AC3307">
        <w:rPr>
          <w:sz w:val="28"/>
          <w:szCs w:val="28"/>
        </w:rPr>
        <w:t>:</w:t>
      </w:r>
    </w:p>
    <w:p w:rsidR="00AE6BF0" w:rsidRPr="00AC3307" w:rsidRDefault="00AE6BF0" w:rsidP="00DB7CF6">
      <w:pPr>
        <w:pStyle w:val="af2"/>
        <w:numPr>
          <w:ilvl w:val="0"/>
          <w:numId w:val="31"/>
        </w:numPr>
        <w:tabs>
          <w:tab w:val="left" w:pos="1276"/>
        </w:tabs>
        <w:spacing w:after="120" w:line="360" w:lineRule="auto"/>
        <w:ind w:left="0" w:firstLine="851"/>
        <w:jc w:val="both"/>
        <w:rPr>
          <w:sz w:val="28"/>
          <w:szCs w:val="28"/>
        </w:rPr>
      </w:pPr>
      <w:r w:rsidRPr="00AC3307">
        <w:rPr>
          <w:sz w:val="28"/>
          <w:szCs w:val="28"/>
        </w:rPr>
        <w:lastRenderedPageBreak/>
        <w:t>применение материалов повышенной прочности, повышение толщин стен</w:t>
      </w:r>
      <w:r w:rsidR="00495032">
        <w:rPr>
          <w:sz w:val="28"/>
          <w:szCs w:val="28"/>
        </w:rPr>
        <w:t>ок</w:t>
      </w:r>
      <w:r w:rsidRPr="00AC3307">
        <w:rPr>
          <w:sz w:val="28"/>
          <w:szCs w:val="28"/>
        </w:rPr>
        <w:t xml:space="preserve"> сосудов и трубопроводов;</w:t>
      </w:r>
    </w:p>
    <w:p w:rsidR="00AE6BF0" w:rsidRPr="00AC3307" w:rsidRDefault="00D80A38" w:rsidP="00DB7CF6">
      <w:pPr>
        <w:pStyle w:val="af2"/>
        <w:numPr>
          <w:ilvl w:val="0"/>
          <w:numId w:val="31"/>
        </w:numPr>
        <w:tabs>
          <w:tab w:val="left" w:pos="1276"/>
        </w:tabs>
        <w:spacing w:after="120" w:line="360" w:lineRule="auto"/>
        <w:ind w:left="0" w:firstLine="851"/>
        <w:jc w:val="both"/>
        <w:rPr>
          <w:sz w:val="28"/>
          <w:szCs w:val="28"/>
        </w:rPr>
      </w:pPr>
      <w:r w:rsidRPr="00AC3307">
        <w:rPr>
          <w:sz w:val="28"/>
          <w:szCs w:val="28"/>
        </w:rPr>
        <w:t xml:space="preserve">использование защитных кожухов для трубопроводов, </w:t>
      </w:r>
      <w:proofErr w:type="spellStart"/>
      <w:r w:rsidRPr="00AC3307">
        <w:rPr>
          <w:sz w:val="28"/>
          <w:szCs w:val="28"/>
        </w:rPr>
        <w:t>обетонированных</w:t>
      </w:r>
      <w:proofErr w:type="spellEnd"/>
      <w:r w:rsidRPr="00AC3307">
        <w:rPr>
          <w:sz w:val="28"/>
          <w:szCs w:val="28"/>
        </w:rPr>
        <w:t xml:space="preserve"> труб</w:t>
      </w:r>
      <w:r w:rsidR="00AE6BF0" w:rsidRPr="00AC3307">
        <w:rPr>
          <w:sz w:val="28"/>
          <w:szCs w:val="28"/>
        </w:rPr>
        <w:t>;</w:t>
      </w:r>
    </w:p>
    <w:p w:rsidR="00AE6BF0" w:rsidRPr="00AC3307" w:rsidRDefault="00AE6BF0" w:rsidP="00DB7CF6">
      <w:pPr>
        <w:pStyle w:val="af2"/>
        <w:numPr>
          <w:ilvl w:val="0"/>
          <w:numId w:val="31"/>
        </w:numPr>
        <w:tabs>
          <w:tab w:val="left" w:pos="1276"/>
        </w:tabs>
        <w:spacing w:after="120" w:line="360" w:lineRule="auto"/>
        <w:ind w:left="0" w:firstLine="851"/>
        <w:jc w:val="both"/>
        <w:rPr>
          <w:sz w:val="28"/>
          <w:szCs w:val="28"/>
        </w:rPr>
      </w:pPr>
      <w:r w:rsidRPr="00AC3307">
        <w:rPr>
          <w:sz w:val="28"/>
          <w:szCs w:val="28"/>
        </w:rPr>
        <w:t>повышенная частота диагностики, испытаний на прочность и герметичность;</w:t>
      </w:r>
    </w:p>
    <w:p w:rsidR="00AE6BF0" w:rsidRPr="00AC3307" w:rsidRDefault="00AE6BF0" w:rsidP="00DB7CF6">
      <w:pPr>
        <w:pStyle w:val="af2"/>
        <w:numPr>
          <w:ilvl w:val="0"/>
          <w:numId w:val="31"/>
        </w:numPr>
        <w:tabs>
          <w:tab w:val="left" w:pos="1276"/>
        </w:tabs>
        <w:spacing w:after="120" w:line="360" w:lineRule="auto"/>
        <w:ind w:left="0" w:firstLine="851"/>
        <w:jc w:val="both"/>
        <w:rPr>
          <w:sz w:val="28"/>
          <w:szCs w:val="28"/>
        </w:rPr>
      </w:pPr>
      <w:r w:rsidRPr="00AC3307">
        <w:rPr>
          <w:sz w:val="28"/>
          <w:szCs w:val="28"/>
        </w:rPr>
        <w:t>повышение чувствительности и надежности систем контроля технологических процессов и блокировок.</w:t>
      </w:r>
    </w:p>
    <w:p w:rsidR="00AE6BF0" w:rsidRPr="00AC3307" w:rsidRDefault="00AE6BF0" w:rsidP="00DB7CF6">
      <w:pPr>
        <w:pStyle w:val="15"/>
        <w:widowControl/>
        <w:numPr>
          <w:ilvl w:val="0"/>
          <w:numId w:val="2"/>
        </w:numPr>
        <w:tabs>
          <w:tab w:val="num" w:pos="0"/>
        </w:tabs>
        <w:suppressAutoHyphens/>
        <w:spacing w:line="360" w:lineRule="auto"/>
        <w:ind w:left="0" w:firstLine="851"/>
        <w:rPr>
          <w:sz w:val="28"/>
          <w:szCs w:val="28"/>
        </w:rPr>
      </w:pPr>
      <w:r w:rsidRPr="00AC3307">
        <w:rPr>
          <w:sz w:val="28"/>
          <w:szCs w:val="28"/>
        </w:rPr>
        <w:t>Среди решений, направленных на уменьшение тяжести последствий аварий, выделяют:</w:t>
      </w:r>
    </w:p>
    <w:p w:rsidR="006144B4" w:rsidRPr="00AC3307" w:rsidRDefault="00AE6BF0" w:rsidP="00DB7CF6">
      <w:pPr>
        <w:pStyle w:val="af2"/>
        <w:numPr>
          <w:ilvl w:val="0"/>
          <w:numId w:val="32"/>
        </w:numPr>
        <w:tabs>
          <w:tab w:val="left" w:pos="1276"/>
        </w:tabs>
        <w:spacing w:after="120" w:line="360" w:lineRule="auto"/>
        <w:ind w:left="0" w:firstLine="851"/>
        <w:jc w:val="both"/>
        <w:rPr>
          <w:sz w:val="28"/>
          <w:szCs w:val="28"/>
        </w:rPr>
      </w:pPr>
      <w:r w:rsidRPr="00AC3307">
        <w:rPr>
          <w:sz w:val="28"/>
          <w:szCs w:val="28"/>
        </w:rPr>
        <w:t>установление безопасных расстояний до мест скопления персонала/ сокращение времени пребывания персонала в опасной зоне;</w:t>
      </w:r>
    </w:p>
    <w:p w:rsidR="006144B4" w:rsidRPr="00AC3307" w:rsidRDefault="00AE6BF0" w:rsidP="00DB7CF6">
      <w:pPr>
        <w:pStyle w:val="af2"/>
        <w:numPr>
          <w:ilvl w:val="0"/>
          <w:numId w:val="32"/>
        </w:numPr>
        <w:tabs>
          <w:tab w:val="left" w:pos="1276"/>
        </w:tabs>
        <w:spacing w:after="120" w:line="360" w:lineRule="auto"/>
        <w:ind w:left="0" w:firstLine="851"/>
        <w:jc w:val="both"/>
        <w:rPr>
          <w:sz w:val="28"/>
          <w:szCs w:val="28"/>
        </w:rPr>
      </w:pPr>
      <w:r w:rsidRPr="00AC3307">
        <w:rPr>
          <w:sz w:val="28"/>
          <w:szCs w:val="28"/>
        </w:rPr>
        <w:t>ограничение площадей возможных аварийных разливов;</w:t>
      </w:r>
    </w:p>
    <w:p w:rsidR="006144B4" w:rsidRPr="00AC3307" w:rsidRDefault="00AE6BF0" w:rsidP="00DB7CF6">
      <w:pPr>
        <w:pStyle w:val="af2"/>
        <w:numPr>
          <w:ilvl w:val="0"/>
          <w:numId w:val="32"/>
        </w:numPr>
        <w:tabs>
          <w:tab w:val="left" w:pos="1276"/>
        </w:tabs>
        <w:spacing w:after="120" w:line="360" w:lineRule="auto"/>
        <w:ind w:left="0" w:firstLine="851"/>
        <w:jc w:val="both"/>
        <w:rPr>
          <w:sz w:val="28"/>
          <w:szCs w:val="28"/>
        </w:rPr>
      </w:pPr>
      <w:r w:rsidRPr="00AC3307">
        <w:rPr>
          <w:sz w:val="28"/>
          <w:szCs w:val="28"/>
        </w:rPr>
        <w:t>планировочные решен</w:t>
      </w:r>
      <w:r w:rsidR="00D05387">
        <w:rPr>
          <w:sz w:val="28"/>
          <w:szCs w:val="28"/>
        </w:rPr>
        <w:t>ия, исключающие эскалацию аварий</w:t>
      </w:r>
      <w:r w:rsidRPr="00AC3307">
        <w:rPr>
          <w:sz w:val="28"/>
          <w:szCs w:val="28"/>
        </w:rPr>
        <w:t>;</w:t>
      </w:r>
    </w:p>
    <w:p w:rsidR="006144B4" w:rsidRPr="00AC3307" w:rsidRDefault="00AE6BF0" w:rsidP="00DB7CF6">
      <w:pPr>
        <w:pStyle w:val="af2"/>
        <w:numPr>
          <w:ilvl w:val="0"/>
          <w:numId w:val="32"/>
        </w:numPr>
        <w:tabs>
          <w:tab w:val="left" w:pos="1276"/>
        </w:tabs>
        <w:spacing w:after="120" w:line="360" w:lineRule="auto"/>
        <w:ind w:left="0" w:firstLine="851"/>
        <w:jc w:val="both"/>
        <w:rPr>
          <w:sz w:val="28"/>
          <w:szCs w:val="28"/>
        </w:rPr>
      </w:pPr>
      <w:r w:rsidRPr="00AC3307">
        <w:rPr>
          <w:sz w:val="28"/>
          <w:szCs w:val="28"/>
        </w:rPr>
        <w:t>повышение взрывозащищенности сооружений на ОПО</w:t>
      </w:r>
      <w:r w:rsidR="00D05387">
        <w:rPr>
          <w:sz w:val="28"/>
          <w:szCs w:val="28"/>
        </w:rPr>
        <w:t xml:space="preserve"> МНГК</w:t>
      </w:r>
      <w:r w:rsidRPr="00AC3307">
        <w:rPr>
          <w:sz w:val="28"/>
          <w:szCs w:val="28"/>
        </w:rPr>
        <w:t>;</w:t>
      </w:r>
    </w:p>
    <w:p w:rsidR="006144B4" w:rsidRPr="00AC3307" w:rsidRDefault="00AE6BF0" w:rsidP="00DB7CF6">
      <w:pPr>
        <w:pStyle w:val="af2"/>
        <w:numPr>
          <w:ilvl w:val="0"/>
          <w:numId w:val="32"/>
        </w:numPr>
        <w:tabs>
          <w:tab w:val="left" w:pos="1276"/>
        </w:tabs>
        <w:spacing w:after="120" w:line="360" w:lineRule="auto"/>
        <w:ind w:left="0" w:firstLine="851"/>
        <w:jc w:val="both"/>
        <w:rPr>
          <w:sz w:val="28"/>
          <w:szCs w:val="28"/>
        </w:rPr>
      </w:pPr>
      <w:r w:rsidRPr="00AC3307">
        <w:rPr>
          <w:sz w:val="28"/>
          <w:szCs w:val="28"/>
        </w:rPr>
        <w:t>установка датчиков загазованности;</w:t>
      </w:r>
    </w:p>
    <w:p w:rsidR="006144B4" w:rsidRPr="00AC3307" w:rsidRDefault="00AE6BF0" w:rsidP="00DB7CF6">
      <w:pPr>
        <w:pStyle w:val="af2"/>
        <w:numPr>
          <w:ilvl w:val="0"/>
          <w:numId w:val="32"/>
        </w:numPr>
        <w:tabs>
          <w:tab w:val="left" w:pos="1276"/>
        </w:tabs>
        <w:spacing w:after="120" w:line="360" w:lineRule="auto"/>
        <w:ind w:left="0" w:firstLine="851"/>
        <w:jc w:val="both"/>
        <w:rPr>
          <w:sz w:val="28"/>
          <w:szCs w:val="28"/>
        </w:rPr>
      </w:pPr>
      <w:r w:rsidRPr="00AC3307">
        <w:rPr>
          <w:sz w:val="28"/>
          <w:szCs w:val="28"/>
        </w:rPr>
        <w:t>информирование персонала об опасностях аварий.</w:t>
      </w:r>
    </w:p>
    <w:p w:rsidR="00DD19D9" w:rsidRPr="00AC3307" w:rsidRDefault="00E42ECC" w:rsidP="00735420">
      <w:pPr>
        <w:pStyle w:val="15"/>
        <w:widowControl/>
        <w:suppressAutoHyphens/>
        <w:spacing w:line="240" w:lineRule="auto"/>
        <w:ind w:firstLine="709"/>
        <w:jc w:val="center"/>
        <w:rPr>
          <w:szCs w:val="24"/>
        </w:rPr>
      </w:pPr>
      <w:r w:rsidRPr="00AC3307">
        <w:rPr>
          <w:szCs w:val="24"/>
        </w:rPr>
        <w:t>________________</w:t>
      </w:r>
      <w:bookmarkStart w:id="8" w:name="_Ref445865201"/>
      <w:bookmarkStart w:id="9" w:name="_Toc450308102"/>
      <w:bookmarkStart w:id="10" w:name="_Toc452519131"/>
      <w:bookmarkStart w:id="11" w:name="_Toc462716787"/>
      <w:bookmarkStart w:id="12" w:name="_Toc297800258"/>
      <w:bookmarkStart w:id="13" w:name="_Toc380314382"/>
      <w:r w:rsidR="00DD19D9" w:rsidRPr="00AC3307">
        <w:rPr>
          <w:b/>
          <w:szCs w:val="24"/>
        </w:rPr>
        <w:br w:type="page"/>
      </w:r>
    </w:p>
    <w:p w:rsidR="00F01569" w:rsidRPr="00AC3307" w:rsidRDefault="00F01569" w:rsidP="00753097">
      <w:pPr>
        <w:pStyle w:val="15"/>
        <w:widowControl/>
        <w:suppressAutoHyphens/>
        <w:spacing w:line="240" w:lineRule="auto"/>
        <w:ind w:left="4536" w:firstLine="0"/>
        <w:rPr>
          <w:sz w:val="28"/>
          <w:szCs w:val="24"/>
        </w:rPr>
      </w:pPr>
      <w:r w:rsidRPr="00AC3307">
        <w:rPr>
          <w:sz w:val="28"/>
          <w:szCs w:val="24"/>
        </w:rPr>
        <w:lastRenderedPageBreak/>
        <w:t>П</w:t>
      </w:r>
      <w:r w:rsidR="00753097" w:rsidRPr="00AC3307">
        <w:rPr>
          <w:sz w:val="28"/>
          <w:szCs w:val="24"/>
        </w:rPr>
        <w:t>риложение</w:t>
      </w:r>
      <w:r w:rsidRPr="00AC3307">
        <w:rPr>
          <w:sz w:val="28"/>
          <w:szCs w:val="24"/>
        </w:rPr>
        <w:t xml:space="preserve"> № 1</w:t>
      </w:r>
    </w:p>
    <w:p w:rsidR="00F01569" w:rsidRPr="00AC3307" w:rsidRDefault="00F01569" w:rsidP="00753097">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w:t>
      </w:r>
      <w:r w:rsidR="00E76D29" w:rsidRPr="00AC3307">
        <w:rPr>
          <w:iCs/>
          <w:szCs w:val="24"/>
        </w:rPr>
        <w:t>Методика анализа риска аварий на опасных производственных объектах морского нефтегазового комплекса</w:t>
      </w:r>
      <w:r w:rsidRPr="00AC3307">
        <w:rPr>
          <w:iCs/>
          <w:szCs w:val="24"/>
        </w:rPr>
        <w:t>», утвержденному приказом Федеральной службы по экологическо</w:t>
      </w:r>
      <w:r w:rsidR="00E76D29" w:rsidRPr="00AC3307">
        <w:rPr>
          <w:iCs/>
          <w:szCs w:val="24"/>
        </w:rPr>
        <w:t>му, технологическому и атомному </w:t>
      </w:r>
      <w:r w:rsidRPr="00AC3307">
        <w:rPr>
          <w:iCs/>
          <w:szCs w:val="24"/>
        </w:rPr>
        <w:t xml:space="preserve">надзору </w:t>
      </w:r>
      <w:r w:rsidRPr="00AC3307">
        <w:rPr>
          <w:iCs/>
          <w:szCs w:val="24"/>
        </w:rPr>
        <w:br/>
        <w:t>от «___»______201</w:t>
      </w:r>
      <w:r w:rsidR="00B26379" w:rsidRPr="00AC3307">
        <w:rPr>
          <w:iCs/>
          <w:szCs w:val="24"/>
        </w:rPr>
        <w:t>5</w:t>
      </w:r>
      <w:r w:rsidRPr="00AC3307">
        <w:rPr>
          <w:iCs/>
          <w:szCs w:val="24"/>
        </w:rPr>
        <w:t xml:space="preserve"> г. №</w:t>
      </w:r>
      <w:r w:rsidR="00CC21C5" w:rsidRPr="00AC3307">
        <w:rPr>
          <w:iCs/>
          <w:szCs w:val="24"/>
        </w:rPr>
        <w:t xml:space="preserve"> </w:t>
      </w:r>
      <w:r w:rsidRPr="00AC3307">
        <w:rPr>
          <w:iCs/>
          <w:szCs w:val="24"/>
        </w:rPr>
        <w:t>__________</w:t>
      </w:r>
    </w:p>
    <w:p w:rsidR="00F01569" w:rsidRPr="00AC3307" w:rsidRDefault="00F01569" w:rsidP="00772E15">
      <w:pPr>
        <w:spacing w:after="120"/>
        <w:rPr>
          <w:sz w:val="24"/>
          <w:szCs w:val="24"/>
        </w:rPr>
      </w:pPr>
    </w:p>
    <w:p w:rsidR="00F01569" w:rsidRPr="00AC3307" w:rsidRDefault="00F01569" w:rsidP="00772E15">
      <w:pPr>
        <w:pStyle w:val="afffa"/>
        <w:spacing w:after="120"/>
        <w:rPr>
          <w:rFonts w:ascii="Times New Roman" w:hAnsi="Times New Roman"/>
          <w:b/>
          <w:sz w:val="28"/>
          <w:szCs w:val="28"/>
        </w:rPr>
      </w:pPr>
      <w:bookmarkStart w:id="14" w:name="_Toc384393219"/>
      <w:r w:rsidRPr="00AC3307">
        <w:rPr>
          <w:rFonts w:ascii="Times New Roman" w:hAnsi="Times New Roman"/>
          <w:b/>
          <w:sz w:val="28"/>
          <w:szCs w:val="28"/>
        </w:rPr>
        <w:t>Список сокращений</w:t>
      </w:r>
      <w:bookmarkEnd w:id="14"/>
    </w:p>
    <w:p w:rsidR="00CB2D3F" w:rsidRPr="00AC3307" w:rsidRDefault="00CB2D3F" w:rsidP="00CB2D3F"/>
    <w:p w:rsidR="00F01569" w:rsidRPr="00AC3307" w:rsidRDefault="00F01569" w:rsidP="00772E15">
      <w:pPr>
        <w:pStyle w:val="15"/>
        <w:widowControl/>
        <w:suppressAutoHyphens/>
        <w:spacing w:line="240" w:lineRule="auto"/>
        <w:ind w:firstLine="709"/>
        <w:rPr>
          <w:sz w:val="28"/>
          <w:szCs w:val="28"/>
        </w:rPr>
      </w:pPr>
      <w:r w:rsidRPr="00AC3307">
        <w:rPr>
          <w:sz w:val="28"/>
          <w:szCs w:val="28"/>
        </w:rPr>
        <w:t xml:space="preserve">В настоящем </w:t>
      </w:r>
      <w:r w:rsidR="00912551">
        <w:rPr>
          <w:sz w:val="28"/>
          <w:szCs w:val="28"/>
        </w:rPr>
        <w:t>Руководстве</w:t>
      </w:r>
      <w:r w:rsidRPr="00AC3307">
        <w:rPr>
          <w:sz w:val="28"/>
          <w:szCs w:val="28"/>
        </w:rPr>
        <w:t xml:space="preserve"> применены следующие обозначения и сокращения:</w:t>
      </w:r>
    </w:p>
    <w:tbl>
      <w:tblPr>
        <w:tblW w:w="9497" w:type="dxa"/>
        <w:tblInd w:w="817" w:type="dxa"/>
        <w:tblLook w:val="04A0" w:firstRow="1" w:lastRow="0" w:firstColumn="1" w:lastColumn="0" w:noHBand="0" w:noVBand="1"/>
      </w:tblPr>
      <w:tblGrid>
        <w:gridCol w:w="1985"/>
        <w:gridCol w:w="601"/>
        <w:gridCol w:w="6911"/>
      </w:tblGrid>
      <w:tr w:rsidR="00E76D29" w:rsidRPr="00AC3307" w:rsidTr="00735420">
        <w:trPr>
          <w:cantSplit/>
        </w:trPr>
        <w:tc>
          <w:tcPr>
            <w:tcW w:w="1985" w:type="dxa"/>
            <w:shd w:val="clear" w:color="auto" w:fill="auto"/>
          </w:tcPr>
          <w:p w:rsidR="00E76D29" w:rsidRDefault="00E76D29" w:rsidP="00A5688F">
            <w:pPr>
              <w:pStyle w:val="15"/>
              <w:widowControl/>
              <w:suppressAutoHyphens/>
              <w:spacing w:line="240" w:lineRule="auto"/>
              <w:ind w:firstLine="0"/>
              <w:rPr>
                <w:sz w:val="28"/>
                <w:szCs w:val="28"/>
              </w:rPr>
            </w:pPr>
            <w:r w:rsidRPr="00AC3307">
              <w:rPr>
                <w:sz w:val="28"/>
                <w:szCs w:val="28"/>
              </w:rPr>
              <w:t>АДГ</w:t>
            </w:r>
          </w:p>
          <w:p w:rsidR="004D1A68" w:rsidRPr="00AC3307" w:rsidRDefault="004D1A68" w:rsidP="00A5688F">
            <w:pPr>
              <w:pStyle w:val="15"/>
              <w:widowControl/>
              <w:suppressAutoHyphens/>
              <w:spacing w:line="240" w:lineRule="auto"/>
              <w:ind w:firstLine="0"/>
              <w:rPr>
                <w:sz w:val="28"/>
                <w:szCs w:val="28"/>
              </w:rPr>
            </w:pPr>
            <w:r>
              <w:rPr>
                <w:sz w:val="28"/>
                <w:szCs w:val="28"/>
              </w:rPr>
              <w:t>АСУТП</w:t>
            </w:r>
          </w:p>
        </w:tc>
        <w:tc>
          <w:tcPr>
            <w:tcW w:w="601" w:type="dxa"/>
            <w:shd w:val="clear" w:color="auto" w:fill="auto"/>
          </w:tcPr>
          <w:p w:rsidR="00E76D29" w:rsidRDefault="000E1A94" w:rsidP="00A5688F">
            <w:pPr>
              <w:pStyle w:val="15"/>
              <w:widowControl/>
              <w:suppressAutoHyphens/>
              <w:spacing w:line="240" w:lineRule="auto"/>
              <w:ind w:firstLine="0"/>
              <w:jc w:val="center"/>
              <w:rPr>
                <w:szCs w:val="24"/>
              </w:rPr>
            </w:pPr>
            <w:r w:rsidRPr="00AC3307">
              <w:rPr>
                <w:szCs w:val="24"/>
              </w:rPr>
              <w:t>–</w:t>
            </w:r>
          </w:p>
          <w:p w:rsidR="004D1A68" w:rsidRPr="00AC3307" w:rsidRDefault="004D1A68" w:rsidP="00A5688F">
            <w:pPr>
              <w:pStyle w:val="15"/>
              <w:widowControl/>
              <w:suppressAutoHyphens/>
              <w:spacing w:line="240" w:lineRule="auto"/>
              <w:ind w:firstLine="0"/>
              <w:jc w:val="center"/>
              <w:rPr>
                <w:sz w:val="28"/>
                <w:szCs w:val="28"/>
              </w:rPr>
            </w:pPr>
            <w:r>
              <w:rPr>
                <w:szCs w:val="24"/>
              </w:rPr>
              <w:t>_</w:t>
            </w:r>
          </w:p>
        </w:tc>
        <w:tc>
          <w:tcPr>
            <w:tcW w:w="6911" w:type="dxa"/>
            <w:shd w:val="clear" w:color="auto" w:fill="auto"/>
          </w:tcPr>
          <w:p w:rsidR="00E76D29" w:rsidRDefault="00CE65D2" w:rsidP="00A5688F">
            <w:pPr>
              <w:pStyle w:val="15"/>
              <w:widowControl/>
              <w:suppressAutoHyphens/>
              <w:spacing w:line="240" w:lineRule="auto"/>
              <w:ind w:firstLine="0"/>
              <w:jc w:val="left"/>
              <w:rPr>
                <w:sz w:val="28"/>
                <w:szCs w:val="28"/>
              </w:rPr>
            </w:pPr>
            <w:r>
              <w:rPr>
                <w:sz w:val="28"/>
                <w:szCs w:val="28"/>
              </w:rPr>
              <w:t>а</w:t>
            </w:r>
            <w:r w:rsidR="00E76D29" w:rsidRPr="00AC3307">
              <w:rPr>
                <w:sz w:val="28"/>
                <w:szCs w:val="28"/>
              </w:rPr>
              <w:t>варийный дизель</w:t>
            </w:r>
            <w:r>
              <w:rPr>
                <w:sz w:val="28"/>
                <w:szCs w:val="28"/>
              </w:rPr>
              <w:t>-генератор</w:t>
            </w:r>
          </w:p>
          <w:p w:rsidR="004D1A68" w:rsidRPr="00AC3307" w:rsidRDefault="00CE65D2" w:rsidP="00A5688F">
            <w:pPr>
              <w:pStyle w:val="15"/>
              <w:widowControl/>
              <w:suppressAutoHyphens/>
              <w:spacing w:line="240" w:lineRule="auto"/>
              <w:ind w:firstLine="0"/>
              <w:jc w:val="left"/>
              <w:rPr>
                <w:sz w:val="28"/>
                <w:szCs w:val="28"/>
              </w:rPr>
            </w:pPr>
            <w:r>
              <w:rPr>
                <w:sz w:val="28"/>
                <w:szCs w:val="28"/>
              </w:rPr>
              <w:t>а</w:t>
            </w:r>
            <w:r w:rsidR="004D1A68">
              <w:rPr>
                <w:sz w:val="28"/>
                <w:szCs w:val="28"/>
              </w:rPr>
              <w:t>втоматизированная система управления технологическими процессами</w:t>
            </w:r>
          </w:p>
        </w:tc>
      </w:tr>
      <w:tr w:rsidR="00E76D29" w:rsidRPr="00AC3307" w:rsidTr="00735420">
        <w:trPr>
          <w:cantSplit/>
        </w:trPr>
        <w:tc>
          <w:tcPr>
            <w:tcW w:w="1985" w:type="dxa"/>
            <w:shd w:val="clear" w:color="auto" w:fill="auto"/>
          </w:tcPr>
          <w:p w:rsidR="00E76D29" w:rsidRPr="00AC3307" w:rsidRDefault="00E76D29" w:rsidP="00A5688F">
            <w:pPr>
              <w:pStyle w:val="15"/>
              <w:widowControl/>
              <w:suppressAutoHyphens/>
              <w:spacing w:line="240" w:lineRule="auto"/>
              <w:ind w:firstLine="0"/>
              <w:rPr>
                <w:sz w:val="28"/>
                <w:szCs w:val="28"/>
              </w:rPr>
            </w:pPr>
            <w:r w:rsidRPr="00AC3307">
              <w:rPr>
                <w:sz w:val="28"/>
                <w:szCs w:val="28"/>
              </w:rPr>
              <w:t>БВ</w:t>
            </w:r>
          </w:p>
        </w:tc>
        <w:tc>
          <w:tcPr>
            <w:tcW w:w="601" w:type="dxa"/>
            <w:shd w:val="clear" w:color="auto" w:fill="auto"/>
          </w:tcPr>
          <w:p w:rsidR="00E76D29" w:rsidRPr="00AC3307" w:rsidRDefault="000E1A94" w:rsidP="00A5688F">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E76D29" w:rsidRPr="00AC3307" w:rsidRDefault="00CE65D2" w:rsidP="00A5688F">
            <w:pPr>
              <w:pStyle w:val="15"/>
              <w:widowControl/>
              <w:suppressAutoHyphens/>
              <w:spacing w:line="240" w:lineRule="auto"/>
              <w:ind w:firstLine="0"/>
              <w:jc w:val="left"/>
              <w:rPr>
                <w:sz w:val="28"/>
                <w:szCs w:val="28"/>
              </w:rPr>
            </w:pPr>
            <w:r>
              <w:rPr>
                <w:sz w:val="28"/>
                <w:szCs w:val="28"/>
              </w:rPr>
              <w:t>буровая вышка</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БР</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буровой раствор</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БУ</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буровая установка</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БС</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lang w:val="en-US"/>
              </w:rPr>
            </w:pPr>
            <w:r>
              <w:rPr>
                <w:sz w:val="28"/>
                <w:szCs w:val="28"/>
              </w:rPr>
              <w:t>буровое судно</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ГНВП</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proofErr w:type="spellStart"/>
            <w:r>
              <w:rPr>
                <w:sz w:val="28"/>
                <w:szCs w:val="28"/>
              </w:rPr>
              <w:t>газонефтеводопроявления</w:t>
            </w:r>
            <w:proofErr w:type="spellEnd"/>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ДТ</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дизельное топливо</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ЖМ</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жилой модуль</w:t>
            </w:r>
          </w:p>
        </w:tc>
      </w:tr>
      <w:tr w:rsidR="000E1A94" w:rsidRPr="00AC3307" w:rsidTr="00735420">
        <w:trPr>
          <w:cantSplit/>
        </w:trPr>
        <w:tc>
          <w:tcPr>
            <w:tcW w:w="1985" w:type="dxa"/>
            <w:shd w:val="clear" w:color="auto" w:fill="auto"/>
          </w:tcPr>
          <w:p w:rsidR="000E1A94" w:rsidRDefault="000E1A94" w:rsidP="00A5688F">
            <w:pPr>
              <w:pStyle w:val="15"/>
              <w:widowControl/>
              <w:suppressAutoHyphens/>
              <w:spacing w:line="240" w:lineRule="auto"/>
              <w:ind w:firstLine="0"/>
              <w:rPr>
                <w:sz w:val="28"/>
                <w:szCs w:val="28"/>
              </w:rPr>
            </w:pPr>
            <w:r w:rsidRPr="00AC3307">
              <w:rPr>
                <w:sz w:val="28"/>
                <w:szCs w:val="28"/>
              </w:rPr>
              <w:t>ИБП</w:t>
            </w:r>
          </w:p>
          <w:p w:rsidR="00CE65D2" w:rsidRPr="00AC3307" w:rsidRDefault="00771009" w:rsidP="00A5688F">
            <w:pPr>
              <w:pStyle w:val="15"/>
              <w:widowControl/>
              <w:suppressAutoHyphens/>
              <w:spacing w:line="240" w:lineRule="auto"/>
              <w:ind w:firstLine="0"/>
              <w:rPr>
                <w:sz w:val="28"/>
                <w:szCs w:val="28"/>
              </w:rPr>
            </w:pPr>
            <w:proofErr w:type="spellStart"/>
            <w:r>
              <w:rPr>
                <w:sz w:val="28"/>
                <w:szCs w:val="28"/>
              </w:rPr>
              <w:t>КИПи</w:t>
            </w:r>
            <w:r w:rsidR="00CE65D2">
              <w:rPr>
                <w:sz w:val="28"/>
                <w:szCs w:val="28"/>
              </w:rPr>
              <w:t>А</w:t>
            </w:r>
            <w:proofErr w:type="spellEnd"/>
          </w:p>
        </w:tc>
        <w:tc>
          <w:tcPr>
            <w:tcW w:w="601" w:type="dxa"/>
            <w:shd w:val="clear" w:color="auto" w:fill="auto"/>
          </w:tcPr>
          <w:p w:rsidR="000E1A94" w:rsidRDefault="000E1A94" w:rsidP="000E1A94">
            <w:pPr>
              <w:pStyle w:val="15"/>
              <w:widowControl/>
              <w:suppressAutoHyphens/>
              <w:spacing w:line="240" w:lineRule="auto"/>
              <w:ind w:firstLine="0"/>
              <w:jc w:val="center"/>
              <w:rPr>
                <w:szCs w:val="24"/>
              </w:rPr>
            </w:pPr>
            <w:r w:rsidRPr="00AC3307">
              <w:rPr>
                <w:szCs w:val="24"/>
              </w:rPr>
              <w:t>–</w:t>
            </w:r>
          </w:p>
          <w:p w:rsidR="00CE65D2" w:rsidRPr="00CE65D2" w:rsidRDefault="00CE65D2" w:rsidP="00CE65D2">
            <w:pPr>
              <w:pStyle w:val="15"/>
              <w:widowControl/>
              <w:suppressAutoHyphens/>
              <w:spacing w:line="240" w:lineRule="auto"/>
              <w:ind w:firstLine="0"/>
              <w:jc w:val="center"/>
              <w:rPr>
                <w:szCs w:val="24"/>
              </w:rPr>
            </w:pPr>
            <w:r w:rsidRPr="00AC3307">
              <w:rPr>
                <w:szCs w:val="24"/>
              </w:rPr>
              <w:t>–</w:t>
            </w:r>
          </w:p>
        </w:tc>
        <w:tc>
          <w:tcPr>
            <w:tcW w:w="6911" w:type="dxa"/>
            <w:shd w:val="clear" w:color="auto" w:fill="auto"/>
          </w:tcPr>
          <w:p w:rsidR="000E1A94" w:rsidRDefault="00CE65D2" w:rsidP="00A5688F">
            <w:pPr>
              <w:pStyle w:val="15"/>
              <w:widowControl/>
              <w:suppressAutoHyphens/>
              <w:spacing w:line="240" w:lineRule="auto"/>
              <w:ind w:firstLine="0"/>
              <w:jc w:val="left"/>
              <w:rPr>
                <w:sz w:val="28"/>
                <w:szCs w:val="28"/>
              </w:rPr>
            </w:pPr>
            <w:r>
              <w:rPr>
                <w:sz w:val="28"/>
                <w:szCs w:val="28"/>
              </w:rPr>
              <w:t>источник бесперебойного питания</w:t>
            </w:r>
          </w:p>
          <w:p w:rsidR="00CE65D2" w:rsidRPr="00AC3307" w:rsidRDefault="00CE65D2" w:rsidP="00A5688F">
            <w:pPr>
              <w:pStyle w:val="15"/>
              <w:widowControl/>
              <w:suppressAutoHyphens/>
              <w:spacing w:line="240" w:lineRule="auto"/>
              <w:ind w:firstLine="0"/>
              <w:jc w:val="left"/>
              <w:rPr>
                <w:sz w:val="28"/>
                <w:szCs w:val="28"/>
              </w:rPr>
            </w:pPr>
            <w:r>
              <w:rPr>
                <w:sz w:val="28"/>
                <w:szCs w:val="28"/>
              </w:rPr>
              <w:t>контрольно-измерительные приборы и аппаратура</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МВКП</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м</w:t>
            </w:r>
            <w:r w:rsidR="000E1A94" w:rsidRPr="00AC3307">
              <w:rPr>
                <w:sz w:val="28"/>
                <w:szCs w:val="28"/>
              </w:rPr>
              <w:t>аксимально возмо</w:t>
            </w:r>
            <w:r>
              <w:rPr>
                <w:sz w:val="28"/>
                <w:szCs w:val="28"/>
              </w:rPr>
              <w:t>жное количество потерпевших</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МЭ</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м</w:t>
            </w:r>
            <w:r w:rsidR="000E1A94" w:rsidRPr="00AC3307">
              <w:rPr>
                <w:sz w:val="28"/>
                <w:szCs w:val="28"/>
              </w:rPr>
              <w:t xml:space="preserve">орская эстакада с </w:t>
            </w:r>
            <w:proofErr w:type="spellStart"/>
            <w:r w:rsidR="000E1A94" w:rsidRPr="00AC3307">
              <w:rPr>
                <w:sz w:val="28"/>
                <w:szCs w:val="28"/>
              </w:rPr>
              <w:t>приэстакадными</w:t>
            </w:r>
            <w:proofErr w:type="spellEnd"/>
            <w:r w:rsidR="000E1A94" w:rsidRPr="00AC3307">
              <w:rPr>
                <w:sz w:val="28"/>
                <w:szCs w:val="28"/>
              </w:rPr>
              <w:t xml:space="preserve"> нефтегазодобывающей и буровой п</w:t>
            </w:r>
            <w:r>
              <w:rPr>
                <w:sz w:val="28"/>
                <w:szCs w:val="28"/>
              </w:rPr>
              <w:t>лощадками, искусственный остров</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НП</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неразделенная продукция скважин</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ОПО</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lang w:val="en-US"/>
              </w:rPr>
            </w:pPr>
            <w:r>
              <w:rPr>
                <w:sz w:val="28"/>
                <w:szCs w:val="28"/>
              </w:rPr>
              <w:t>опасный производственный объект</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ОПО МНГК</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о</w:t>
            </w:r>
            <w:r w:rsidR="000E1A94" w:rsidRPr="00AC3307">
              <w:rPr>
                <w:sz w:val="28"/>
                <w:szCs w:val="28"/>
              </w:rPr>
              <w:t>пасные производственные объекты м</w:t>
            </w:r>
            <w:r>
              <w:rPr>
                <w:sz w:val="28"/>
                <w:szCs w:val="28"/>
              </w:rPr>
              <w:t>орского нефтегазового комплекса</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ОС</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окружающая среда</w:t>
            </w:r>
          </w:p>
        </w:tc>
      </w:tr>
      <w:tr w:rsidR="000E1A94" w:rsidRPr="00AC3307" w:rsidTr="00735420">
        <w:trPr>
          <w:cantSplit/>
        </w:trPr>
        <w:tc>
          <w:tcPr>
            <w:tcW w:w="1985" w:type="dxa"/>
            <w:shd w:val="clear" w:color="auto" w:fill="auto"/>
          </w:tcPr>
          <w:p w:rsidR="000E1A94" w:rsidRDefault="000E1A94" w:rsidP="00A5688F">
            <w:pPr>
              <w:pStyle w:val="15"/>
              <w:widowControl/>
              <w:suppressAutoHyphens/>
              <w:spacing w:line="240" w:lineRule="auto"/>
              <w:ind w:firstLine="0"/>
              <w:rPr>
                <w:sz w:val="28"/>
                <w:szCs w:val="28"/>
              </w:rPr>
            </w:pPr>
            <w:r w:rsidRPr="00AC3307">
              <w:rPr>
                <w:sz w:val="28"/>
                <w:szCs w:val="28"/>
              </w:rPr>
              <w:t>ПАЗ</w:t>
            </w:r>
          </w:p>
          <w:p w:rsidR="00BE1812" w:rsidRPr="00AC3307" w:rsidRDefault="00BE1812" w:rsidP="00A5688F">
            <w:pPr>
              <w:pStyle w:val="15"/>
              <w:widowControl/>
              <w:suppressAutoHyphens/>
              <w:spacing w:line="240" w:lineRule="auto"/>
              <w:ind w:firstLine="0"/>
              <w:rPr>
                <w:sz w:val="28"/>
                <w:szCs w:val="28"/>
              </w:rPr>
            </w:pPr>
            <w:r>
              <w:rPr>
                <w:sz w:val="28"/>
                <w:szCs w:val="28"/>
              </w:rPr>
              <w:t>ПДК</w:t>
            </w:r>
          </w:p>
        </w:tc>
        <w:tc>
          <w:tcPr>
            <w:tcW w:w="601" w:type="dxa"/>
            <w:shd w:val="clear" w:color="auto" w:fill="auto"/>
          </w:tcPr>
          <w:p w:rsidR="000E1A94" w:rsidRDefault="000E1A94" w:rsidP="000E1A94">
            <w:pPr>
              <w:pStyle w:val="15"/>
              <w:widowControl/>
              <w:suppressAutoHyphens/>
              <w:spacing w:line="240" w:lineRule="auto"/>
              <w:ind w:firstLine="0"/>
              <w:jc w:val="center"/>
              <w:rPr>
                <w:szCs w:val="24"/>
              </w:rPr>
            </w:pPr>
            <w:r w:rsidRPr="00AC3307">
              <w:rPr>
                <w:szCs w:val="24"/>
              </w:rPr>
              <w:t>–</w:t>
            </w:r>
          </w:p>
          <w:p w:rsidR="00BE1812" w:rsidRPr="00AC3307" w:rsidRDefault="00BE1812" w:rsidP="000E1A94">
            <w:pPr>
              <w:pStyle w:val="15"/>
              <w:widowControl/>
              <w:suppressAutoHyphens/>
              <w:spacing w:line="240" w:lineRule="auto"/>
              <w:ind w:firstLine="0"/>
              <w:jc w:val="center"/>
              <w:rPr>
                <w:sz w:val="28"/>
                <w:szCs w:val="28"/>
              </w:rPr>
            </w:pPr>
            <w:r>
              <w:rPr>
                <w:szCs w:val="24"/>
              </w:rPr>
              <w:t>_</w:t>
            </w:r>
          </w:p>
        </w:tc>
        <w:tc>
          <w:tcPr>
            <w:tcW w:w="6911" w:type="dxa"/>
            <w:shd w:val="clear" w:color="auto" w:fill="auto"/>
          </w:tcPr>
          <w:p w:rsidR="000E1A94" w:rsidRDefault="00CE65D2" w:rsidP="00141267">
            <w:pPr>
              <w:pStyle w:val="15"/>
              <w:widowControl/>
              <w:suppressAutoHyphens/>
              <w:spacing w:line="240" w:lineRule="auto"/>
              <w:ind w:firstLine="0"/>
              <w:jc w:val="left"/>
              <w:rPr>
                <w:sz w:val="28"/>
                <w:szCs w:val="28"/>
              </w:rPr>
            </w:pPr>
            <w:r>
              <w:rPr>
                <w:sz w:val="28"/>
                <w:szCs w:val="28"/>
              </w:rPr>
              <w:t>п</w:t>
            </w:r>
            <w:r w:rsidR="000E1A94" w:rsidRPr="00AC3307">
              <w:rPr>
                <w:sz w:val="28"/>
                <w:szCs w:val="28"/>
              </w:rPr>
              <w:t xml:space="preserve">ротивоаварийная </w:t>
            </w:r>
            <w:r w:rsidR="00141267" w:rsidRPr="00AC3307">
              <w:rPr>
                <w:sz w:val="28"/>
                <w:szCs w:val="28"/>
              </w:rPr>
              <w:t xml:space="preserve">автоматическая </w:t>
            </w:r>
            <w:r>
              <w:rPr>
                <w:sz w:val="28"/>
                <w:szCs w:val="28"/>
              </w:rPr>
              <w:t>защита</w:t>
            </w:r>
          </w:p>
          <w:p w:rsidR="00BE1812" w:rsidRPr="00AC3307" w:rsidRDefault="00CE65D2" w:rsidP="00141267">
            <w:pPr>
              <w:pStyle w:val="15"/>
              <w:widowControl/>
              <w:suppressAutoHyphens/>
              <w:spacing w:line="240" w:lineRule="auto"/>
              <w:ind w:firstLine="0"/>
              <w:jc w:val="left"/>
              <w:rPr>
                <w:sz w:val="28"/>
                <w:szCs w:val="28"/>
              </w:rPr>
            </w:pPr>
            <w:r>
              <w:rPr>
                <w:sz w:val="28"/>
                <w:szCs w:val="28"/>
              </w:rPr>
              <w:t>п</w:t>
            </w:r>
            <w:r w:rsidR="00BE1812">
              <w:rPr>
                <w:sz w:val="28"/>
                <w:szCs w:val="28"/>
              </w:rPr>
              <w:t>редельно допустимая концентрация</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ПБУ</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lang w:val="en-US"/>
              </w:rPr>
            </w:pPr>
            <w:r>
              <w:rPr>
                <w:sz w:val="28"/>
                <w:szCs w:val="28"/>
              </w:rPr>
              <w:t>плавучая буровая установка</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lastRenderedPageBreak/>
              <w:t>ППБУ</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lang w:val="en-US"/>
              </w:rPr>
            </w:pPr>
            <w:r>
              <w:rPr>
                <w:sz w:val="28"/>
                <w:szCs w:val="28"/>
              </w:rPr>
              <w:t>п</w:t>
            </w:r>
            <w:r w:rsidR="000E1A94" w:rsidRPr="00AC3307">
              <w:rPr>
                <w:sz w:val="28"/>
                <w:szCs w:val="28"/>
              </w:rPr>
              <w:t>олупогру</w:t>
            </w:r>
            <w:r>
              <w:rPr>
                <w:sz w:val="28"/>
                <w:szCs w:val="28"/>
              </w:rPr>
              <w:t>жная плавучая буровая установка</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ПТК</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lang w:val="en-US"/>
              </w:rPr>
            </w:pPr>
            <w:r>
              <w:rPr>
                <w:sz w:val="28"/>
                <w:szCs w:val="28"/>
              </w:rPr>
              <w:t>п</w:t>
            </w:r>
            <w:r w:rsidR="000E1A94" w:rsidRPr="00AC3307">
              <w:rPr>
                <w:sz w:val="28"/>
                <w:szCs w:val="28"/>
              </w:rPr>
              <w:t>л</w:t>
            </w:r>
            <w:r>
              <w:rPr>
                <w:sz w:val="28"/>
                <w:szCs w:val="28"/>
              </w:rPr>
              <w:t>авучий технологический комплекс</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СПБУ</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lang w:val="en-US"/>
              </w:rPr>
            </w:pPr>
            <w:r>
              <w:rPr>
                <w:sz w:val="28"/>
                <w:szCs w:val="28"/>
              </w:rPr>
              <w:t>с</w:t>
            </w:r>
            <w:r w:rsidR="000E1A94" w:rsidRPr="00AC3307">
              <w:rPr>
                <w:sz w:val="28"/>
                <w:szCs w:val="28"/>
              </w:rPr>
              <w:t>амоподъе</w:t>
            </w:r>
            <w:r>
              <w:rPr>
                <w:sz w:val="28"/>
                <w:szCs w:val="28"/>
              </w:rPr>
              <w:t>мная плавучая буровая установка</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ТВС</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т</w:t>
            </w:r>
            <w:r w:rsidR="000E1A94" w:rsidRPr="00AC3307">
              <w:rPr>
                <w:sz w:val="28"/>
                <w:szCs w:val="28"/>
              </w:rPr>
              <w:t>опливно-воз</w:t>
            </w:r>
            <w:r>
              <w:rPr>
                <w:sz w:val="28"/>
                <w:szCs w:val="28"/>
              </w:rPr>
              <w:t>душная смесь</w:t>
            </w:r>
          </w:p>
        </w:tc>
      </w:tr>
      <w:tr w:rsidR="000E1A94" w:rsidRPr="00AC3307" w:rsidTr="00735420">
        <w:trPr>
          <w:cantSplit/>
        </w:trPr>
        <w:tc>
          <w:tcPr>
            <w:tcW w:w="1985" w:type="dxa"/>
            <w:shd w:val="clear" w:color="auto" w:fill="auto"/>
          </w:tcPr>
          <w:p w:rsidR="000E1A94" w:rsidRPr="00AC3307" w:rsidRDefault="000E1A94" w:rsidP="00A5688F">
            <w:pPr>
              <w:pStyle w:val="15"/>
              <w:widowControl/>
              <w:suppressAutoHyphens/>
              <w:spacing w:line="240" w:lineRule="auto"/>
              <w:ind w:firstLine="0"/>
              <w:rPr>
                <w:sz w:val="28"/>
                <w:szCs w:val="28"/>
              </w:rPr>
            </w:pPr>
            <w:r w:rsidRPr="00AC3307">
              <w:rPr>
                <w:sz w:val="28"/>
                <w:szCs w:val="28"/>
              </w:rPr>
              <w:t>УВОБР</w:t>
            </w:r>
          </w:p>
        </w:tc>
        <w:tc>
          <w:tcPr>
            <w:tcW w:w="601" w:type="dxa"/>
            <w:shd w:val="clear" w:color="auto" w:fill="auto"/>
          </w:tcPr>
          <w:p w:rsidR="000E1A94" w:rsidRPr="00AC3307" w:rsidRDefault="000E1A94" w:rsidP="000E1A94">
            <w:pPr>
              <w:pStyle w:val="15"/>
              <w:widowControl/>
              <w:suppressAutoHyphens/>
              <w:spacing w:line="240" w:lineRule="auto"/>
              <w:ind w:firstLine="0"/>
              <w:jc w:val="center"/>
              <w:rPr>
                <w:sz w:val="28"/>
                <w:szCs w:val="28"/>
              </w:rPr>
            </w:pPr>
            <w:r w:rsidRPr="00AC3307">
              <w:rPr>
                <w:szCs w:val="24"/>
              </w:rPr>
              <w:t>–</w:t>
            </w:r>
          </w:p>
        </w:tc>
        <w:tc>
          <w:tcPr>
            <w:tcW w:w="6911" w:type="dxa"/>
            <w:shd w:val="clear" w:color="auto" w:fill="auto"/>
          </w:tcPr>
          <w:p w:rsidR="000E1A94" w:rsidRPr="00AC3307" w:rsidRDefault="00CE65D2" w:rsidP="00A5688F">
            <w:pPr>
              <w:pStyle w:val="15"/>
              <w:widowControl/>
              <w:suppressAutoHyphens/>
              <w:spacing w:line="240" w:lineRule="auto"/>
              <w:ind w:firstLine="0"/>
              <w:jc w:val="left"/>
              <w:rPr>
                <w:sz w:val="28"/>
                <w:szCs w:val="28"/>
              </w:rPr>
            </w:pPr>
            <w:r>
              <w:rPr>
                <w:sz w:val="28"/>
                <w:szCs w:val="28"/>
              </w:rPr>
              <w:t>у</w:t>
            </w:r>
            <w:r w:rsidR="000E1A94" w:rsidRPr="00AC3307">
              <w:rPr>
                <w:sz w:val="28"/>
                <w:szCs w:val="28"/>
              </w:rPr>
              <w:t>глеводо</w:t>
            </w:r>
            <w:r w:rsidR="00037A84">
              <w:rPr>
                <w:sz w:val="28"/>
                <w:szCs w:val="28"/>
              </w:rPr>
              <w:t>родная основа бурового раствора</w:t>
            </w:r>
          </w:p>
        </w:tc>
      </w:tr>
    </w:tbl>
    <w:p w:rsidR="00F3303B" w:rsidRPr="00AC3307" w:rsidRDefault="00F3303B" w:rsidP="00772E15">
      <w:pPr>
        <w:pStyle w:val="15"/>
        <w:widowControl/>
        <w:suppressAutoHyphens/>
        <w:spacing w:line="240" w:lineRule="auto"/>
        <w:ind w:firstLine="709"/>
        <w:jc w:val="center"/>
        <w:rPr>
          <w:szCs w:val="24"/>
        </w:rPr>
      </w:pPr>
    </w:p>
    <w:p w:rsidR="00573A5F" w:rsidRPr="00AC3307" w:rsidRDefault="00922800" w:rsidP="00772E15">
      <w:pPr>
        <w:pStyle w:val="15"/>
        <w:widowControl/>
        <w:suppressAutoHyphens/>
        <w:spacing w:line="240" w:lineRule="auto"/>
        <w:ind w:firstLine="709"/>
        <w:jc w:val="center"/>
        <w:rPr>
          <w:szCs w:val="24"/>
        </w:rPr>
      </w:pPr>
      <w:r w:rsidRPr="00AC3307">
        <w:rPr>
          <w:szCs w:val="24"/>
        </w:rPr>
        <w:t>________________</w:t>
      </w:r>
    </w:p>
    <w:p w:rsidR="00753097" w:rsidRPr="00AC3307" w:rsidRDefault="00F01569" w:rsidP="00753097">
      <w:pPr>
        <w:pStyle w:val="15"/>
        <w:widowControl/>
        <w:suppressAutoHyphens/>
        <w:spacing w:line="240" w:lineRule="auto"/>
        <w:ind w:left="4536" w:firstLine="0"/>
        <w:rPr>
          <w:sz w:val="28"/>
          <w:szCs w:val="24"/>
        </w:rPr>
      </w:pPr>
      <w:r w:rsidRPr="00AC3307">
        <w:rPr>
          <w:szCs w:val="24"/>
        </w:rPr>
        <w:br w:type="page"/>
      </w:r>
      <w:r w:rsidR="00753097" w:rsidRPr="00AC3307">
        <w:rPr>
          <w:sz w:val="28"/>
          <w:szCs w:val="24"/>
        </w:rPr>
        <w:lastRenderedPageBreak/>
        <w:t>Приложение № 2</w:t>
      </w:r>
    </w:p>
    <w:p w:rsidR="00753097" w:rsidRPr="00AC3307" w:rsidRDefault="00753097" w:rsidP="00753097">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 xml:space="preserve">«Методика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атомному надзору </w:t>
      </w:r>
      <w:r w:rsidRPr="00AC3307">
        <w:rPr>
          <w:iCs/>
          <w:szCs w:val="24"/>
        </w:rPr>
        <w:br/>
        <w:t>от «___»______201</w:t>
      </w:r>
      <w:r w:rsidR="00B26379" w:rsidRPr="00AC3307">
        <w:rPr>
          <w:iCs/>
          <w:szCs w:val="24"/>
        </w:rPr>
        <w:t>5</w:t>
      </w:r>
      <w:r w:rsidRPr="00AC3307">
        <w:rPr>
          <w:iCs/>
          <w:szCs w:val="24"/>
        </w:rPr>
        <w:t xml:space="preserve"> г. № __________</w:t>
      </w:r>
    </w:p>
    <w:p w:rsidR="00BF0A67" w:rsidRDefault="00BF0A67" w:rsidP="00753097">
      <w:pPr>
        <w:pStyle w:val="15"/>
        <w:widowControl/>
        <w:suppressAutoHyphens/>
        <w:spacing w:line="240" w:lineRule="auto"/>
        <w:ind w:firstLine="4536"/>
        <w:rPr>
          <w:b/>
          <w:szCs w:val="24"/>
        </w:rPr>
      </w:pPr>
    </w:p>
    <w:p w:rsidR="00037A84" w:rsidRDefault="00037A84" w:rsidP="00753097">
      <w:pPr>
        <w:pStyle w:val="15"/>
        <w:widowControl/>
        <w:suppressAutoHyphens/>
        <w:spacing w:line="240" w:lineRule="auto"/>
        <w:ind w:firstLine="4536"/>
        <w:rPr>
          <w:b/>
          <w:szCs w:val="24"/>
        </w:rPr>
      </w:pPr>
    </w:p>
    <w:p w:rsidR="00037A84" w:rsidRPr="00AC3307" w:rsidRDefault="00037A84" w:rsidP="00753097">
      <w:pPr>
        <w:pStyle w:val="15"/>
        <w:widowControl/>
        <w:suppressAutoHyphens/>
        <w:spacing w:line="240" w:lineRule="auto"/>
        <w:ind w:firstLine="4536"/>
        <w:rPr>
          <w:b/>
          <w:szCs w:val="24"/>
        </w:rPr>
      </w:pPr>
    </w:p>
    <w:p w:rsidR="00FD0474" w:rsidRDefault="00FD0474" w:rsidP="00772E15">
      <w:pPr>
        <w:pStyle w:val="afffa"/>
        <w:spacing w:after="120"/>
        <w:rPr>
          <w:rFonts w:ascii="Times New Roman" w:hAnsi="Times New Roman"/>
          <w:b/>
          <w:sz w:val="28"/>
          <w:szCs w:val="28"/>
        </w:rPr>
      </w:pPr>
      <w:bookmarkStart w:id="15" w:name="_Toc384393220"/>
      <w:r w:rsidRPr="00AC3307">
        <w:rPr>
          <w:rFonts w:ascii="Times New Roman" w:hAnsi="Times New Roman"/>
          <w:b/>
          <w:sz w:val="28"/>
          <w:szCs w:val="28"/>
        </w:rPr>
        <w:t>Термины и определения</w:t>
      </w:r>
      <w:bookmarkEnd w:id="15"/>
    </w:p>
    <w:p w:rsidR="00037A84" w:rsidRPr="00037A84" w:rsidRDefault="00037A84" w:rsidP="00037A84"/>
    <w:p w:rsidR="00CB2D3F" w:rsidRPr="00AC3307" w:rsidRDefault="00CB2D3F" w:rsidP="00CB2D3F"/>
    <w:p w:rsidR="0027625E" w:rsidRPr="00AC3307" w:rsidRDefault="0027625E" w:rsidP="00772E15">
      <w:pPr>
        <w:pStyle w:val="15"/>
        <w:widowControl/>
        <w:suppressAutoHyphens/>
        <w:spacing w:line="240" w:lineRule="auto"/>
        <w:ind w:firstLine="709"/>
        <w:rPr>
          <w:sz w:val="28"/>
          <w:szCs w:val="28"/>
        </w:rPr>
      </w:pPr>
      <w:r w:rsidRPr="00AC3307">
        <w:rPr>
          <w:sz w:val="28"/>
          <w:szCs w:val="28"/>
        </w:rPr>
        <w:t xml:space="preserve">Основные термины и определения анализа риска установлены в </w:t>
      </w:r>
      <w:r w:rsidR="00F25B34" w:rsidRPr="00AC3307">
        <w:rPr>
          <w:sz w:val="28"/>
          <w:szCs w:val="28"/>
        </w:rPr>
        <w:t>Методических основах по проведению анализа опасностей и оценки риска аварий на опасных производственных объектах</w:t>
      </w:r>
      <w:r w:rsidRPr="00AC3307">
        <w:rPr>
          <w:sz w:val="28"/>
          <w:szCs w:val="28"/>
        </w:rPr>
        <w:t>.</w:t>
      </w:r>
    </w:p>
    <w:p w:rsidR="00FD0474" w:rsidRPr="00AC3307" w:rsidRDefault="00FD0474" w:rsidP="00772E15">
      <w:pPr>
        <w:pStyle w:val="15"/>
        <w:widowControl/>
        <w:suppressAutoHyphens/>
        <w:spacing w:line="240" w:lineRule="auto"/>
        <w:ind w:firstLine="709"/>
        <w:rPr>
          <w:sz w:val="28"/>
          <w:szCs w:val="28"/>
        </w:rPr>
      </w:pPr>
      <w:r w:rsidRPr="00AC3307">
        <w:rPr>
          <w:sz w:val="28"/>
          <w:szCs w:val="28"/>
        </w:rPr>
        <w:t xml:space="preserve">В настоящем </w:t>
      </w:r>
      <w:r w:rsidR="00912551">
        <w:rPr>
          <w:sz w:val="28"/>
          <w:szCs w:val="28"/>
        </w:rPr>
        <w:t>Руководстве</w:t>
      </w:r>
      <w:r w:rsidRPr="00AC3307">
        <w:rPr>
          <w:sz w:val="28"/>
          <w:szCs w:val="28"/>
        </w:rPr>
        <w:t xml:space="preserve"> применены следующие термины с соответствующими определениями:</w:t>
      </w:r>
      <w:r w:rsidR="00620379" w:rsidRPr="00AC3307">
        <w:rPr>
          <w:i/>
          <w:sz w:val="28"/>
          <w:szCs w:val="28"/>
        </w:rPr>
        <w:t xml:space="preserve"> </w:t>
      </w:r>
    </w:p>
    <w:p w:rsidR="00C7127B" w:rsidRPr="00AC3307" w:rsidRDefault="00C7127B" w:rsidP="00C7127B">
      <w:pPr>
        <w:pStyle w:val="af2"/>
        <w:rPr>
          <w:sz w:val="28"/>
          <w:szCs w:val="28"/>
        </w:rPr>
      </w:pPr>
    </w:p>
    <w:tbl>
      <w:tblPr>
        <w:tblpPr w:leftFromText="181" w:rightFromText="181" w:vertAnchor="text" w:tblpY="1"/>
        <w:tblOverlap w:val="never"/>
        <w:tblW w:w="10140" w:type="dxa"/>
        <w:tblLayout w:type="fixed"/>
        <w:tblCellMar>
          <w:left w:w="0" w:type="dxa"/>
          <w:right w:w="0" w:type="dxa"/>
        </w:tblCellMar>
        <w:tblLook w:val="04A0" w:firstRow="1" w:lastRow="0" w:firstColumn="1" w:lastColumn="0" w:noHBand="0" w:noVBand="1"/>
      </w:tblPr>
      <w:tblGrid>
        <w:gridCol w:w="2977"/>
        <w:gridCol w:w="425"/>
        <w:gridCol w:w="6738"/>
      </w:tblGrid>
      <w:tr w:rsidR="00C7127B" w:rsidRPr="00AC3307" w:rsidTr="000B6C6C">
        <w:tc>
          <w:tcPr>
            <w:tcW w:w="2977" w:type="dxa"/>
          </w:tcPr>
          <w:p w:rsidR="00C7127B" w:rsidRPr="00D34914" w:rsidRDefault="00C7127B" w:rsidP="000B6C6C">
            <w:pPr>
              <w:pStyle w:val="afff6"/>
              <w:spacing w:before="0" w:after="0"/>
              <w:rPr>
                <w:rFonts w:ascii="Times New Roman" w:hAnsi="Times New Roman"/>
                <w:b/>
                <w:sz w:val="28"/>
                <w:szCs w:val="28"/>
              </w:rPr>
            </w:pPr>
            <w:r w:rsidRPr="00D34914">
              <w:rPr>
                <w:rFonts w:ascii="Times New Roman" w:hAnsi="Times New Roman"/>
                <w:b/>
                <w:sz w:val="28"/>
                <w:szCs w:val="28"/>
              </w:rPr>
              <w:t>Авария</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983929" w:rsidRPr="00AC3307" w:rsidRDefault="00C23567"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разрушение сооружений и (или) технических устройств, применяемых на ОПО, неконтролируемые взрыв и (или) выброс опасных веществ (статья 1 Федерального закона от 21 июля </w:t>
            </w:r>
            <w:smartTag w:uri="urn:schemas-microsoft-com:office:smarttags" w:element="metricconverter">
              <w:smartTagPr>
                <w:attr w:name="ProductID" w:val="1997 г"/>
              </w:smartTagPr>
              <w:r w:rsidRPr="00AC3307">
                <w:rPr>
                  <w:rFonts w:ascii="Times New Roman" w:hAnsi="Times New Roman"/>
                  <w:sz w:val="28"/>
                  <w:szCs w:val="28"/>
                </w:rPr>
                <w:t>1997 г</w:t>
              </w:r>
            </w:smartTag>
            <w:r w:rsidRPr="00AC3307">
              <w:rPr>
                <w:rFonts w:ascii="Times New Roman" w:hAnsi="Times New Roman"/>
                <w:sz w:val="28"/>
                <w:szCs w:val="28"/>
              </w:rPr>
              <w:t xml:space="preserve">. </w:t>
            </w:r>
            <w:r w:rsidRPr="00AC3307">
              <w:rPr>
                <w:rFonts w:ascii="Times New Roman" w:hAnsi="Times New Roman"/>
                <w:sz w:val="28"/>
                <w:szCs w:val="28"/>
              </w:rPr>
              <w:br/>
              <w:t>№ 116-ФЗ «О промышленной безопасности опас</w:t>
            </w:r>
            <w:r w:rsidR="00D34914">
              <w:rPr>
                <w:rFonts w:ascii="Times New Roman" w:hAnsi="Times New Roman"/>
                <w:sz w:val="28"/>
                <w:szCs w:val="28"/>
              </w:rPr>
              <w:t>ных производственных объектов»)</w:t>
            </w:r>
          </w:p>
          <w:p w:rsidR="00C23567" w:rsidRPr="00AC3307" w:rsidRDefault="00C23567"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D34914" w:rsidRDefault="00C7127B" w:rsidP="000B6C6C">
            <w:pPr>
              <w:pStyle w:val="afff6"/>
              <w:spacing w:before="0" w:after="0"/>
              <w:rPr>
                <w:rFonts w:ascii="Times New Roman" w:hAnsi="Times New Roman"/>
                <w:b/>
                <w:sz w:val="28"/>
                <w:szCs w:val="28"/>
              </w:rPr>
            </w:pPr>
            <w:r w:rsidRPr="00D34914">
              <w:rPr>
                <w:rFonts w:ascii="Times New Roman" w:hAnsi="Times New Roman"/>
                <w:b/>
                <w:sz w:val="28"/>
                <w:szCs w:val="28"/>
              </w:rPr>
              <w:t xml:space="preserve">Анализ риска </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процесс идентификации опасностей и оценки риска аварий на </w:t>
            </w:r>
            <w:r w:rsidR="00D34914">
              <w:rPr>
                <w:rFonts w:ascii="Times New Roman" w:hAnsi="Times New Roman"/>
                <w:sz w:val="28"/>
                <w:szCs w:val="28"/>
              </w:rPr>
              <w:t>ОПО</w:t>
            </w:r>
            <w:r w:rsidRPr="00AC3307">
              <w:rPr>
                <w:rFonts w:ascii="Times New Roman" w:hAnsi="Times New Roman"/>
                <w:sz w:val="28"/>
                <w:szCs w:val="28"/>
              </w:rPr>
              <w:t xml:space="preserve"> для отдельных физических лиц, групп люд</w:t>
            </w:r>
            <w:r w:rsidR="00D34914">
              <w:rPr>
                <w:rFonts w:ascii="Times New Roman" w:hAnsi="Times New Roman"/>
                <w:sz w:val="28"/>
                <w:szCs w:val="28"/>
              </w:rPr>
              <w:t>ей, имущества, окружающей среды</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D34914" w:rsidRDefault="00C7127B" w:rsidP="000B6C6C">
            <w:pPr>
              <w:pStyle w:val="afff6"/>
              <w:spacing w:before="0" w:after="0"/>
              <w:rPr>
                <w:rFonts w:ascii="Times New Roman" w:hAnsi="Times New Roman"/>
                <w:b/>
                <w:sz w:val="28"/>
                <w:szCs w:val="28"/>
              </w:rPr>
            </w:pPr>
            <w:r w:rsidRPr="00D34914">
              <w:rPr>
                <w:rFonts w:ascii="Times New Roman" w:hAnsi="Times New Roman"/>
                <w:b/>
                <w:sz w:val="28"/>
                <w:szCs w:val="28"/>
              </w:rPr>
              <w:t>Анализ опасностей технологических процессов</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метод идентификации опасностей,</w:t>
            </w:r>
            <w:r w:rsidR="00CC21C5" w:rsidRPr="00AC3307">
              <w:rPr>
                <w:rFonts w:ascii="Times New Roman" w:hAnsi="Times New Roman"/>
                <w:sz w:val="28"/>
                <w:szCs w:val="28"/>
              </w:rPr>
              <w:t xml:space="preserve"> </w:t>
            </w:r>
            <w:r w:rsidRPr="00AC3307">
              <w:rPr>
                <w:rFonts w:ascii="Times New Roman" w:hAnsi="Times New Roman"/>
                <w:sz w:val="28"/>
                <w:szCs w:val="28"/>
              </w:rPr>
              <w:t>направленный на исследование проектных, технических мер по предупреждению аварий на основе проектной/эксплуатационной документации. Осно</w:t>
            </w:r>
            <w:r w:rsidR="00D34914">
              <w:rPr>
                <w:rFonts w:ascii="Times New Roman" w:hAnsi="Times New Roman"/>
                <w:sz w:val="28"/>
                <w:szCs w:val="28"/>
              </w:rPr>
              <w:t>вными методами анализа являются:</w:t>
            </w:r>
            <w:r w:rsidRPr="00AC3307">
              <w:rPr>
                <w:rFonts w:ascii="Times New Roman" w:hAnsi="Times New Roman"/>
                <w:sz w:val="28"/>
                <w:szCs w:val="28"/>
              </w:rPr>
              <w:t xml:space="preserve"> предварительный анализ опасностей (идентификация опасностей), анализ видов и последствий отказов, анализ</w:t>
            </w:r>
            <w:r w:rsidR="00D34914">
              <w:rPr>
                <w:rFonts w:ascii="Times New Roman" w:hAnsi="Times New Roman"/>
                <w:sz w:val="28"/>
                <w:szCs w:val="28"/>
              </w:rPr>
              <w:t xml:space="preserve"> опасностей и работоспособности</w:t>
            </w:r>
          </w:p>
          <w:p w:rsidR="00037A84" w:rsidRDefault="00037A84" w:rsidP="000B6C6C">
            <w:pPr>
              <w:pStyle w:val="afff6"/>
              <w:spacing w:before="0" w:after="0"/>
              <w:ind w:left="108" w:right="141" w:firstLine="5"/>
              <w:jc w:val="both"/>
              <w:rPr>
                <w:rFonts w:ascii="Times New Roman" w:hAnsi="Times New Roman"/>
                <w:sz w:val="28"/>
                <w:szCs w:val="28"/>
              </w:rPr>
            </w:pPr>
          </w:p>
          <w:p w:rsidR="00037A84" w:rsidRDefault="00037A84" w:rsidP="000B6C6C">
            <w:pPr>
              <w:pStyle w:val="afff6"/>
              <w:spacing w:before="0" w:after="0"/>
              <w:ind w:left="108" w:right="141" w:firstLine="5"/>
              <w:jc w:val="both"/>
              <w:rPr>
                <w:rFonts w:ascii="Times New Roman" w:hAnsi="Times New Roman"/>
                <w:sz w:val="28"/>
                <w:szCs w:val="28"/>
              </w:rPr>
            </w:pPr>
          </w:p>
          <w:p w:rsidR="00037A84" w:rsidRPr="00AC3307" w:rsidRDefault="00037A84" w:rsidP="000B6C6C">
            <w:pPr>
              <w:pStyle w:val="afff6"/>
              <w:spacing w:before="0" w:after="0"/>
              <w:ind w:left="108" w:right="141" w:firstLine="5"/>
              <w:jc w:val="both"/>
              <w:rPr>
                <w:rFonts w:ascii="Times New Roman" w:hAnsi="Times New Roman"/>
                <w:sz w:val="28"/>
                <w:szCs w:val="28"/>
              </w:rPr>
            </w:pP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D34914" w:rsidRDefault="00C7127B" w:rsidP="000B6C6C">
            <w:pPr>
              <w:pStyle w:val="afff6"/>
              <w:spacing w:before="0" w:after="0"/>
              <w:rPr>
                <w:rFonts w:ascii="Times New Roman" w:hAnsi="Times New Roman"/>
                <w:b/>
                <w:sz w:val="28"/>
                <w:szCs w:val="28"/>
              </w:rPr>
            </w:pPr>
            <w:r w:rsidRPr="00D34914">
              <w:rPr>
                <w:rFonts w:ascii="Times New Roman" w:hAnsi="Times New Roman"/>
                <w:b/>
                <w:sz w:val="28"/>
                <w:szCs w:val="28"/>
              </w:rPr>
              <w:lastRenderedPageBreak/>
              <w:t>Взрыв</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неконтролируемый быстропротекающий процесс выделения энергии, связанный с физическим, химическим или физико-химическим изменением состояния вещества, приводящий к резкому динамическому повышению давления или возникновению ударной волны, сопровождающийся образованием сжатых газов, способных привести к </w:t>
            </w:r>
            <w:r w:rsidR="000B6C6C">
              <w:rPr>
                <w:rFonts w:ascii="Times New Roman" w:hAnsi="Times New Roman"/>
                <w:sz w:val="28"/>
                <w:szCs w:val="28"/>
              </w:rPr>
              <w:t>разрушительным последствиям</w:t>
            </w:r>
          </w:p>
          <w:p w:rsidR="00D34914" w:rsidRPr="00AC3307" w:rsidRDefault="00D34914" w:rsidP="000B6C6C">
            <w:pPr>
              <w:pStyle w:val="afff6"/>
              <w:spacing w:before="0" w:after="0"/>
              <w:ind w:left="108" w:right="141" w:firstLine="5"/>
              <w:jc w:val="both"/>
              <w:rPr>
                <w:rFonts w:ascii="Times New Roman" w:hAnsi="Times New Roman"/>
                <w:sz w:val="28"/>
                <w:szCs w:val="28"/>
              </w:rPr>
            </w:pPr>
          </w:p>
        </w:tc>
      </w:tr>
      <w:tr w:rsidR="00983929" w:rsidRPr="00AC3307" w:rsidTr="000B6C6C">
        <w:trPr>
          <w:trHeight w:val="481"/>
        </w:trPr>
        <w:tc>
          <w:tcPr>
            <w:tcW w:w="2977" w:type="dxa"/>
          </w:tcPr>
          <w:p w:rsidR="00983929" w:rsidRPr="000B6C6C" w:rsidRDefault="00D34914" w:rsidP="000B6C6C">
            <w:pPr>
              <w:pStyle w:val="afff6"/>
              <w:spacing w:before="0" w:after="0"/>
              <w:rPr>
                <w:rFonts w:ascii="Times New Roman" w:hAnsi="Times New Roman"/>
                <w:b/>
                <w:sz w:val="28"/>
                <w:szCs w:val="28"/>
              </w:rPr>
            </w:pPr>
            <w:r w:rsidRPr="000B6C6C">
              <w:rPr>
                <w:rFonts w:ascii="Times New Roman" w:hAnsi="Times New Roman"/>
                <w:b/>
                <w:sz w:val="28"/>
                <w:szCs w:val="28"/>
              </w:rPr>
              <w:t>Взрывопожароопасные</w:t>
            </w:r>
            <w:r w:rsidR="00983929" w:rsidRPr="000B6C6C">
              <w:rPr>
                <w:rFonts w:ascii="Times New Roman" w:hAnsi="Times New Roman"/>
                <w:b/>
                <w:sz w:val="28"/>
                <w:szCs w:val="28"/>
              </w:rPr>
              <w:t xml:space="preserve"> жидкости</w:t>
            </w:r>
          </w:p>
          <w:p w:rsidR="00983929" w:rsidRPr="00AC3307" w:rsidRDefault="00983929" w:rsidP="000B6C6C">
            <w:pPr>
              <w:pStyle w:val="afff6"/>
              <w:spacing w:before="0" w:after="0"/>
              <w:rPr>
                <w:rFonts w:ascii="Times New Roman" w:hAnsi="Times New Roman"/>
                <w:sz w:val="28"/>
                <w:szCs w:val="28"/>
              </w:rPr>
            </w:pPr>
          </w:p>
        </w:tc>
        <w:tc>
          <w:tcPr>
            <w:tcW w:w="425" w:type="dxa"/>
          </w:tcPr>
          <w:p w:rsidR="00983929"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983929" w:rsidRPr="00AC3307" w:rsidRDefault="00983929"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легковосп</w:t>
            </w:r>
            <w:r w:rsidR="000B6C6C">
              <w:rPr>
                <w:rFonts w:ascii="Times New Roman" w:hAnsi="Times New Roman"/>
                <w:sz w:val="28"/>
                <w:szCs w:val="28"/>
              </w:rPr>
              <w:t>ламеняющиеся и горючие жидкости</w:t>
            </w:r>
          </w:p>
        </w:tc>
      </w:tr>
      <w:tr w:rsidR="00C7127B" w:rsidRPr="00AC3307" w:rsidTr="000B6C6C">
        <w:tc>
          <w:tcPr>
            <w:tcW w:w="2977" w:type="dxa"/>
          </w:tcPr>
          <w:p w:rsidR="00C7127B" w:rsidRPr="000B6C6C" w:rsidRDefault="000B6C6C" w:rsidP="000B6C6C">
            <w:pPr>
              <w:pStyle w:val="afff6"/>
              <w:spacing w:before="0" w:after="0"/>
              <w:rPr>
                <w:rFonts w:ascii="Times New Roman" w:hAnsi="Times New Roman"/>
                <w:b/>
                <w:sz w:val="28"/>
                <w:szCs w:val="28"/>
              </w:rPr>
            </w:pPr>
            <w:r>
              <w:rPr>
                <w:rFonts w:ascii="Times New Roman" w:hAnsi="Times New Roman"/>
                <w:b/>
                <w:sz w:val="28"/>
                <w:szCs w:val="28"/>
              </w:rPr>
              <w:t>Идентификация опасностей аварий</w:t>
            </w:r>
          </w:p>
          <w:p w:rsidR="00E7468A" w:rsidRPr="00AC3307" w:rsidRDefault="00E7468A" w:rsidP="000B6C6C">
            <w:pPr>
              <w:pStyle w:val="afff6"/>
              <w:spacing w:before="0" w:after="0"/>
              <w:rPr>
                <w:rFonts w:ascii="Times New Roman" w:hAnsi="Times New Roman"/>
                <w:sz w:val="28"/>
                <w:szCs w:val="28"/>
              </w:rPr>
            </w:pPr>
          </w:p>
        </w:tc>
        <w:tc>
          <w:tcPr>
            <w:tcW w:w="425" w:type="dxa"/>
          </w:tcPr>
          <w:p w:rsidR="00C7127B" w:rsidRPr="00AC3307" w:rsidRDefault="004521A8" w:rsidP="000B6C6C">
            <w:pPr>
              <w:pStyle w:val="afff6"/>
              <w:spacing w:before="0" w:after="0"/>
              <w:jc w:val="center"/>
              <w:rPr>
                <w:rFonts w:ascii="Times New Roman" w:hAnsi="Times New Roman"/>
                <w:bCs/>
                <w:sz w:val="28"/>
                <w:szCs w:val="28"/>
              </w:rPr>
            </w:pPr>
            <w:r w:rsidRPr="00AC3307">
              <w:rPr>
                <w:rFonts w:ascii="Times New Roman" w:hAnsi="Times New Roman"/>
                <w:bCs/>
                <w:sz w:val="28"/>
                <w:szCs w:val="28"/>
              </w:rPr>
              <w:t xml:space="preserve"> – </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выявление источников возникновения авари</w:t>
            </w:r>
            <w:r w:rsidR="000B6C6C">
              <w:rPr>
                <w:rFonts w:ascii="Times New Roman" w:hAnsi="Times New Roman"/>
                <w:sz w:val="28"/>
                <w:szCs w:val="28"/>
              </w:rPr>
              <w:t>й, определение их характеристик</w:t>
            </w:r>
          </w:p>
        </w:tc>
      </w:tr>
      <w:tr w:rsidR="00C7127B" w:rsidRPr="00AC3307" w:rsidTr="000B6C6C">
        <w:tc>
          <w:tcPr>
            <w:tcW w:w="2977" w:type="dxa"/>
          </w:tcPr>
          <w:p w:rsidR="00C7127B" w:rsidRPr="000B6C6C" w:rsidRDefault="000B6C6C" w:rsidP="000B6C6C">
            <w:pPr>
              <w:pStyle w:val="afff6"/>
              <w:spacing w:before="0" w:after="0"/>
              <w:rPr>
                <w:rFonts w:ascii="Times New Roman" w:hAnsi="Times New Roman"/>
                <w:b/>
                <w:sz w:val="28"/>
                <w:szCs w:val="28"/>
              </w:rPr>
            </w:pPr>
            <w:r>
              <w:rPr>
                <w:rFonts w:ascii="Times New Roman" w:hAnsi="Times New Roman"/>
                <w:b/>
                <w:sz w:val="28"/>
                <w:szCs w:val="28"/>
              </w:rPr>
              <w:t>Опасность аварий</w:t>
            </w:r>
          </w:p>
        </w:tc>
        <w:tc>
          <w:tcPr>
            <w:tcW w:w="425" w:type="dxa"/>
          </w:tcPr>
          <w:p w:rsidR="00C7127B" w:rsidRPr="00AC3307" w:rsidRDefault="000B6C6C" w:rsidP="000B6C6C">
            <w:pPr>
              <w:pStyle w:val="afff6"/>
              <w:spacing w:before="0" w:after="0"/>
              <w:jc w:val="center"/>
              <w:rPr>
                <w:rFonts w:ascii="Times New Roman" w:hAnsi="Times New Roman"/>
                <w:sz w:val="28"/>
                <w:szCs w:val="28"/>
              </w:rPr>
            </w:pPr>
            <w:r w:rsidRPr="00AC3307">
              <w:rPr>
                <w:rFonts w:ascii="Times New Roman" w:hAnsi="Times New Roman"/>
                <w:bCs/>
                <w:sz w:val="28"/>
                <w:szCs w:val="28"/>
              </w:rPr>
              <w:t>–</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возможность причинения ущерба человеку, имуществу и (или) окружающей среде вследствие разрушения сооружений и (или) технических устройств, взрыва и (или) выброса опасных веществ на опасном производственном объекте. Опасность аварии обусловлена как </w:t>
            </w:r>
            <w:proofErr w:type="spellStart"/>
            <w:r w:rsidRPr="00AC3307">
              <w:rPr>
                <w:rFonts w:ascii="Times New Roman" w:hAnsi="Times New Roman"/>
                <w:sz w:val="28"/>
                <w:szCs w:val="28"/>
              </w:rPr>
              <w:t>энерго</w:t>
            </w:r>
            <w:proofErr w:type="spellEnd"/>
            <w:r w:rsidRPr="00AC3307">
              <w:rPr>
                <w:rFonts w:ascii="Times New Roman" w:hAnsi="Times New Roman"/>
                <w:sz w:val="28"/>
                <w:szCs w:val="28"/>
              </w:rPr>
              <w:t>-массообменными свойствами технологических процессов, так и ошибками проектирования и эксплуатации, отказами технических устройств и их систем, а также нерасчетными (</w:t>
            </w:r>
            <w:proofErr w:type="spellStart"/>
            <w:r w:rsidRPr="00AC3307">
              <w:rPr>
                <w:rFonts w:ascii="Times New Roman" w:hAnsi="Times New Roman"/>
                <w:sz w:val="28"/>
                <w:szCs w:val="28"/>
              </w:rPr>
              <w:t>запроектными</w:t>
            </w:r>
            <w:proofErr w:type="spellEnd"/>
            <w:r w:rsidRPr="00AC3307">
              <w:rPr>
                <w:rFonts w:ascii="Times New Roman" w:hAnsi="Times New Roman"/>
                <w:sz w:val="28"/>
                <w:szCs w:val="28"/>
              </w:rPr>
              <w:t>) внешними природными, техногенными и антропогенными воздействиями на опасный производстве</w:t>
            </w:r>
            <w:r w:rsidR="000B6C6C">
              <w:rPr>
                <w:rFonts w:ascii="Times New Roman" w:hAnsi="Times New Roman"/>
                <w:sz w:val="28"/>
                <w:szCs w:val="28"/>
              </w:rPr>
              <w:t>нный объект</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0B6C6C" w:rsidRDefault="00C7127B" w:rsidP="000B6C6C">
            <w:pPr>
              <w:pStyle w:val="afff6"/>
              <w:spacing w:before="0" w:after="0"/>
              <w:rPr>
                <w:rFonts w:ascii="Times New Roman" w:hAnsi="Times New Roman"/>
                <w:b/>
                <w:sz w:val="28"/>
                <w:szCs w:val="28"/>
              </w:rPr>
            </w:pPr>
            <w:r w:rsidRPr="000B6C6C">
              <w:rPr>
                <w:rFonts w:ascii="Times New Roman" w:hAnsi="Times New Roman"/>
                <w:b/>
                <w:sz w:val="28"/>
                <w:szCs w:val="28"/>
              </w:rPr>
              <w:t>Обоснование безопасности</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документ, содержащий сведения о</w:t>
            </w:r>
            <w:r w:rsidR="000B6C6C">
              <w:rPr>
                <w:rFonts w:ascii="Times New Roman" w:hAnsi="Times New Roman"/>
                <w:sz w:val="28"/>
                <w:szCs w:val="28"/>
              </w:rPr>
              <w:t xml:space="preserve"> результатах оценки риска аварий</w:t>
            </w:r>
            <w:r w:rsidRPr="00AC3307">
              <w:rPr>
                <w:rFonts w:ascii="Times New Roman" w:hAnsi="Times New Roman"/>
                <w:sz w:val="28"/>
                <w:szCs w:val="28"/>
              </w:rPr>
              <w:t xml:space="preserve"> на</w:t>
            </w:r>
            <w:r w:rsidR="00CC21C5" w:rsidRPr="00AC3307">
              <w:rPr>
                <w:rFonts w:ascii="Times New Roman" w:hAnsi="Times New Roman"/>
                <w:sz w:val="28"/>
                <w:szCs w:val="28"/>
              </w:rPr>
              <w:t xml:space="preserve"> </w:t>
            </w:r>
            <w:r w:rsidR="000B6C6C">
              <w:rPr>
                <w:rFonts w:ascii="Times New Roman" w:hAnsi="Times New Roman"/>
                <w:sz w:val="28"/>
                <w:szCs w:val="28"/>
              </w:rPr>
              <w:t>ОПО</w:t>
            </w:r>
            <w:r w:rsidRPr="00AC3307">
              <w:rPr>
                <w:rFonts w:ascii="Times New Roman" w:hAnsi="Times New Roman"/>
                <w:sz w:val="28"/>
                <w:szCs w:val="28"/>
              </w:rPr>
              <w:t xml:space="preserve"> и связанной с ней угрозы, условия безопасной эксплуатации </w:t>
            </w:r>
            <w:r w:rsidR="000B6C6C">
              <w:rPr>
                <w:rFonts w:ascii="Times New Roman" w:hAnsi="Times New Roman"/>
                <w:sz w:val="28"/>
                <w:szCs w:val="28"/>
              </w:rPr>
              <w:t>ОПО</w:t>
            </w:r>
            <w:r w:rsidRPr="00AC3307">
              <w:rPr>
                <w:rFonts w:ascii="Times New Roman" w:hAnsi="Times New Roman"/>
                <w:sz w:val="28"/>
                <w:szCs w:val="28"/>
              </w:rPr>
              <w:t xml:space="preserve">, требования к эксплуатации, капитальному ремонту, консервации и ликвидации </w:t>
            </w:r>
            <w:r w:rsidR="000B6C6C">
              <w:rPr>
                <w:rFonts w:ascii="Times New Roman" w:hAnsi="Times New Roman"/>
                <w:sz w:val="28"/>
                <w:szCs w:val="28"/>
              </w:rPr>
              <w:t>ОПО</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0B6C6C" w:rsidRDefault="00C7127B" w:rsidP="000B6C6C">
            <w:pPr>
              <w:pStyle w:val="afff6"/>
              <w:spacing w:before="0" w:after="0"/>
              <w:rPr>
                <w:rFonts w:ascii="Times New Roman" w:hAnsi="Times New Roman"/>
                <w:b/>
                <w:sz w:val="28"/>
                <w:szCs w:val="28"/>
              </w:rPr>
            </w:pPr>
            <w:r w:rsidRPr="000B6C6C">
              <w:rPr>
                <w:rFonts w:ascii="Times New Roman" w:hAnsi="Times New Roman"/>
                <w:b/>
                <w:sz w:val="28"/>
                <w:szCs w:val="28"/>
              </w:rPr>
              <w:t xml:space="preserve">Опасный </w:t>
            </w:r>
            <w:r w:rsidR="004C70A2" w:rsidRPr="000B6C6C">
              <w:rPr>
                <w:rFonts w:ascii="Times New Roman" w:hAnsi="Times New Roman"/>
                <w:b/>
                <w:sz w:val="28"/>
                <w:szCs w:val="28"/>
              </w:rPr>
              <w:t>производственный объект</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Default="00C7127B" w:rsidP="000B6C6C">
            <w:pPr>
              <w:pStyle w:val="afff6"/>
              <w:ind w:left="108" w:right="141" w:firstLine="5"/>
              <w:jc w:val="both"/>
              <w:rPr>
                <w:rFonts w:ascii="Times New Roman" w:hAnsi="Times New Roman"/>
                <w:sz w:val="28"/>
                <w:szCs w:val="28"/>
              </w:rPr>
            </w:pPr>
            <w:r w:rsidRPr="00AC3307">
              <w:rPr>
                <w:rFonts w:ascii="Times New Roman" w:hAnsi="Times New Roman"/>
                <w:sz w:val="28"/>
                <w:szCs w:val="28"/>
              </w:rPr>
              <w:t>предприятия или их цех</w:t>
            </w:r>
            <w:r w:rsidR="00F123F2" w:rsidRPr="00AC3307">
              <w:rPr>
                <w:rFonts w:ascii="Times New Roman" w:hAnsi="Times New Roman"/>
                <w:sz w:val="28"/>
                <w:szCs w:val="28"/>
              </w:rPr>
              <w:t>а</w:t>
            </w:r>
            <w:r w:rsidRPr="00AC3307">
              <w:rPr>
                <w:rFonts w:ascii="Times New Roman" w:hAnsi="Times New Roman"/>
                <w:sz w:val="28"/>
                <w:szCs w:val="28"/>
              </w:rPr>
              <w:t>, участки, площадки, а также иные производственные объекты, ука</w:t>
            </w:r>
            <w:r w:rsidR="004C70A2" w:rsidRPr="00AC3307">
              <w:rPr>
                <w:rFonts w:ascii="Times New Roman" w:hAnsi="Times New Roman"/>
                <w:sz w:val="28"/>
                <w:szCs w:val="28"/>
              </w:rPr>
              <w:t xml:space="preserve">занные в </w:t>
            </w:r>
            <w:r w:rsidR="00C23567" w:rsidRPr="00AC3307">
              <w:rPr>
                <w:rFonts w:ascii="Times New Roman" w:hAnsi="Times New Roman"/>
                <w:sz w:val="28"/>
                <w:szCs w:val="28"/>
              </w:rPr>
              <w:t>п</w:t>
            </w:r>
            <w:r w:rsidR="000B6C6C">
              <w:rPr>
                <w:rFonts w:ascii="Times New Roman" w:hAnsi="Times New Roman"/>
                <w:sz w:val="28"/>
                <w:szCs w:val="28"/>
              </w:rPr>
              <w:t>риложении</w:t>
            </w:r>
            <w:r w:rsidR="00D05387">
              <w:rPr>
                <w:rFonts w:ascii="Times New Roman" w:hAnsi="Times New Roman"/>
                <w:sz w:val="28"/>
                <w:szCs w:val="28"/>
              </w:rPr>
              <w:t xml:space="preserve"> </w:t>
            </w:r>
            <w:r w:rsidR="004C70A2" w:rsidRPr="00AC3307">
              <w:rPr>
                <w:rFonts w:ascii="Times New Roman" w:hAnsi="Times New Roman"/>
                <w:sz w:val="28"/>
                <w:szCs w:val="28"/>
              </w:rPr>
              <w:t xml:space="preserve">1 к </w:t>
            </w:r>
            <w:r w:rsidR="00D05387">
              <w:t xml:space="preserve"> </w:t>
            </w:r>
            <w:r w:rsidR="00D05387">
              <w:rPr>
                <w:rFonts w:ascii="Times New Roman" w:hAnsi="Times New Roman"/>
                <w:sz w:val="28"/>
                <w:szCs w:val="28"/>
              </w:rPr>
              <w:t>Федеральному закону</w:t>
            </w:r>
            <w:r w:rsidR="00D05387" w:rsidRPr="00D05387">
              <w:rPr>
                <w:rFonts w:ascii="Times New Roman" w:hAnsi="Times New Roman"/>
                <w:sz w:val="28"/>
                <w:szCs w:val="28"/>
              </w:rPr>
              <w:t xml:space="preserve"> от 21 и</w:t>
            </w:r>
            <w:r w:rsidR="00D05387">
              <w:rPr>
                <w:rFonts w:ascii="Times New Roman" w:hAnsi="Times New Roman"/>
                <w:sz w:val="28"/>
                <w:szCs w:val="28"/>
              </w:rPr>
              <w:t xml:space="preserve">юля 1997 г. </w:t>
            </w:r>
            <w:r w:rsidR="00D05387" w:rsidRPr="00D05387">
              <w:rPr>
                <w:rFonts w:ascii="Times New Roman" w:hAnsi="Times New Roman"/>
                <w:sz w:val="28"/>
                <w:szCs w:val="28"/>
              </w:rPr>
              <w:t>№ 116-ФЗ «О промышленной безопасности опасных производственных объектов»</w:t>
            </w:r>
          </w:p>
          <w:p w:rsidR="00037A84" w:rsidRDefault="00037A84" w:rsidP="000B6C6C">
            <w:pPr>
              <w:pStyle w:val="afff6"/>
              <w:ind w:left="108" w:right="141" w:firstLine="5"/>
              <w:jc w:val="both"/>
              <w:rPr>
                <w:rFonts w:ascii="Times New Roman" w:hAnsi="Times New Roman"/>
                <w:sz w:val="28"/>
                <w:szCs w:val="28"/>
              </w:rPr>
            </w:pPr>
          </w:p>
          <w:p w:rsidR="00037A84" w:rsidRDefault="00037A84" w:rsidP="000B6C6C">
            <w:pPr>
              <w:pStyle w:val="afff6"/>
              <w:ind w:left="108" w:right="141" w:firstLine="5"/>
              <w:jc w:val="both"/>
              <w:rPr>
                <w:rFonts w:ascii="Times New Roman" w:hAnsi="Times New Roman"/>
                <w:sz w:val="28"/>
                <w:szCs w:val="28"/>
              </w:rPr>
            </w:pPr>
          </w:p>
          <w:p w:rsidR="00037A84" w:rsidRPr="00AC3307" w:rsidRDefault="00037A84" w:rsidP="000B6C6C">
            <w:pPr>
              <w:pStyle w:val="afff6"/>
              <w:ind w:left="108" w:right="141" w:firstLine="5"/>
              <w:jc w:val="both"/>
              <w:rPr>
                <w:rFonts w:ascii="Times New Roman" w:hAnsi="Times New Roman"/>
                <w:sz w:val="28"/>
                <w:szCs w:val="28"/>
              </w:rPr>
            </w:pP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0B6C6C" w:rsidRDefault="00C7127B" w:rsidP="000B6C6C">
            <w:pPr>
              <w:pStyle w:val="afff6"/>
              <w:spacing w:before="0" w:after="0"/>
              <w:rPr>
                <w:rFonts w:ascii="Times New Roman" w:hAnsi="Times New Roman"/>
                <w:b/>
                <w:sz w:val="28"/>
                <w:szCs w:val="28"/>
              </w:rPr>
            </w:pPr>
            <w:r w:rsidRPr="000B6C6C">
              <w:rPr>
                <w:rFonts w:ascii="Times New Roman" w:hAnsi="Times New Roman"/>
                <w:b/>
                <w:sz w:val="28"/>
                <w:szCs w:val="28"/>
              </w:rPr>
              <w:lastRenderedPageBreak/>
              <w:t>Промышленная безопасность (промышленная безопасность, безопасность опасных производственных объектов)</w:t>
            </w:r>
          </w:p>
          <w:p w:rsidR="00983929" w:rsidRPr="00AC3307" w:rsidRDefault="00983929" w:rsidP="000B6C6C">
            <w:pPr>
              <w:pStyle w:val="afff6"/>
              <w:spacing w:before="0" w:after="0"/>
              <w:rPr>
                <w:rFonts w:ascii="Times New Roman" w:hAnsi="Times New Roman"/>
                <w:sz w:val="28"/>
                <w:szCs w:val="28"/>
              </w:rPr>
            </w:pP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proofErr w:type="gramStart"/>
            <w:r w:rsidRPr="00AC3307">
              <w:rPr>
                <w:rFonts w:ascii="Times New Roman" w:hAnsi="Times New Roman"/>
                <w:sz w:val="28"/>
                <w:szCs w:val="28"/>
              </w:rPr>
              <w:t xml:space="preserve">состояние защищенности жизненно важных интересов личности и общества от аварий на </w:t>
            </w:r>
            <w:r w:rsidR="000B6C6C">
              <w:rPr>
                <w:rFonts w:ascii="Times New Roman" w:hAnsi="Times New Roman"/>
                <w:sz w:val="28"/>
                <w:szCs w:val="28"/>
              </w:rPr>
              <w:t>ОПО</w:t>
            </w:r>
            <w:r w:rsidRPr="00AC3307">
              <w:rPr>
                <w:rFonts w:ascii="Times New Roman" w:hAnsi="Times New Roman"/>
                <w:sz w:val="28"/>
                <w:szCs w:val="28"/>
              </w:rPr>
              <w:t xml:space="preserve"> и посл</w:t>
            </w:r>
            <w:r w:rsidR="000B6C6C">
              <w:rPr>
                <w:rFonts w:ascii="Times New Roman" w:hAnsi="Times New Roman"/>
                <w:sz w:val="28"/>
                <w:szCs w:val="28"/>
              </w:rPr>
              <w:t>едствий указанных аварий (в редакции</w:t>
            </w:r>
            <w:r w:rsidRPr="00AC3307">
              <w:rPr>
                <w:rFonts w:ascii="Times New Roman" w:hAnsi="Times New Roman"/>
                <w:sz w:val="28"/>
                <w:szCs w:val="28"/>
              </w:rPr>
              <w:t xml:space="preserve"> Федерально</w:t>
            </w:r>
            <w:r w:rsidR="00D05387">
              <w:rPr>
                <w:rFonts w:ascii="Times New Roman" w:hAnsi="Times New Roman"/>
                <w:sz w:val="28"/>
                <w:szCs w:val="28"/>
              </w:rPr>
              <w:t>го закона от 4 марта 2013 №</w:t>
            </w:r>
            <w:r w:rsidRPr="00AC3307">
              <w:rPr>
                <w:rFonts w:ascii="Times New Roman" w:hAnsi="Times New Roman"/>
                <w:sz w:val="28"/>
                <w:szCs w:val="28"/>
              </w:rPr>
              <w:t xml:space="preserve"> 22-ФЗ</w:t>
            </w:r>
            <w:r w:rsidR="00D05387">
              <w:rPr>
                <w:rFonts w:ascii="Times New Roman" w:hAnsi="Times New Roman"/>
                <w:sz w:val="28"/>
                <w:szCs w:val="28"/>
              </w:rPr>
              <w:t xml:space="preserve"> </w:t>
            </w:r>
            <w:r w:rsidR="000B6C6C">
              <w:rPr>
                <w:rFonts w:ascii="Times New Roman" w:hAnsi="Times New Roman"/>
                <w:sz w:val="28"/>
                <w:szCs w:val="28"/>
              </w:rPr>
              <w:t xml:space="preserve">                  </w:t>
            </w:r>
            <w:r w:rsidR="009F6D68">
              <w:rPr>
                <w:rFonts w:ascii="Times New Roman" w:hAnsi="Times New Roman"/>
                <w:sz w:val="28"/>
                <w:szCs w:val="28"/>
              </w:rPr>
              <w:t>«</w:t>
            </w:r>
            <w:r w:rsidR="00D05387" w:rsidRPr="00D05387">
              <w:rPr>
                <w:rFonts w:ascii="Times New Roman" w:hAnsi="Times New Roman"/>
                <w:sz w:val="28"/>
                <w:szCs w:val="28"/>
              </w:rPr>
              <w:t>О внесении</w:t>
            </w:r>
            <w:r w:rsidR="00D15959">
              <w:rPr>
                <w:rFonts w:ascii="Times New Roman" w:hAnsi="Times New Roman"/>
                <w:sz w:val="28"/>
                <w:szCs w:val="28"/>
              </w:rPr>
              <w:t xml:space="preserve"> изменений в Федеральный закон </w:t>
            </w:r>
            <w:r w:rsidR="000B6C6C">
              <w:rPr>
                <w:rFonts w:ascii="Times New Roman" w:hAnsi="Times New Roman"/>
                <w:sz w:val="28"/>
                <w:szCs w:val="28"/>
              </w:rPr>
              <w:t xml:space="preserve">                     </w:t>
            </w:r>
            <w:r w:rsidR="00D15959">
              <w:rPr>
                <w:rFonts w:ascii="Times New Roman" w:hAnsi="Times New Roman"/>
                <w:sz w:val="28"/>
                <w:szCs w:val="28"/>
              </w:rPr>
              <w:t>«</w:t>
            </w:r>
            <w:r w:rsidR="00D05387" w:rsidRPr="00D05387">
              <w:rPr>
                <w:rFonts w:ascii="Times New Roman" w:hAnsi="Times New Roman"/>
                <w:sz w:val="28"/>
                <w:szCs w:val="28"/>
              </w:rPr>
              <w:t>О промышленной безопасности опасных прои</w:t>
            </w:r>
            <w:r w:rsidR="00D15959">
              <w:rPr>
                <w:rFonts w:ascii="Times New Roman" w:hAnsi="Times New Roman"/>
                <w:sz w:val="28"/>
                <w:szCs w:val="28"/>
              </w:rPr>
              <w:t>зводственных объектов»</w:t>
            </w:r>
            <w:r w:rsidR="00D05387" w:rsidRPr="00D05387">
              <w:rPr>
                <w:rFonts w:ascii="Times New Roman" w:hAnsi="Times New Roman"/>
                <w:sz w:val="28"/>
                <w:szCs w:val="28"/>
              </w:rPr>
              <w:t>, отдельные законодательные акты Российской Федерации и о признании утратившим силу подпункта 114 пункта 1 статьи 333.33 части второй Налогово</w:t>
            </w:r>
            <w:r w:rsidR="009F6D68">
              <w:rPr>
                <w:rFonts w:ascii="Times New Roman" w:hAnsi="Times New Roman"/>
                <w:sz w:val="28"/>
                <w:szCs w:val="28"/>
              </w:rPr>
              <w:t>го кодекса Российской Федерации»</w:t>
            </w:r>
            <w:r w:rsidR="003379E2">
              <w:rPr>
                <w:rFonts w:ascii="Times New Roman" w:hAnsi="Times New Roman"/>
                <w:sz w:val="28"/>
                <w:szCs w:val="28"/>
              </w:rPr>
              <w:t>)</w:t>
            </w:r>
            <w:proofErr w:type="gramEnd"/>
          </w:p>
          <w:p w:rsidR="00C7127B" w:rsidRPr="00AC3307" w:rsidRDefault="00C7127B"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0B6C6C" w:rsidRDefault="00C7127B" w:rsidP="000B6C6C">
            <w:pPr>
              <w:pStyle w:val="afff6"/>
              <w:spacing w:before="0" w:after="0"/>
              <w:rPr>
                <w:rFonts w:ascii="Times New Roman" w:hAnsi="Times New Roman"/>
                <w:b/>
                <w:sz w:val="28"/>
                <w:szCs w:val="28"/>
              </w:rPr>
            </w:pPr>
            <w:r w:rsidRPr="000B6C6C">
              <w:rPr>
                <w:rFonts w:ascii="Times New Roman" w:hAnsi="Times New Roman"/>
                <w:b/>
                <w:sz w:val="28"/>
                <w:szCs w:val="28"/>
              </w:rPr>
              <w:t>Риск аварии</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мера опасности, характеризующая возможность возникновения аварии на </w:t>
            </w:r>
            <w:r w:rsidR="000B6C6C">
              <w:rPr>
                <w:rFonts w:ascii="Times New Roman" w:hAnsi="Times New Roman"/>
                <w:sz w:val="28"/>
                <w:szCs w:val="28"/>
              </w:rPr>
              <w:t>ОПО</w:t>
            </w:r>
            <w:r w:rsidRPr="00AC3307">
              <w:rPr>
                <w:rFonts w:ascii="Times New Roman" w:hAnsi="Times New Roman"/>
                <w:sz w:val="28"/>
                <w:szCs w:val="28"/>
              </w:rPr>
              <w:t xml:space="preserve"> и соответс</w:t>
            </w:r>
            <w:r w:rsidR="000B6C6C">
              <w:rPr>
                <w:rFonts w:ascii="Times New Roman" w:hAnsi="Times New Roman"/>
                <w:sz w:val="28"/>
                <w:szCs w:val="28"/>
              </w:rPr>
              <w:t>твующую ей тяжесть последствий</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0B6C6C" w:rsidRDefault="00C7127B" w:rsidP="000B6C6C">
            <w:pPr>
              <w:pStyle w:val="afff6"/>
              <w:spacing w:before="0" w:after="0"/>
              <w:rPr>
                <w:rFonts w:ascii="Times New Roman" w:hAnsi="Times New Roman"/>
                <w:b/>
                <w:sz w:val="28"/>
                <w:szCs w:val="28"/>
              </w:rPr>
            </w:pPr>
            <w:r w:rsidRPr="000B6C6C">
              <w:rPr>
                <w:rFonts w:ascii="Times New Roman" w:hAnsi="Times New Roman"/>
                <w:b/>
                <w:sz w:val="28"/>
                <w:szCs w:val="28"/>
              </w:rPr>
              <w:t xml:space="preserve">Оценка риска </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описание и определение качественных и</w:t>
            </w:r>
            <w:r w:rsidR="00D80A38" w:rsidRPr="00AC3307">
              <w:rPr>
                <w:rFonts w:ascii="Times New Roman" w:hAnsi="Times New Roman"/>
                <w:sz w:val="28"/>
                <w:szCs w:val="28"/>
              </w:rPr>
              <w:t>ли</w:t>
            </w:r>
            <w:r w:rsidRPr="00AC3307">
              <w:rPr>
                <w:rFonts w:ascii="Times New Roman" w:hAnsi="Times New Roman"/>
                <w:sz w:val="28"/>
                <w:szCs w:val="28"/>
              </w:rPr>
              <w:t xml:space="preserve"> </w:t>
            </w:r>
            <w:r w:rsidR="00D80A38" w:rsidRPr="00AC3307">
              <w:rPr>
                <w:rFonts w:ascii="Times New Roman" w:hAnsi="Times New Roman"/>
                <w:sz w:val="28"/>
                <w:szCs w:val="28"/>
              </w:rPr>
              <w:t xml:space="preserve"> количественных показателей риска </w:t>
            </w:r>
            <w:r w:rsidRPr="00AC3307">
              <w:rPr>
                <w:rFonts w:ascii="Times New Roman" w:hAnsi="Times New Roman"/>
                <w:sz w:val="28"/>
                <w:szCs w:val="28"/>
              </w:rPr>
              <w:t>ава</w:t>
            </w:r>
            <w:r w:rsidR="000B6C6C">
              <w:rPr>
                <w:rFonts w:ascii="Times New Roman" w:hAnsi="Times New Roman"/>
                <w:sz w:val="28"/>
                <w:szCs w:val="28"/>
              </w:rPr>
              <w:t>рии</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C7127B" w:rsidRPr="00AC3307" w:rsidTr="000B6C6C">
        <w:tc>
          <w:tcPr>
            <w:tcW w:w="2977" w:type="dxa"/>
          </w:tcPr>
          <w:p w:rsidR="00C7127B" w:rsidRPr="000B6C6C" w:rsidRDefault="00C7127B" w:rsidP="000B6C6C">
            <w:pPr>
              <w:pStyle w:val="afff6"/>
              <w:spacing w:before="0" w:after="0"/>
              <w:rPr>
                <w:rFonts w:ascii="Times New Roman" w:hAnsi="Times New Roman"/>
                <w:b/>
                <w:sz w:val="28"/>
                <w:szCs w:val="28"/>
              </w:rPr>
            </w:pPr>
            <w:r w:rsidRPr="000B6C6C">
              <w:rPr>
                <w:rFonts w:ascii="Times New Roman" w:hAnsi="Times New Roman"/>
                <w:b/>
                <w:sz w:val="28"/>
                <w:szCs w:val="28"/>
              </w:rPr>
              <w:t>Количественная оценка риска аварии</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983929" w:rsidRPr="00AC3307" w:rsidRDefault="00D80A38"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определение значений показателей риска – количественных показателей случайной величины ущерба (человеку, имущест</w:t>
            </w:r>
            <w:r w:rsidR="000B6C6C">
              <w:rPr>
                <w:rFonts w:ascii="Times New Roman" w:hAnsi="Times New Roman"/>
                <w:sz w:val="28"/>
                <w:szCs w:val="28"/>
              </w:rPr>
              <w:t>ву и окружающей среде) от аварий</w:t>
            </w:r>
            <w:r w:rsidRPr="00AC3307">
              <w:rPr>
                <w:rFonts w:ascii="Times New Roman" w:hAnsi="Times New Roman"/>
                <w:sz w:val="28"/>
                <w:szCs w:val="28"/>
              </w:rPr>
              <w:t xml:space="preserve"> на </w:t>
            </w:r>
            <w:r w:rsidR="000B6C6C">
              <w:rPr>
                <w:rFonts w:ascii="Times New Roman" w:hAnsi="Times New Roman"/>
                <w:sz w:val="28"/>
                <w:szCs w:val="28"/>
              </w:rPr>
              <w:t>ОПО</w:t>
            </w:r>
            <w:r w:rsidRPr="00AC3307">
              <w:rPr>
                <w:rFonts w:ascii="Times New Roman" w:hAnsi="Times New Roman"/>
                <w:sz w:val="28"/>
                <w:szCs w:val="28"/>
              </w:rPr>
              <w:t>. В процессе ко</w:t>
            </w:r>
            <w:r w:rsidR="000B6C6C">
              <w:rPr>
                <w:rFonts w:ascii="Times New Roman" w:hAnsi="Times New Roman"/>
                <w:sz w:val="28"/>
                <w:szCs w:val="28"/>
              </w:rPr>
              <w:t>личественной оценки риска аварий</w:t>
            </w:r>
            <w:r w:rsidRPr="00AC3307">
              <w:rPr>
                <w:rFonts w:ascii="Times New Roman" w:hAnsi="Times New Roman"/>
                <w:sz w:val="28"/>
                <w:szCs w:val="28"/>
              </w:rPr>
              <w:t xml:space="preserve"> оцениваются значения вероятности (частоты) и соответствующей степени </w:t>
            </w:r>
            <w:proofErr w:type="gramStart"/>
            <w:r w:rsidRPr="00AC3307">
              <w:rPr>
                <w:rFonts w:ascii="Times New Roman" w:hAnsi="Times New Roman"/>
                <w:sz w:val="28"/>
                <w:szCs w:val="28"/>
              </w:rPr>
              <w:t>тяжести последствий реализации различных сценариев аварий</w:t>
            </w:r>
            <w:proofErr w:type="gramEnd"/>
            <w:r w:rsidRPr="00AC3307">
              <w:rPr>
                <w:rFonts w:ascii="Times New Roman" w:hAnsi="Times New Roman"/>
                <w:sz w:val="28"/>
                <w:szCs w:val="28"/>
              </w:rPr>
              <w:t xml:space="preserve"> для жизни и здоровья человека, имущества и окружающей среды</w:t>
            </w:r>
          </w:p>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 </w:t>
            </w:r>
          </w:p>
        </w:tc>
      </w:tr>
      <w:tr w:rsidR="00C7127B" w:rsidRPr="00AC3307" w:rsidTr="000B6C6C">
        <w:tc>
          <w:tcPr>
            <w:tcW w:w="2977" w:type="dxa"/>
          </w:tcPr>
          <w:p w:rsidR="00C7127B" w:rsidRPr="000B6C6C" w:rsidRDefault="00C7127B" w:rsidP="000B6C6C">
            <w:pPr>
              <w:pStyle w:val="afff6"/>
              <w:spacing w:before="0" w:after="0"/>
              <w:rPr>
                <w:rFonts w:ascii="Times New Roman" w:hAnsi="Times New Roman"/>
                <w:b/>
                <w:sz w:val="28"/>
                <w:szCs w:val="28"/>
              </w:rPr>
            </w:pPr>
            <w:r w:rsidRPr="000B6C6C">
              <w:rPr>
                <w:rFonts w:ascii="Times New Roman" w:hAnsi="Times New Roman"/>
                <w:b/>
                <w:sz w:val="28"/>
                <w:szCs w:val="28"/>
              </w:rPr>
              <w:t>Типовой сценарий аварии</w:t>
            </w:r>
          </w:p>
        </w:tc>
        <w:tc>
          <w:tcPr>
            <w:tcW w:w="425" w:type="dxa"/>
          </w:tcPr>
          <w:p w:rsidR="00C7127B"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C7127B" w:rsidRPr="00AC3307" w:rsidRDefault="00C7127B"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сценарий аварии, связанный с выбросом опасных веществ из единичного технологического оборудования с учетом регламентного срабатывания имеющихся систем противоаварийной защиты, локализации аварии и прот</w:t>
            </w:r>
            <w:r w:rsidR="000B6C6C">
              <w:rPr>
                <w:rFonts w:ascii="Times New Roman" w:hAnsi="Times New Roman"/>
                <w:sz w:val="28"/>
                <w:szCs w:val="28"/>
              </w:rPr>
              <w:t>ивоаварийных действий персонала</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3B7D9D" w:rsidRPr="00AC3307" w:rsidTr="000B6C6C">
        <w:tc>
          <w:tcPr>
            <w:tcW w:w="2977" w:type="dxa"/>
          </w:tcPr>
          <w:p w:rsidR="003B7D9D" w:rsidRPr="000B6C6C" w:rsidRDefault="003B7D9D" w:rsidP="000B6C6C">
            <w:pPr>
              <w:pStyle w:val="afff6"/>
              <w:spacing w:before="0" w:after="0"/>
              <w:rPr>
                <w:rFonts w:ascii="Times New Roman" w:hAnsi="Times New Roman"/>
                <w:b/>
                <w:sz w:val="28"/>
                <w:szCs w:val="28"/>
              </w:rPr>
            </w:pPr>
            <w:r w:rsidRPr="000B6C6C">
              <w:rPr>
                <w:rFonts w:ascii="Times New Roman" w:hAnsi="Times New Roman"/>
                <w:b/>
                <w:sz w:val="28"/>
                <w:szCs w:val="28"/>
              </w:rPr>
              <w:t>Сценарий аварии (сценарий развития аварии)</w:t>
            </w:r>
          </w:p>
        </w:tc>
        <w:tc>
          <w:tcPr>
            <w:tcW w:w="425" w:type="dxa"/>
          </w:tcPr>
          <w:p w:rsidR="003B7D9D"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3B7D9D" w:rsidRPr="00AC3307" w:rsidRDefault="003B7D9D"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модель аварии, включающая последовательность отдельных, логически связанных событий, обусловленных первоначальным разрушением сооружений и (или) технических устройств, применяемых на </w:t>
            </w:r>
            <w:r w:rsidR="000B6C6C">
              <w:rPr>
                <w:rFonts w:ascii="Times New Roman" w:hAnsi="Times New Roman"/>
                <w:sz w:val="28"/>
                <w:szCs w:val="28"/>
              </w:rPr>
              <w:t>ОПО</w:t>
            </w:r>
            <w:r w:rsidRPr="00AC3307">
              <w:rPr>
                <w:rFonts w:ascii="Times New Roman" w:hAnsi="Times New Roman"/>
                <w:sz w:val="28"/>
                <w:szCs w:val="28"/>
              </w:rPr>
              <w:t>, неконтролируемым взрывом и</w:t>
            </w:r>
            <w:r w:rsidR="000B6C6C">
              <w:rPr>
                <w:rFonts w:ascii="Times New Roman" w:hAnsi="Times New Roman"/>
                <w:sz w:val="28"/>
                <w:szCs w:val="28"/>
              </w:rPr>
              <w:t xml:space="preserve"> (или) выбросом опасных веществ</w:t>
            </w:r>
            <w:r w:rsidR="00CC21C5" w:rsidRPr="00AC3307">
              <w:rPr>
                <w:rFonts w:ascii="Times New Roman" w:hAnsi="Times New Roman"/>
                <w:sz w:val="28"/>
                <w:szCs w:val="28"/>
              </w:rPr>
              <w:t xml:space="preserve"> </w:t>
            </w:r>
            <w:r w:rsidRPr="00AC3307">
              <w:rPr>
                <w:rFonts w:ascii="Times New Roman" w:hAnsi="Times New Roman"/>
                <w:sz w:val="28"/>
                <w:szCs w:val="28"/>
              </w:rPr>
              <w:t>и приводящим к характерным негативным послед</w:t>
            </w:r>
            <w:r w:rsidR="000B6C6C">
              <w:rPr>
                <w:rFonts w:ascii="Times New Roman" w:hAnsi="Times New Roman"/>
                <w:sz w:val="28"/>
                <w:szCs w:val="28"/>
              </w:rPr>
              <w:t>ствиям аварии различной тяжести</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3B7D9D" w:rsidRPr="00AC3307" w:rsidTr="000B6C6C">
        <w:tc>
          <w:tcPr>
            <w:tcW w:w="2977" w:type="dxa"/>
          </w:tcPr>
          <w:p w:rsidR="003B7D9D" w:rsidRPr="000B6C6C" w:rsidRDefault="003B7D9D" w:rsidP="000B6C6C">
            <w:pPr>
              <w:pStyle w:val="afff6"/>
              <w:spacing w:before="0" w:after="0"/>
              <w:rPr>
                <w:rFonts w:ascii="Times New Roman" w:hAnsi="Times New Roman"/>
                <w:b/>
                <w:sz w:val="28"/>
                <w:szCs w:val="28"/>
              </w:rPr>
            </w:pPr>
            <w:r w:rsidRPr="000B6C6C">
              <w:rPr>
                <w:rFonts w:ascii="Times New Roman" w:hAnsi="Times New Roman"/>
                <w:b/>
                <w:sz w:val="28"/>
                <w:szCs w:val="28"/>
              </w:rPr>
              <w:lastRenderedPageBreak/>
              <w:t>Сценарий аварии с выбросом опасных веществ</w:t>
            </w:r>
          </w:p>
        </w:tc>
        <w:tc>
          <w:tcPr>
            <w:tcW w:w="425" w:type="dxa"/>
          </w:tcPr>
          <w:p w:rsidR="003B7D9D" w:rsidRPr="00AC3307" w:rsidRDefault="000B6C6C" w:rsidP="000B6C6C">
            <w:pPr>
              <w:pStyle w:val="afff6"/>
              <w:spacing w:before="0" w:after="0"/>
              <w:jc w:val="center"/>
              <w:rPr>
                <w:rFonts w:ascii="Times New Roman" w:hAnsi="Times New Roman"/>
                <w:sz w:val="28"/>
                <w:szCs w:val="28"/>
              </w:rPr>
            </w:pPr>
            <w:r w:rsidRPr="00AC3307">
              <w:rPr>
                <w:rFonts w:ascii="Times New Roman" w:hAnsi="Times New Roman"/>
                <w:sz w:val="28"/>
                <w:szCs w:val="28"/>
              </w:rPr>
              <w:t>–</w:t>
            </w:r>
          </w:p>
        </w:tc>
        <w:tc>
          <w:tcPr>
            <w:tcW w:w="6738" w:type="dxa"/>
          </w:tcPr>
          <w:p w:rsidR="003B7D9D" w:rsidRPr="00AC3307" w:rsidRDefault="003B7D9D"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последовательность отдельных, логически связанных событий, обусловленных конкретным инициирующим (исходным) событием (выбросом опасного вещества), приводящим к опреде</w:t>
            </w:r>
            <w:r w:rsidR="000B6C6C">
              <w:rPr>
                <w:rFonts w:ascii="Times New Roman" w:hAnsi="Times New Roman"/>
                <w:sz w:val="28"/>
                <w:szCs w:val="28"/>
              </w:rPr>
              <w:t>ленным последствиям аварии</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3B7D9D" w:rsidRPr="00AC3307" w:rsidTr="000B6C6C">
        <w:tc>
          <w:tcPr>
            <w:tcW w:w="2977" w:type="dxa"/>
          </w:tcPr>
          <w:p w:rsidR="003B7D9D" w:rsidRPr="000B6C6C" w:rsidRDefault="003B7D9D" w:rsidP="000B6C6C">
            <w:pPr>
              <w:pStyle w:val="afff6"/>
              <w:spacing w:before="0" w:after="0"/>
              <w:rPr>
                <w:rFonts w:ascii="Times New Roman" w:hAnsi="Times New Roman"/>
                <w:b/>
                <w:sz w:val="28"/>
                <w:szCs w:val="28"/>
              </w:rPr>
            </w:pPr>
            <w:r w:rsidRPr="000B6C6C">
              <w:rPr>
                <w:rFonts w:ascii="Times New Roman" w:hAnsi="Times New Roman"/>
                <w:b/>
                <w:sz w:val="28"/>
                <w:szCs w:val="28"/>
              </w:rPr>
              <w:t>Сценарий наиболее вероятной аварии (наиболее вероятный сценарий аварии)</w:t>
            </w:r>
          </w:p>
          <w:p w:rsidR="00983929" w:rsidRPr="00AC3307" w:rsidRDefault="00983929" w:rsidP="000B6C6C">
            <w:pPr>
              <w:pStyle w:val="afff6"/>
              <w:spacing w:before="0" w:after="0"/>
              <w:rPr>
                <w:rFonts w:ascii="Times New Roman" w:hAnsi="Times New Roman"/>
                <w:sz w:val="28"/>
                <w:szCs w:val="28"/>
              </w:rPr>
            </w:pPr>
          </w:p>
        </w:tc>
        <w:tc>
          <w:tcPr>
            <w:tcW w:w="425" w:type="dxa"/>
          </w:tcPr>
          <w:p w:rsidR="003B7D9D"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3B7D9D" w:rsidRPr="00AC3307" w:rsidRDefault="003B7D9D"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сценарий аварии, вероятность реализации которого максимальна</w:t>
            </w:r>
            <w:r w:rsidR="000B6C6C">
              <w:rPr>
                <w:rFonts w:ascii="Times New Roman" w:hAnsi="Times New Roman"/>
                <w:sz w:val="28"/>
                <w:szCs w:val="28"/>
              </w:rPr>
              <w:t xml:space="preserve"> за определенный период времени</w:t>
            </w:r>
          </w:p>
        </w:tc>
      </w:tr>
      <w:tr w:rsidR="003B7D9D" w:rsidRPr="00AC3307" w:rsidTr="000B6C6C">
        <w:tc>
          <w:tcPr>
            <w:tcW w:w="2977" w:type="dxa"/>
          </w:tcPr>
          <w:p w:rsidR="003B7D9D" w:rsidRPr="003379E2" w:rsidRDefault="003B7D9D" w:rsidP="000B6C6C">
            <w:pPr>
              <w:pStyle w:val="afff6"/>
              <w:spacing w:before="0" w:after="0"/>
              <w:rPr>
                <w:rFonts w:ascii="Times New Roman" w:hAnsi="Times New Roman"/>
                <w:b/>
                <w:sz w:val="28"/>
                <w:szCs w:val="28"/>
              </w:rPr>
            </w:pPr>
            <w:r w:rsidRPr="003379E2">
              <w:rPr>
                <w:rFonts w:ascii="Times New Roman" w:hAnsi="Times New Roman"/>
                <w:b/>
                <w:sz w:val="28"/>
                <w:szCs w:val="28"/>
              </w:rPr>
              <w:t>Составные (составляющие) опасного производственного объекта</w:t>
            </w:r>
          </w:p>
        </w:tc>
        <w:tc>
          <w:tcPr>
            <w:tcW w:w="425" w:type="dxa"/>
          </w:tcPr>
          <w:p w:rsidR="003B7D9D"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3B7D9D" w:rsidRPr="00AC3307" w:rsidRDefault="003B7D9D"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участки, установки, цеха, хранилища или другие составные части, объединяющие технические устройства или их совокупность по технологическому или территориально-административному принципу и входящие в состав </w:t>
            </w:r>
            <w:r w:rsidR="000B6C6C">
              <w:rPr>
                <w:rFonts w:ascii="Times New Roman" w:hAnsi="Times New Roman"/>
                <w:sz w:val="28"/>
                <w:szCs w:val="28"/>
              </w:rPr>
              <w:t>ОПО</w:t>
            </w:r>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3B7D9D" w:rsidRPr="00AC3307" w:rsidTr="000B6C6C">
        <w:tc>
          <w:tcPr>
            <w:tcW w:w="2977" w:type="dxa"/>
          </w:tcPr>
          <w:p w:rsidR="003B7D9D" w:rsidRPr="003379E2" w:rsidRDefault="003B7D9D" w:rsidP="000B6C6C">
            <w:pPr>
              <w:pStyle w:val="afff6"/>
              <w:spacing w:before="0" w:after="0"/>
              <w:rPr>
                <w:rFonts w:ascii="Times New Roman" w:hAnsi="Times New Roman"/>
                <w:b/>
                <w:sz w:val="28"/>
                <w:szCs w:val="28"/>
              </w:rPr>
            </w:pPr>
            <w:r w:rsidRPr="003379E2">
              <w:rPr>
                <w:rFonts w:ascii="Times New Roman" w:hAnsi="Times New Roman"/>
                <w:b/>
                <w:sz w:val="28"/>
                <w:szCs w:val="28"/>
              </w:rPr>
              <w:t>Сценарий наиболее опасной по последствиям аварии (наиболее опасный по последствиям сценарий аварии)</w:t>
            </w:r>
          </w:p>
          <w:p w:rsidR="00983929" w:rsidRPr="00AC3307" w:rsidRDefault="00983929" w:rsidP="000B6C6C">
            <w:pPr>
              <w:pStyle w:val="afff6"/>
              <w:spacing w:before="0" w:after="0"/>
              <w:rPr>
                <w:rFonts w:ascii="Times New Roman" w:hAnsi="Times New Roman"/>
                <w:sz w:val="28"/>
                <w:szCs w:val="28"/>
              </w:rPr>
            </w:pPr>
          </w:p>
        </w:tc>
        <w:tc>
          <w:tcPr>
            <w:tcW w:w="425" w:type="dxa"/>
          </w:tcPr>
          <w:p w:rsidR="003B7D9D"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3B7D9D" w:rsidRPr="00AC3307" w:rsidRDefault="003B7D9D"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 xml:space="preserve">сценарий аварии с наибольшим ущербом людским и/или материальным ресурсам </w:t>
            </w:r>
            <w:r w:rsidR="000B6C6C">
              <w:rPr>
                <w:rFonts w:ascii="Times New Roman" w:hAnsi="Times New Roman"/>
                <w:sz w:val="28"/>
                <w:szCs w:val="28"/>
              </w:rPr>
              <w:t>или компонентам природной среды</w:t>
            </w:r>
          </w:p>
        </w:tc>
      </w:tr>
      <w:tr w:rsidR="003B7D9D" w:rsidRPr="00AC3307" w:rsidTr="000B6C6C">
        <w:tc>
          <w:tcPr>
            <w:tcW w:w="2977" w:type="dxa"/>
          </w:tcPr>
          <w:p w:rsidR="003B7D9D" w:rsidRPr="00AC3307" w:rsidRDefault="003B7D9D" w:rsidP="000B6C6C">
            <w:pPr>
              <w:pStyle w:val="afff6"/>
              <w:spacing w:before="0" w:after="0"/>
              <w:rPr>
                <w:rFonts w:ascii="Times New Roman" w:hAnsi="Times New Roman"/>
                <w:sz w:val="28"/>
                <w:szCs w:val="28"/>
              </w:rPr>
            </w:pPr>
          </w:p>
        </w:tc>
        <w:tc>
          <w:tcPr>
            <w:tcW w:w="425" w:type="dxa"/>
          </w:tcPr>
          <w:p w:rsidR="003B7D9D" w:rsidRPr="00AC3307" w:rsidRDefault="003B7D9D" w:rsidP="000B6C6C">
            <w:pPr>
              <w:pStyle w:val="afff6"/>
              <w:spacing w:before="0" w:after="0"/>
              <w:jc w:val="center"/>
              <w:rPr>
                <w:rFonts w:ascii="Times New Roman" w:hAnsi="Times New Roman"/>
                <w:sz w:val="28"/>
                <w:szCs w:val="28"/>
              </w:rPr>
            </w:pPr>
          </w:p>
        </w:tc>
        <w:tc>
          <w:tcPr>
            <w:tcW w:w="6738" w:type="dxa"/>
          </w:tcPr>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3B7D9D" w:rsidRPr="00AC3307" w:rsidTr="000B6C6C">
        <w:tc>
          <w:tcPr>
            <w:tcW w:w="2977" w:type="dxa"/>
          </w:tcPr>
          <w:p w:rsidR="003B7D9D" w:rsidRPr="003379E2" w:rsidRDefault="003B7D9D" w:rsidP="000B6C6C">
            <w:pPr>
              <w:pStyle w:val="afff6"/>
              <w:spacing w:before="0" w:after="0"/>
              <w:rPr>
                <w:rFonts w:ascii="Times New Roman" w:hAnsi="Times New Roman"/>
                <w:b/>
                <w:sz w:val="28"/>
                <w:szCs w:val="28"/>
              </w:rPr>
            </w:pPr>
            <w:r w:rsidRPr="003379E2">
              <w:rPr>
                <w:rFonts w:ascii="Times New Roman" w:hAnsi="Times New Roman"/>
                <w:b/>
                <w:sz w:val="28"/>
                <w:szCs w:val="28"/>
              </w:rPr>
              <w:t>Ущерб от аварии</w:t>
            </w:r>
          </w:p>
        </w:tc>
        <w:tc>
          <w:tcPr>
            <w:tcW w:w="425" w:type="dxa"/>
          </w:tcPr>
          <w:p w:rsidR="003B7D9D"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3B7D9D" w:rsidRPr="00AC3307" w:rsidRDefault="003B7D9D" w:rsidP="000B6C6C">
            <w:pPr>
              <w:pStyle w:val="afff6"/>
              <w:spacing w:before="0" w:after="0"/>
              <w:ind w:left="108" w:right="141" w:firstLine="5"/>
              <w:jc w:val="both"/>
              <w:rPr>
                <w:rFonts w:ascii="Times New Roman" w:hAnsi="Times New Roman"/>
                <w:sz w:val="28"/>
                <w:szCs w:val="28"/>
              </w:rPr>
            </w:pPr>
            <w:proofErr w:type="gramStart"/>
            <w:r w:rsidRPr="00AC3307">
              <w:rPr>
                <w:rFonts w:ascii="Times New Roman" w:hAnsi="Times New Roman"/>
                <w:sz w:val="28"/>
                <w:szCs w:val="28"/>
              </w:rPr>
              <w:t>потери (убытки) в производств</w:t>
            </w:r>
            <w:r w:rsidR="000B6C6C">
              <w:rPr>
                <w:rFonts w:ascii="Times New Roman" w:hAnsi="Times New Roman"/>
                <w:sz w:val="28"/>
                <w:szCs w:val="28"/>
              </w:rPr>
              <w:t>енной и непроизводственной сферах</w:t>
            </w:r>
            <w:r w:rsidRPr="00AC3307">
              <w:rPr>
                <w:rFonts w:ascii="Times New Roman" w:hAnsi="Times New Roman"/>
                <w:sz w:val="28"/>
                <w:szCs w:val="28"/>
              </w:rPr>
              <w:t xml:space="preserve"> жизнедеятельности человека, а также в негативном изменении окружающей среды, причиненные в результате аварии на </w:t>
            </w:r>
            <w:r w:rsidR="000B6C6C">
              <w:rPr>
                <w:rFonts w:ascii="Times New Roman" w:hAnsi="Times New Roman"/>
                <w:sz w:val="28"/>
                <w:szCs w:val="28"/>
              </w:rPr>
              <w:t>ОПО</w:t>
            </w:r>
            <w:r w:rsidRPr="00AC3307">
              <w:rPr>
                <w:rFonts w:ascii="Times New Roman" w:hAnsi="Times New Roman"/>
                <w:sz w:val="28"/>
                <w:szCs w:val="28"/>
              </w:rPr>
              <w:t xml:space="preserve"> и исчисляемые</w:t>
            </w:r>
            <w:r w:rsidR="000B6C6C">
              <w:rPr>
                <w:rFonts w:ascii="Times New Roman" w:hAnsi="Times New Roman"/>
                <w:sz w:val="28"/>
                <w:szCs w:val="28"/>
              </w:rPr>
              <w:t xml:space="preserve"> в натуральной (денежной) форме</w:t>
            </w:r>
            <w:proofErr w:type="gramEnd"/>
          </w:p>
          <w:p w:rsidR="00983929" w:rsidRPr="00AC3307" w:rsidRDefault="00983929" w:rsidP="000B6C6C">
            <w:pPr>
              <w:pStyle w:val="afff6"/>
              <w:spacing w:before="0" w:after="0"/>
              <w:ind w:left="108" w:right="141" w:firstLine="5"/>
              <w:jc w:val="both"/>
              <w:rPr>
                <w:rFonts w:ascii="Times New Roman" w:hAnsi="Times New Roman"/>
                <w:sz w:val="28"/>
                <w:szCs w:val="28"/>
              </w:rPr>
            </w:pPr>
          </w:p>
        </w:tc>
      </w:tr>
      <w:tr w:rsidR="003B7D9D" w:rsidRPr="00AC3307" w:rsidTr="000B6C6C">
        <w:tc>
          <w:tcPr>
            <w:tcW w:w="2977" w:type="dxa"/>
          </w:tcPr>
          <w:p w:rsidR="003B7D9D" w:rsidRPr="003379E2" w:rsidRDefault="003B7D9D" w:rsidP="000B6C6C">
            <w:pPr>
              <w:pStyle w:val="afff6"/>
              <w:spacing w:before="0" w:after="0"/>
              <w:rPr>
                <w:rFonts w:ascii="Times New Roman" w:hAnsi="Times New Roman"/>
                <w:b/>
                <w:sz w:val="28"/>
                <w:szCs w:val="28"/>
              </w:rPr>
            </w:pPr>
            <w:r w:rsidRPr="003379E2">
              <w:rPr>
                <w:rFonts w:ascii="Times New Roman" w:hAnsi="Times New Roman"/>
                <w:b/>
                <w:sz w:val="28"/>
                <w:szCs w:val="28"/>
              </w:rPr>
              <w:t>Эскалация аварии</w:t>
            </w:r>
            <w:r w:rsidR="00CC21C5" w:rsidRPr="003379E2">
              <w:rPr>
                <w:rFonts w:ascii="Times New Roman" w:hAnsi="Times New Roman"/>
                <w:b/>
                <w:sz w:val="28"/>
                <w:szCs w:val="28"/>
              </w:rPr>
              <w:t xml:space="preserve"> </w:t>
            </w:r>
            <w:r w:rsidRPr="003379E2">
              <w:rPr>
                <w:rFonts w:ascii="Times New Roman" w:hAnsi="Times New Roman"/>
                <w:b/>
                <w:sz w:val="28"/>
                <w:szCs w:val="28"/>
              </w:rPr>
              <w:t>(</w:t>
            </w:r>
            <w:r w:rsidR="000B6C6C" w:rsidRPr="003379E2">
              <w:rPr>
                <w:rFonts w:ascii="Times New Roman" w:hAnsi="Times New Roman"/>
                <w:b/>
                <w:sz w:val="28"/>
                <w:szCs w:val="28"/>
              </w:rPr>
              <w:t>«</w:t>
            </w:r>
            <w:r w:rsidRPr="003379E2">
              <w:rPr>
                <w:rFonts w:ascii="Times New Roman" w:hAnsi="Times New Roman"/>
                <w:b/>
                <w:sz w:val="28"/>
                <w:szCs w:val="28"/>
              </w:rPr>
              <w:t>эффект</w:t>
            </w:r>
            <w:r w:rsidR="000B6C6C" w:rsidRPr="003379E2">
              <w:rPr>
                <w:rFonts w:ascii="Times New Roman" w:hAnsi="Times New Roman"/>
                <w:b/>
                <w:sz w:val="28"/>
                <w:szCs w:val="28"/>
              </w:rPr>
              <w:t xml:space="preserve"> </w:t>
            </w:r>
            <w:r w:rsidRPr="003379E2">
              <w:rPr>
                <w:rFonts w:ascii="Times New Roman" w:hAnsi="Times New Roman"/>
                <w:b/>
                <w:sz w:val="28"/>
                <w:szCs w:val="28"/>
              </w:rPr>
              <w:t>домино»)</w:t>
            </w:r>
          </w:p>
        </w:tc>
        <w:tc>
          <w:tcPr>
            <w:tcW w:w="425" w:type="dxa"/>
          </w:tcPr>
          <w:p w:rsidR="003B7D9D" w:rsidRPr="00AC3307" w:rsidRDefault="004521A8" w:rsidP="000B6C6C">
            <w:pPr>
              <w:pStyle w:val="afff6"/>
              <w:spacing w:before="0" w:after="0"/>
              <w:jc w:val="center"/>
              <w:rPr>
                <w:rFonts w:ascii="Times New Roman" w:hAnsi="Times New Roman"/>
                <w:sz w:val="28"/>
                <w:szCs w:val="28"/>
              </w:rPr>
            </w:pPr>
            <w:r w:rsidRPr="00AC3307">
              <w:rPr>
                <w:rFonts w:ascii="Times New Roman" w:hAnsi="Times New Roman"/>
                <w:sz w:val="28"/>
                <w:szCs w:val="28"/>
              </w:rPr>
              <w:t xml:space="preserve"> – </w:t>
            </w:r>
          </w:p>
        </w:tc>
        <w:tc>
          <w:tcPr>
            <w:tcW w:w="6738" w:type="dxa"/>
          </w:tcPr>
          <w:p w:rsidR="003B7D9D" w:rsidRPr="00AC3307" w:rsidRDefault="003B7D9D" w:rsidP="000B6C6C">
            <w:pPr>
              <w:pStyle w:val="afff6"/>
              <w:spacing w:before="0" w:after="0"/>
              <w:ind w:left="108" w:right="141" w:firstLine="5"/>
              <w:jc w:val="both"/>
              <w:rPr>
                <w:rFonts w:ascii="Times New Roman" w:hAnsi="Times New Roman"/>
                <w:sz w:val="28"/>
                <w:szCs w:val="28"/>
              </w:rPr>
            </w:pPr>
            <w:r w:rsidRPr="00AC3307">
              <w:rPr>
                <w:rFonts w:ascii="Times New Roman" w:hAnsi="Times New Roman"/>
                <w:sz w:val="28"/>
                <w:szCs w:val="28"/>
              </w:rPr>
              <w:t>каскадное развитие аварийного процесса, приводящее к возникновению аварии на сооружении (технологической установке) вследствие аварии на ином (соседнем) сооружен</w:t>
            </w:r>
            <w:r w:rsidR="003379E2">
              <w:rPr>
                <w:rFonts w:ascii="Times New Roman" w:hAnsi="Times New Roman"/>
                <w:sz w:val="28"/>
                <w:szCs w:val="28"/>
              </w:rPr>
              <w:t>ии (технологической установке)</w:t>
            </w:r>
          </w:p>
        </w:tc>
      </w:tr>
    </w:tbl>
    <w:p w:rsidR="00C7127B" w:rsidRPr="00AC3307" w:rsidRDefault="00C7127B" w:rsidP="00C7127B">
      <w:pPr>
        <w:rPr>
          <w:noProof/>
          <w:vanish/>
          <w:sz w:val="28"/>
          <w:szCs w:val="28"/>
        </w:rPr>
      </w:pPr>
    </w:p>
    <w:p w:rsidR="00C7127B" w:rsidRPr="00AC3307" w:rsidRDefault="00C7127B" w:rsidP="00C7127B">
      <w:pPr>
        <w:rPr>
          <w:noProof/>
          <w:vanish/>
          <w:sz w:val="28"/>
          <w:szCs w:val="28"/>
        </w:rPr>
      </w:pPr>
    </w:p>
    <w:p w:rsidR="00FD0474" w:rsidRPr="00AC3307" w:rsidRDefault="00FD0474" w:rsidP="00772E15">
      <w:pPr>
        <w:pStyle w:val="15"/>
        <w:widowControl/>
        <w:suppressAutoHyphens/>
        <w:spacing w:line="240" w:lineRule="auto"/>
        <w:ind w:left="709" w:firstLine="0"/>
        <w:jc w:val="center"/>
        <w:rPr>
          <w:szCs w:val="24"/>
        </w:rPr>
      </w:pPr>
      <w:r w:rsidRPr="00AC3307">
        <w:rPr>
          <w:szCs w:val="24"/>
        </w:rPr>
        <w:t>________________</w:t>
      </w:r>
    </w:p>
    <w:p w:rsidR="00C23567" w:rsidRPr="00AC3307" w:rsidRDefault="00F01569" w:rsidP="00C23567">
      <w:pPr>
        <w:pStyle w:val="15"/>
        <w:widowControl/>
        <w:suppressAutoHyphens/>
        <w:spacing w:line="240" w:lineRule="auto"/>
        <w:ind w:left="4536" w:firstLine="0"/>
        <w:rPr>
          <w:sz w:val="28"/>
          <w:szCs w:val="24"/>
        </w:rPr>
      </w:pPr>
      <w:r w:rsidRPr="00AC3307">
        <w:rPr>
          <w:szCs w:val="24"/>
        </w:rPr>
        <w:br w:type="page"/>
      </w:r>
      <w:r w:rsidR="00C23567" w:rsidRPr="00AC3307">
        <w:rPr>
          <w:sz w:val="28"/>
          <w:szCs w:val="24"/>
        </w:rPr>
        <w:lastRenderedPageBreak/>
        <w:t>Приложение № 3</w:t>
      </w:r>
    </w:p>
    <w:p w:rsidR="00C23567" w:rsidRPr="00AC3307" w:rsidRDefault="00C23567" w:rsidP="00C23567">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 xml:space="preserve">«Методика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атомному надзору </w:t>
      </w:r>
      <w:r w:rsidRPr="00AC3307">
        <w:rPr>
          <w:iCs/>
          <w:szCs w:val="24"/>
        </w:rPr>
        <w:br/>
        <w:t>от «___»______201</w:t>
      </w:r>
      <w:r w:rsidR="00B26379" w:rsidRPr="00AC3307">
        <w:rPr>
          <w:iCs/>
          <w:szCs w:val="24"/>
        </w:rPr>
        <w:t>5</w:t>
      </w:r>
      <w:r w:rsidRPr="00AC3307">
        <w:rPr>
          <w:iCs/>
          <w:szCs w:val="24"/>
        </w:rPr>
        <w:t xml:space="preserve"> г. № __________</w:t>
      </w:r>
    </w:p>
    <w:p w:rsidR="00FD0474" w:rsidRPr="00AC3307" w:rsidRDefault="00FD0474" w:rsidP="00C23567">
      <w:pPr>
        <w:pStyle w:val="15"/>
        <w:widowControl/>
        <w:suppressAutoHyphens/>
        <w:spacing w:line="240" w:lineRule="auto"/>
        <w:ind w:left="4536" w:firstLine="0"/>
        <w:rPr>
          <w:b/>
          <w:szCs w:val="24"/>
        </w:rPr>
      </w:pPr>
    </w:p>
    <w:p w:rsidR="00811C70" w:rsidRPr="00AC3307" w:rsidRDefault="00A25910" w:rsidP="0047685A">
      <w:pPr>
        <w:pStyle w:val="afffa"/>
        <w:spacing w:after="240"/>
        <w:rPr>
          <w:rFonts w:ascii="Times New Roman" w:hAnsi="Times New Roman"/>
          <w:b/>
          <w:sz w:val="28"/>
          <w:szCs w:val="28"/>
        </w:rPr>
      </w:pPr>
      <w:bookmarkStart w:id="16" w:name="_Toc384393221"/>
      <w:r w:rsidRPr="00AC3307">
        <w:rPr>
          <w:rFonts w:ascii="Times New Roman" w:hAnsi="Times New Roman"/>
          <w:b/>
          <w:sz w:val="28"/>
          <w:szCs w:val="28"/>
        </w:rPr>
        <w:t>Типовой перечень и</w:t>
      </w:r>
      <w:r w:rsidR="00811C70" w:rsidRPr="00AC3307">
        <w:rPr>
          <w:rFonts w:ascii="Times New Roman" w:hAnsi="Times New Roman"/>
          <w:b/>
          <w:sz w:val="28"/>
          <w:szCs w:val="28"/>
        </w:rPr>
        <w:t>сходн</w:t>
      </w:r>
      <w:r w:rsidRPr="00AC3307">
        <w:rPr>
          <w:rFonts w:ascii="Times New Roman" w:hAnsi="Times New Roman"/>
          <w:b/>
          <w:sz w:val="28"/>
          <w:szCs w:val="28"/>
        </w:rPr>
        <w:t>ой</w:t>
      </w:r>
      <w:r w:rsidR="00811C70" w:rsidRPr="00AC3307">
        <w:rPr>
          <w:rFonts w:ascii="Times New Roman" w:hAnsi="Times New Roman"/>
          <w:b/>
          <w:sz w:val="28"/>
          <w:szCs w:val="28"/>
        </w:rPr>
        <w:t xml:space="preserve"> информаци</w:t>
      </w:r>
      <w:r w:rsidRPr="00AC3307">
        <w:rPr>
          <w:rFonts w:ascii="Times New Roman" w:hAnsi="Times New Roman"/>
          <w:b/>
          <w:sz w:val="28"/>
          <w:szCs w:val="28"/>
        </w:rPr>
        <w:t>и</w:t>
      </w:r>
      <w:r w:rsidR="00811C70" w:rsidRPr="00AC3307">
        <w:rPr>
          <w:rFonts w:ascii="Times New Roman" w:hAnsi="Times New Roman"/>
          <w:b/>
          <w:sz w:val="28"/>
          <w:szCs w:val="28"/>
        </w:rPr>
        <w:t xml:space="preserve">, </w:t>
      </w:r>
      <w:r w:rsidR="00A3554F">
        <w:rPr>
          <w:rFonts w:ascii="Times New Roman" w:hAnsi="Times New Roman"/>
          <w:b/>
          <w:sz w:val="28"/>
          <w:szCs w:val="28"/>
        </w:rPr>
        <w:t>применяемой</w:t>
      </w:r>
      <w:r w:rsidR="00811C70" w:rsidRPr="00AC3307">
        <w:rPr>
          <w:rFonts w:ascii="Times New Roman" w:hAnsi="Times New Roman"/>
          <w:b/>
          <w:sz w:val="28"/>
          <w:szCs w:val="28"/>
        </w:rPr>
        <w:t xml:space="preserve"> для оценки риска </w:t>
      </w:r>
      <w:bookmarkEnd w:id="8"/>
      <w:bookmarkEnd w:id="9"/>
      <w:bookmarkEnd w:id="10"/>
      <w:bookmarkEnd w:id="11"/>
      <w:r w:rsidR="00AC12B1" w:rsidRPr="00AC3307">
        <w:rPr>
          <w:rFonts w:ascii="Times New Roman" w:hAnsi="Times New Roman"/>
          <w:b/>
          <w:sz w:val="28"/>
          <w:szCs w:val="28"/>
        </w:rPr>
        <w:t>авари</w:t>
      </w:r>
      <w:bookmarkEnd w:id="12"/>
      <w:bookmarkEnd w:id="16"/>
      <w:r w:rsidR="000859FC">
        <w:rPr>
          <w:rFonts w:ascii="Times New Roman" w:hAnsi="Times New Roman"/>
          <w:b/>
          <w:sz w:val="28"/>
          <w:szCs w:val="28"/>
        </w:rPr>
        <w:t>й</w:t>
      </w:r>
    </w:p>
    <w:p w:rsidR="00F51B6A" w:rsidRPr="00AC3307" w:rsidRDefault="00F51B6A" w:rsidP="00D77970">
      <w:pPr>
        <w:spacing w:line="360" w:lineRule="auto"/>
        <w:ind w:firstLine="709"/>
        <w:jc w:val="both"/>
        <w:rPr>
          <w:bCs/>
          <w:sz w:val="28"/>
          <w:szCs w:val="28"/>
        </w:rPr>
      </w:pPr>
      <w:r w:rsidRPr="00AC3307">
        <w:rPr>
          <w:bCs/>
          <w:sz w:val="28"/>
          <w:szCs w:val="28"/>
        </w:rPr>
        <w:t>Сбор исходной информации, необходимой для анализа риска, осуществляется с использованием им</w:t>
      </w:r>
      <w:r w:rsidR="000859FC">
        <w:rPr>
          <w:bCs/>
          <w:sz w:val="28"/>
          <w:szCs w:val="28"/>
        </w:rPr>
        <w:t>еющихся документов, в том числе</w:t>
      </w:r>
      <w:r w:rsidRPr="00AC3307">
        <w:rPr>
          <w:bCs/>
          <w:sz w:val="28"/>
          <w:szCs w:val="28"/>
        </w:rPr>
        <w:t xml:space="preserve"> </w:t>
      </w:r>
      <w:proofErr w:type="spellStart"/>
      <w:r w:rsidRPr="00AC3307">
        <w:rPr>
          <w:bCs/>
          <w:sz w:val="28"/>
          <w:szCs w:val="28"/>
        </w:rPr>
        <w:t>предпроектных</w:t>
      </w:r>
      <w:proofErr w:type="spellEnd"/>
      <w:r w:rsidRPr="00AC3307">
        <w:rPr>
          <w:bCs/>
          <w:sz w:val="28"/>
          <w:szCs w:val="28"/>
        </w:rPr>
        <w:t xml:space="preserve">, проектных, эксплуатационных документов, материалов инженерных изысканий и других документов. </w:t>
      </w:r>
    </w:p>
    <w:p w:rsidR="00F51B6A" w:rsidRPr="00AC3307" w:rsidRDefault="00F51B6A" w:rsidP="00D77970">
      <w:pPr>
        <w:spacing w:line="360" w:lineRule="auto"/>
        <w:ind w:firstLine="709"/>
        <w:jc w:val="both"/>
        <w:rPr>
          <w:bCs/>
          <w:sz w:val="28"/>
          <w:szCs w:val="28"/>
        </w:rPr>
      </w:pPr>
      <w:r w:rsidRPr="00AC3307">
        <w:rPr>
          <w:bCs/>
          <w:sz w:val="28"/>
          <w:szCs w:val="28"/>
        </w:rPr>
        <w:t xml:space="preserve">При выполнении оценки риска </w:t>
      </w:r>
      <w:r w:rsidR="002B12E2" w:rsidRPr="00AC3307">
        <w:rPr>
          <w:bCs/>
          <w:sz w:val="28"/>
          <w:szCs w:val="28"/>
        </w:rPr>
        <w:t xml:space="preserve">ОПО </w:t>
      </w:r>
      <w:r w:rsidR="00A25910" w:rsidRPr="00AC3307">
        <w:rPr>
          <w:bCs/>
          <w:sz w:val="28"/>
          <w:szCs w:val="28"/>
        </w:rPr>
        <w:t>МНГК</w:t>
      </w:r>
      <w:r w:rsidRPr="00AC3307">
        <w:rPr>
          <w:bCs/>
          <w:sz w:val="28"/>
          <w:szCs w:val="28"/>
        </w:rPr>
        <w:t xml:space="preserve"> первоочередными источниками исходных данных являются результаты проведения оценки технического состояния ОПО на соответствие требованиям нормативно-технических документов.</w:t>
      </w:r>
    </w:p>
    <w:p w:rsidR="0041349D" w:rsidRPr="00AC3307" w:rsidRDefault="00F51B6A" w:rsidP="007F64F7">
      <w:pPr>
        <w:pStyle w:val="afd"/>
        <w:widowControl/>
        <w:spacing w:before="0" w:line="360" w:lineRule="auto"/>
        <w:ind w:left="0" w:firstLine="709"/>
        <w:rPr>
          <w:bCs/>
          <w:sz w:val="28"/>
          <w:szCs w:val="28"/>
        </w:rPr>
      </w:pPr>
      <w:r w:rsidRPr="00AC3307">
        <w:rPr>
          <w:sz w:val="28"/>
          <w:szCs w:val="28"/>
        </w:rPr>
        <w:t>Ниже представлен типовой перечень основной исходной информации, необходимой для проведе</w:t>
      </w:r>
      <w:r w:rsidR="000859FC">
        <w:rPr>
          <w:sz w:val="28"/>
          <w:szCs w:val="28"/>
        </w:rPr>
        <w:t>ния работ по оценке риска аварий</w:t>
      </w:r>
      <w:r w:rsidRPr="00AC3307">
        <w:rPr>
          <w:sz w:val="28"/>
          <w:szCs w:val="28"/>
        </w:rPr>
        <w:t xml:space="preserve"> на </w:t>
      </w:r>
      <w:r w:rsidR="002B12E2" w:rsidRPr="00AC3307">
        <w:rPr>
          <w:sz w:val="28"/>
          <w:szCs w:val="28"/>
        </w:rPr>
        <w:t xml:space="preserve">ОПО </w:t>
      </w:r>
      <w:r w:rsidR="00A31472" w:rsidRPr="00AC3307">
        <w:rPr>
          <w:sz w:val="28"/>
          <w:szCs w:val="28"/>
        </w:rPr>
        <w:t>МНГК</w:t>
      </w:r>
      <w:r w:rsidRPr="00AC3307">
        <w:rPr>
          <w:sz w:val="28"/>
          <w:szCs w:val="28"/>
        </w:rPr>
        <w:t>,</w:t>
      </w:r>
      <w:r w:rsidR="00A31472" w:rsidRPr="00AC3307">
        <w:rPr>
          <w:sz w:val="28"/>
          <w:szCs w:val="28"/>
        </w:rPr>
        <w:t xml:space="preserve"> который</w:t>
      </w:r>
      <w:r w:rsidR="0041349D" w:rsidRPr="00AC3307">
        <w:rPr>
          <w:bCs/>
          <w:sz w:val="28"/>
          <w:szCs w:val="28"/>
        </w:rPr>
        <w:t xml:space="preserve"> может быть уточнен, расширен в соответствии с действующей проектной и</w:t>
      </w:r>
      <w:r w:rsidR="00452A1D" w:rsidRPr="00AC3307">
        <w:rPr>
          <w:bCs/>
          <w:sz w:val="28"/>
          <w:szCs w:val="28"/>
        </w:rPr>
        <w:t xml:space="preserve"> эксплуатационной документацией:</w:t>
      </w:r>
    </w:p>
    <w:p w:rsidR="00866B4B" w:rsidRPr="00AC3307" w:rsidRDefault="00D77970" w:rsidP="007F64F7">
      <w:pPr>
        <w:pStyle w:val="26"/>
        <w:keepNext/>
        <w:numPr>
          <w:ilvl w:val="1"/>
          <w:numId w:val="4"/>
        </w:numPr>
        <w:tabs>
          <w:tab w:val="clear" w:pos="920"/>
          <w:tab w:val="num" w:pos="1418"/>
        </w:tabs>
        <w:autoSpaceDE w:val="0"/>
        <w:autoSpaceDN w:val="0"/>
        <w:spacing w:after="120"/>
        <w:ind w:left="0" w:firstLine="709"/>
        <w:rPr>
          <w:szCs w:val="28"/>
        </w:rPr>
      </w:pPr>
      <w:r>
        <w:rPr>
          <w:szCs w:val="28"/>
        </w:rPr>
        <w:t>г</w:t>
      </w:r>
      <w:r w:rsidR="005029FC" w:rsidRPr="00AC3307">
        <w:rPr>
          <w:szCs w:val="28"/>
        </w:rPr>
        <w:t>енеральны</w:t>
      </w:r>
      <w:r w:rsidR="002A5D99" w:rsidRPr="00AC3307">
        <w:rPr>
          <w:szCs w:val="28"/>
        </w:rPr>
        <w:t>й</w:t>
      </w:r>
      <w:r w:rsidR="005029FC" w:rsidRPr="00AC3307">
        <w:rPr>
          <w:szCs w:val="28"/>
        </w:rPr>
        <w:t xml:space="preserve"> план</w:t>
      </w:r>
      <w:r>
        <w:rPr>
          <w:szCs w:val="28"/>
        </w:rPr>
        <w:t>, схемы размещения</w:t>
      </w:r>
      <w:r w:rsidR="007F64F7">
        <w:rPr>
          <w:szCs w:val="28"/>
        </w:rPr>
        <w:t>, профиль трассы (для морского трубопровода)</w:t>
      </w:r>
      <w:r>
        <w:rPr>
          <w:szCs w:val="28"/>
        </w:rPr>
        <w:t xml:space="preserve"> </w:t>
      </w:r>
      <w:r w:rsidR="009B6E3C" w:rsidRPr="00AC3307">
        <w:rPr>
          <w:szCs w:val="28"/>
        </w:rPr>
        <w:t>ОПО МНГК</w:t>
      </w:r>
      <w:r w:rsidR="007F64F7">
        <w:rPr>
          <w:szCs w:val="28"/>
        </w:rPr>
        <w:t xml:space="preserve"> (пример профиля морского трубопровода  приведен на рис. 3-1);</w:t>
      </w:r>
    </w:p>
    <w:p w:rsidR="00D77970" w:rsidRDefault="00D77970" w:rsidP="007F64F7">
      <w:pPr>
        <w:pStyle w:val="26"/>
        <w:numPr>
          <w:ilvl w:val="1"/>
          <w:numId w:val="4"/>
        </w:numPr>
        <w:tabs>
          <w:tab w:val="clear" w:pos="920"/>
          <w:tab w:val="num" w:pos="1418"/>
        </w:tabs>
        <w:autoSpaceDE w:val="0"/>
        <w:autoSpaceDN w:val="0"/>
        <w:spacing w:after="120"/>
        <w:ind w:left="0" w:firstLine="709"/>
        <w:rPr>
          <w:szCs w:val="28"/>
        </w:rPr>
      </w:pPr>
      <w:r>
        <w:rPr>
          <w:szCs w:val="28"/>
        </w:rPr>
        <w:t>к</w:t>
      </w:r>
      <w:r w:rsidR="00556736" w:rsidRPr="00AC3307">
        <w:rPr>
          <w:szCs w:val="28"/>
        </w:rPr>
        <w:t>раткое описание технологическог</w:t>
      </w:r>
      <w:r w:rsidR="007F64F7">
        <w:rPr>
          <w:szCs w:val="28"/>
        </w:rPr>
        <w:t>о процесса;</w:t>
      </w:r>
    </w:p>
    <w:p w:rsidR="00D77970" w:rsidRPr="00D77970" w:rsidRDefault="00D77970" w:rsidP="007F64F7">
      <w:pPr>
        <w:pStyle w:val="26"/>
        <w:numPr>
          <w:ilvl w:val="1"/>
          <w:numId w:val="4"/>
        </w:numPr>
        <w:tabs>
          <w:tab w:val="clear" w:pos="920"/>
          <w:tab w:val="num" w:pos="1418"/>
        </w:tabs>
        <w:autoSpaceDE w:val="0"/>
        <w:autoSpaceDN w:val="0"/>
        <w:spacing w:after="120"/>
        <w:ind w:left="0" w:firstLine="709"/>
        <w:rPr>
          <w:spacing w:val="20"/>
          <w:szCs w:val="28"/>
        </w:rPr>
      </w:pPr>
      <w:r w:rsidRPr="00D77970">
        <w:rPr>
          <w:szCs w:val="28"/>
        </w:rPr>
        <w:t>т</w:t>
      </w:r>
      <w:r w:rsidR="00556736" w:rsidRPr="00D77970">
        <w:rPr>
          <w:szCs w:val="28"/>
        </w:rPr>
        <w:t xml:space="preserve">ехнологические схемы с указанием потоков, </w:t>
      </w:r>
      <w:r w:rsidR="000859FC">
        <w:rPr>
          <w:szCs w:val="28"/>
        </w:rPr>
        <w:t>запорной арматуры</w:t>
      </w:r>
      <w:r w:rsidRPr="00D77970">
        <w:rPr>
          <w:szCs w:val="28"/>
        </w:rPr>
        <w:t xml:space="preserve"> </w:t>
      </w:r>
      <w:r w:rsidR="00556736" w:rsidRPr="00D77970">
        <w:rPr>
          <w:szCs w:val="28"/>
        </w:rPr>
        <w:t xml:space="preserve">и средств </w:t>
      </w:r>
      <w:proofErr w:type="spellStart"/>
      <w:r w:rsidR="00556736" w:rsidRPr="00D77970">
        <w:rPr>
          <w:szCs w:val="28"/>
        </w:rPr>
        <w:t>КИПиА</w:t>
      </w:r>
      <w:proofErr w:type="spellEnd"/>
      <w:r w:rsidRPr="00D77970">
        <w:rPr>
          <w:szCs w:val="28"/>
        </w:rPr>
        <w:t>;</w:t>
      </w:r>
    </w:p>
    <w:p w:rsidR="00D77970" w:rsidRPr="00D77970" w:rsidRDefault="00D77970" w:rsidP="00D77970">
      <w:pPr>
        <w:pStyle w:val="26"/>
        <w:numPr>
          <w:ilvl w:val="1"/>
          <w:numId w:val="4"/>
        </w:numPr>
        <w:tabs>
          <w:tab w:val="clear" w:pos="920"/>
          <w:tab w:val="num" w:pos="1418"/>
        </w:tabs>
        <w:autoSpaceDE w:val="0"/>
        <w:autoSpaceDN w:val="0"/>
        <w:ind w:left="0" w:firstLine="709"/>
        <w:rPr>
          <w:spacing w:val="20"/>
          <w:szCs w:val="28"/>
        </w:rPr>
      </w:pPr>
      <w:r w:rsidRPr="00D77970">
        <w:rPr>
          <w:szCs w:val="28"/>
        </w:rPr>
        <w:t>п</w:t>
      </w:r>
      <w:r w:rsidR="00452A1D" w:rsidRPr="00D77970">
        <w:rPr>
          <w:szCs w:val="28"/>
        </w:rPr>
        <w:t xml:space="preserve">еречень технологического оборудования </w:t>
      </w:r>
      <w:r w:rsidRPr="00D77970">
        <w:rPr>
          <w:szCs w:val="28"/>
        </w:rPr>
        <w:t xml:space="preserve">с указанием массы, физических свойств содержания </w:t>
      </w:r>
      <w:r w:rsidR="000859FC">
        <w:rPr>
          <w:szCs w:val="28"/>
        </w:rPr>
        <w:t>опасных веществ</w:t>
      </w:r>
      <w:r w:rsidRPr="00D77970">
        <w:rPr>
          <w:szCs w:val="28"/>
        </w:rPr>
        <w:t xml:space="preserve"> (</w:t>
      </w:r>
      <w:r>
        <w:rPr>
          <w:szCs w:val="28"/>
        </w:rPr>
        <w:t>п</w:t>
      </w:r>
      <w:r w:rsidRPr="00D77970">
        <w:rPr>
          <w:szCs w:val="28"/>
        </w:rPr>
        <w:t xml:space="preserve">ример перечня технологического оборудования для морского трубопровода представлен </w:t>
      </w:r>
      <w:r w:rsidR="00037A84">
        <w:rPr>
          <w:szCs w:val="28"/>
        </w:rPr>
        <w:t xml:space="preserve">                            </w:t>
      </w:r>
      <w:r w:rsidRPr="00D77970">
        <w:rPr>
          <w:szCs w:val="28"/>
        </w:rPr>
        <w:t xml:space="preserve">в таблице </w:t>
      </w:r>
      <w:r w:rsidR="000859FC">
        <w:rPr>
          <w:szCs w:val="28"/>
        </w:rPr>
        <w:t>№ 3-1);</w:t>
      </w:r>
    </w:p>
    <w:p w:rsidR="00D77970" w:rsidRPr="00AC3307" w:rsidRDefault="00B84689" w:rsidP="00D77970">
      <w:pPr>
        <w:pStyle w:val="26"/>
        <w:numPr>
          <w:ilvl w:val="1"/>
          <w:numId w:val="4"/>
        </w:numPr>
        <w:autoSpaceDE w:val="0"/>
        <w:autoSpaceDN w:val="0"/>
        <w:spacing w:after="120" w:line="240" w:lineRule="auto"/>
        <w:ind w:left="0" w:firstLine="709"/>
        <w:rPr>
          <w:spacing w:val="-2"/>
          <w:szCs w:val="28"/>
        </w:rPr>
      </w:pPr>
      <w:r>
        <w:rPr>
          <w:szCs w:val="28"/>
        </w:rPr>
        <w:lastRenderedPageBreak/>
        <w:t>о</w:t>
      </w:r>
      <w:r w:rsidR="00D77970" w:rsidRPr="00AC3307">
        <w:rPr>
          <w:szCs w:val="28"/>
        </w:rPr>
        <w:t>сновные</w:t>
      </w:r>
      <w:r w:rsidR="00D77970" w:rsidRPr="00AC3307">
        <w:rPr>
          <w:spacing w:val="-2"/>
          <w:szCs w:val="28"/>
        </w:rPr>
        <w:t xml:space="preserve"> характеристики</w:t>
      </w:r>
      <w:r w:rsidR="007F64F7">
        <w:rPr>
          <w:spacing w:val="-2"/>
          <w:szCs w:val="28"/>
        </w:rPr>
        <w:t xml:space="preserve"> </w:t>
      </w:r>
      <w:r w:rsidR="000859FC">
        <w:rPr>
          <w:spacing w:val="-2"/>
          <w:szCs w:val="28"/>
        </w:rPr>
        <w:t>опасных веществ</w:t>
      </w:r>
      <w:r w:rsidR="00D77970" w:rsidRPr="00AC3307">
        <w:rPr>
          <w:spacing w:val="-2"/>
          <w:szCs w:val="28"/>
        </w:rPr>
        <w:t>:</w:t>
      </w:r>
    </w:p>
    <w:p w:rsidR="00D77970" w:rsidRPr="00AC3307" w:rsidRDefault="00D77970" w:rsidP="00D77970">
      <w:pPr>
        <w:pStyle w:val="26"/>
        <w:autoSpaceDE w:val="0"/>
        <w:autoSpaceDN w:val="0"/>
        <w:ind w:firstLine="709"/>
        <w:rPr>
          <w:spacing w:val="-2"/>
          <w:szCs w:val="28"/>
        </w:rPr>
      </w:pPr>
      <w:r w:rsidRPr="00AC3307">
        <w:rPr>
          <w:spacing w:val="-2"/>
          <w:szCs w:val="28"/>
        </w:rPr>
        <w:t xml:space="preserve"> компонентный состав (при условиях хранении / транспортировки);</w:t>
      </w:r>
    </w:p>
    <w:p w:rsidR="00D77970" w:rsidRPr="00AC3307" w:rsidRDefault="00D77970" w:rsidP="00D77970">
      <w:pPr>
        <w:pStyle w:val="26"/>
        <w:tabs>
          <w:tab w:val="left" w:pos="1134"/>
        </w:tabs>
        <w:autoSpaceDE w:val="0"/>
        <w:autoSpaceDN w:val="0"/>
        <w:ind w:firstLine="709"/>
        <w:rPr>
          <w:szCs w:val="28"/>
        </w:rPr>
      </w:pPr>
      <w:r w:rsidRPr="00AC3307">
        <w:rPr>
          <w:szCs w:val="28"/>
        </w:rPr>
        <w:t xml:space="preserve"> физические свойства (молекулярный вес, плотность, температура кипения, вязкость, давление насыщенных паров);</w:t>
      </w:r>
    </w:p>
    <w:p w:rsidR="00D77970" w:rsidRPr="00AC3307" w:rsidRDefault="00D77970" w:rsidP="00D77970">
      <w:pPr>
        <w:pStyle w:val="26"/>
        <w:tabs>
          <w:tab w:val="left" w:pos="1134"/>
        </w:tabs>
        <w:autoSpaceDE w:val="0"/>
        <w:autoSpaceDN w:val="0"/>
        <w:ind w:firstLine="709"/>
        <w:rPr>
          <w:szCs w:val="28"/>
        </w:rPr>
      </w:pPr>
      <w:r w:rsidRPr="00AC3307">
        <w:rPr>
          <w:szCs w:val="28"/>
        </w:rPr>
        <w:t xml:space="preserve"> данные о </w:t>
      </w:r>
      <w:proofErr w:type="spellStart"/>
      <w:r w:rsidRPr="00AC3307">
        <w:rPr>
          <w:szCs w:val="28"/>
        </w:rPr>
        <w:t>взрывопожароопасности</w:t>
      </w:r>
      <w:proofErr w:type="spellEnd"/>
      <w:r w:rsidRPr="00AC3307">
        <w:rPr>
          <w:szCs w:val="28"/>
        </w:rPr>
        <w:t xml:space="preserve"> (пределы </w:t>
      </w:r>
      <w:proofErr w:type="spellStart"/>
      <w:r w:rsidRPr="00AC3307">
        <w:rPr>
          <w:szCs w:val="28"/>
        </w:rPr>
        <w:t>взрываемости</w:t>
      </w:r>
      <w:proofErr w:type="spellEnd"/>
      <w:r w:rsidRPr="00AC3307">
        <w:rPr>
          <w:szCs w:val="28"/>
        </w:rPr>
        <w:t>, температура вспышки и самовоспламенения);</w:t>
      </w:r>
    </w:p>
    <w:p w:rsidR="00D77970" w:rsidRPr="00AC3307" w:rsidRDefault="00D77970" w:rsidP="00D77970">
      <w:pPr>
        <w:pStyle w:val="26"/>
        <w:tabs>
          <w:tab w:val="left" w:pos="1134"/>
        </w:tabs>
        <w:autoSpaceDE w:val="0"/>
        <w:autoSpaceDN w:val="0"/>
        <w:ind w:firstLine="709"/>
        <w:rPr>
          <w:szCs w:val="28"/>
        </w:rPr>
      </w:pPr>
      <w:r w:rsidRPr="00AC3307">
        <w:rPr>
          <w:szCs w:val="28"/>
        </w:rPr>
        <w:t xml:space="preserve"> данные о токсичности (ПДК в воздухе рабочей зоны и в атмосферном воздухе;</w:t>
      </w:r>
      <w:r w:rsidR="000859FC">
        <w:rPr>
          <w:szCs w:val="28"/>
        </w:rPr>
        <w:t xml:space="preserve"> летальная и пороговая </w:t>
      </w:r>
      <w:proofErr w:type="spellStart"/>
      <w:r w:rsidR="000859FC">
        <w:rPr>
          <w:szCs w:val="28"/>
        </w:rPr>
        <w:t>токсодозы</w:t>
      </w:r>
      <w:proofErr w:type="spellEnd"/>
      <w:r w:rsidR="000859FC">
        <w:rPr>
          <w:szCs w:val="28"/>
        </w:rPr>
        <w:t>);</w:t>
      </w:r>
    </w:p>
    <w:p w:rsidR="00D77970" w:rsidRPr="00AC3307" w:rsidRDefault="00B84689" w:rsidP="00D77970">
      <w:pPr>
        <w:pStyle w:val="26"/>
        <w:numPr>
          <w:ilvl w:val="1"/>
          <w:numId w:val="4"/>
        </w:numPr>
        <w:autoSpaceDE w:val="0"/>
        <w:autoSpaceDN w:val="0"/>
        <w:ind w:left="0" w:firstLine="709"/>
        <w:rPr>
          <w:spacing w:val="-2"/>
          <w:szCs w:val="28"/>
        </w:rPr>
      </w:pPr>
      <w:r>
        <w:rPr>
          <w:szCs w:val="28"/>
        </w:rPr>
        <w:t>с</w:t>
      </w:r>
      <w:r w:rsidR="00D77970" w:rsidRPr="00AC3307">
        <w:rPr>
          <w:szCs w:val="28"/>
        </w:rPr>
        <w:t>ведения об общем количестве опасных веществ, находящихся в технических устройствах - аппаратах (емкостях), трубопроводах, с указанием максимального количества в единичной емкости или участке труб</w:t>
      </w:r>
      <w:r w:rsidR="000859FC">
        <w:rPr>
          <w:szCs w:val="28"/>
        </w:rPr>
        <w:t>опровода наибольшей вместимости</w:t>
      </w:r>
      <w:r w:rsidR="00D77970" w:rsidRPr="00AC3307">
        <w:rPr>
          <w:szCs w:val="28"/>
        </w:rPr>
        <w:t>, общий грузообо</w:t>
      </w:r>
      <w:r w:rsidR="00BE1812">
        <w:rPr>
          <w:szCs w:val="28"/>
        </w:rPr>
        <w:t>рот взрывопожароопасных веще</w:t>
      </w:r>
      <w:proofErr w:type="gramStart"/>
      <w:r w:rsidR="00BE1812">
        <w:rPr>
          <w:szCs w:val="28"/>
        </w:rPr>
        <w:t>ств пр</w:t>
      </w:r>
      <w:proofErr w:type="gramEnd"/>
      <w:r w:rsidR="00BE1812">
        <w:rPr>
          <w:szCs w:val="28"/>
        </w:rPr>
        <w:t>едставляется</w:t>
      </w:r>
      <w:r w:rsidR="00D77970" w:rsidRPr="00AC3307">
        <w:rPr>
          <w:szCs w:val="28"/>
        </w:rPr>
        <w:t xml:space="preserve"> в</w:t>
      </w:r>
      <w:r w:rsidR="000859FC">
        <w:rPr>
          <w:szCs w:val="28"/>
        </w:rPr>
        <w:t xml:space="preserve"> виде таблицы, аналогичной таблице №</w:t>
      </w:r>
      <w:r w:rsidR="00D77970" w:rsidRPr="00AC3307">
        <w:rPr>
          <w:szCs w:val="28"/>
        </w:rPr>
        <w:t xml:space="preserve"> 3-</w:t>
      </w:r>
      <w:r w:rsidR="00D77970" w:rsidRPr="00AC3307">
        <w:rPr>
          <w:spacing w:val="-2"/>
          <w:szCs w:val="28"/>
        </w:rPr>
        <w:t xml:space="preserve">2. </w:t>
      </w:r>
      <w:r w:rsidR="00BE1812">
        <w:rPr>
          <w:szCs w:val="28"/>
        </w:rPr>
        <w:t xml:space="preserve">Рекомендуется </w:t>
      </w:r>
      <w:r w:rsidR="00D77970" w:rsidRPr="00AC3307">
        <w:rPr>
          <w:szCs w:val="28"/>
        </w:rPr>
        <w:t xml:space="preserve">рассматривать смежное оборудование (резервуары, емкости) для учета возможности поступления </w:t>
      </w:r>
      <w:r w:rsidR="00705C3B" w:rsidRPr="00AC3307">
        <w:rPr>
          <w:szCs w:val="28"/>
        </w:rPr>
        <w:t>взрыво</w:t>
      </w:r>
      <w:r w:rsidR="00D77970" w:rsidRPr="00AC3307">
        <w:rPr>
          <w:szCs w:val="28"/>
        </w:rPr>
        <w:t>пожароопасных веществ из сопряженных блоков.</w:t>
      </w:r>
    </w:p>
    <w:p w:rsidR="0018573A" w:rsidRPr="00D77970" w:rsidRDefault="0018573A" w:rsidP="00D77970">
      <w:pPr>
        <w:pStyle w:val="26"/>
        <w:autoSpaceDE w:val="0"/>
        <w:autoSpaceDN w:val="0"/>
        <w:spacing w:after="120"/>
        <w:ind w:left="709"/>
        <w:rPr>
          <w:szCs w:val="28"/>
        </w:rPr>
      </w:pPr>
      <w:r w:rsidRPr="00D77970">
        <w:rPr>
          <w:szCs w:val="28"/>
        </w:rPr>
        <w:t xml:space="preserve"> </w:t>
      </w:r>
    </w:p>
    <w:p w:rsidR="00452A1D" w:rsidRPr="00AC3307" w:rsidRDefault="000C2F28" w:rsidP="00452A1D">
      <w:pPr>
        <w:widowControl w:val="0"/>
        <w:spacing w:line="360" w:lineRule="auto"/>
        <w:rPr>
          <w:rFonts w:ascii="Arial" w:hAnsi="Arial" w:cs="Arial"/>
          <w:kern w:val="28"/>
          <w:sz w:val="26"/>
          <w:szCs w:val="26"/>
        </w:rPr>
      </w:pPr>
      <w:r w:rsidRPr="00AC3307">
        <w:rPr>
          <w:rFonts w:ascii="Arial" w:hAnsi="Arial" w:cs="Arial"/>
          <w:noProof/>
          <w:kern w:val="28"/>
          <w:sz w:val="26"/>
          <w:szCs w:val="26"/>
        </w:rPr>
        <w:drawing>
          <wp:inline distT="0" distB="0" distL="0" distR="0">
            <wp:extent cx="6465570" cy="3232785"/>
            <wp:effectExtent l="0" t="0" r="0" b="5715"/>
            <wp:docPr id="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9" cstate="print">
                      <a:extLst>
                        <a:ext uri="{28A0092B-C50C-407E-A947-70E740481C1C}">
                          <a14:useLocalDpi xmlns:a14="http://schemas.microsoft.com/office/drawing/2010/main" val="0"/>
                        </a:ext>
                      </a:extLst>
                    </a:blip>
                    <a:srcRect t="10686"/>
                    <a:stretch>
                      <a:fillRect/>
                    </a:stretch>
                  </pic:blipFill>
                  <pic:spPr bwMode="auto">
                    <a:xfrm>
                      <a:off x="0" y="0"/>
                      <a:ext cx="6465570" cy="3232785"/>
                    </a:xfrm>
                    <a:prstGeom prst="rect">
                      <a:avLst/>
                    </a:prstGeom>
                    <a:noFill/>
                    <a:ln>
                      <a:noFill/>
                    </a:ln>
                  </pic:spPr>
                </pic:pic>
              </a:graphicData>
            </a:graphic>
          </wp:inline>
        </w:drawing>
      </w:r>
    </w:p>
    <w:p w:rsidR="00452A1D" w:rsidRPr="00AC3307" w:rsidRDefault="00452A1D" w:rsidP="00A275D4">
      <w:pPr>
        <w:widowControl w:val="0"/>
        <w:spacing w:after="120" w:line="360" w:lineRule="auto"/>
        <w:ind w:firstLine="539"/>
        <w:jc w:val="center"/>
        <w:rPr>
          <w:sz w:val="28"/>
          <w:szCs w:val="24"/>
        </w:rPr>
      </w:pPr>
      <w:r w:rsidRPr="00AC3307">
        <w:rPr>
          <w:b/>
          <w:sz w:val="28"/>
          <w:szCs w:val="24"/>
        </w:rPr>
        <w:t>Рис</w:t>
      </w:r>
      <w:r w:rsidR="000859FC">
        <w:rPr>
          <w:b/>
          <w:sz w:val="28"/>
          <w:szCs w:val="24"/>
        </w:rPr>
        <w:t>.</w:t>
      </w:r>
      <w:r w:rsidRPr="00AC3307">
        <w:rPr>
          <w:b/>
          <w:sz w:val="28"/>
          <w:szCs w:val="24"/>
        </w:rPr>
        <w:t xml:space="preserve"> 3-1.</w:t>
      </w:r>
      <w:r w:rsidR="00CC21C5" w:rsidRPr="00AC3307">
        <w:rPr>
          <w:sz w:val="28"/>
          <w:szCs w:val="24"/>
        </w:rPr>
        <w:t xml:space="preserve"> </w:t>
      </w:r>
      <w:r w:rsidRPr="00AC3307">
        <w:rPr>
          <w:sz w:val="28"/>
          <w:szCs w:val="24"/>
        </w:rPr>
        <w:t>Пример профиля морского трубопровода</w:t>
      </w:r>
    </w:p>
    <w:p w:rsidR="000859FC" w:rsidRDefault="000859FC" w:rsidP="000759BD">
      <w:pPr>
        <w:spacing w:after="120"/>
        <w:jc w:val="right"/>
        <w:rPr>
          <w:b/>
          <w:i/>
          <w:spacing w:val="20"/>
          <w:sz w:val="28"/>
          <w:szCs w:val="24"/>
        </w:rPr>
      </w:pPr>
    </w:p>
    <w:p w:rsidR="000859FC" w:rsidRDefault="000859FC" w:rsidP="000759BD">
      <w:pPr>
        <w:spacing w:after="120"/>
        <w:jc w:val="right"/>
        <w:rPr>
          <w:b/>
          <w:i/>
          <w:spacing w:val="20"/>
          <w:sz w:val="28"/>
          <w:szCs w:val="24"/>
        </w:rPr>
      </w:pPr>
    </w:p>
    <w:p w:rsidR="00556736" w:rsidRPr="00AC3307" w:rsidRDefault="00556736" w:rsidP="000759BD">
      <w:pPr>
        <w:spacing w:after="120"/>
        <w:jc w:val="right"/>
        <w:rPr>
          <w:b/>
          <w:i/>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 xml:space="preserve">3-1 </w:t>
      </w:r>
    </w:p>
    <w:p w:rsidR="00556736" w:rsidRPr="00AC3307" w:rsidRDefault="00556736" w:rsidP="000759BD">
      <w:pPr>
        <w:jc w:val="center"/>
        <w:rPr>
          <w:b/>
          <w:sz w:val="28"/>
          <w:szCs w:val="24"/>
        </w:rPr>
      </w:pPr>
      <w:r w:rsidRPr="00AC3307">
        <w:rPr>
          <w:b/>
          <w:sz w:val="28"/>
          <w:szCs w:val="24"/>
        </w:rPr>
        <w:t>Перечень основного технологического оборудования, в котором обращаются опасные вещества</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765"/>
        <w:gridCol w:w="1984"/>
        <w:gridCol w:w="850"/>
        <w:gridCol w:w="1845"/>
        <w:gridCol w:w="2188"/>
        <w:gridCol w:w="2629"/>
      </w:tblGrid>
      <w:tr w:rsidR="00556736" w:rsidRPr="00AC3307" w:rsidTr="000859FC">
        <w:trPr>
          <w:tblHeader/>
        </w:trPr>
        <w:tc>
          <w:tcPr>
            <w:tcW w:w="373" w:type="pct"/>
            <w:vAlign w:val="center"/>
          </w:tcPr>
          <w:p w:rsidR="000859FC" w:rsidRDefault="000859FC" w:rsidP="004B7AFC">
            <w:pPr>
              <w:spacing w:after="120"/>
              <w:ind w:left="-43" w:right="-70"/>
              <w:jc w:val="center"/>
              <w:rPr>
                <w:bCs/>
                <w:sz w:val="28"/>
                <w:szCs w:val="24"/>
              </w:rPr>
            </w:pPr>
            <w:r>
              <w:rPr>
                <w:bCs/>
                <w:sz w:val="28"/>
                <w:szCs w:val="24"/>
              </w:rPr>
              <w:t>№</w:t>
            </w:r>
          </w:p>
          <w:p w:rsidR="00556736" w:rsidRPr="00AC3307" w:rsidRDefault="000859FC" w:rsidP="004B7AFC">
            <w:pPr>
              <w:spacing w:after="120"/>
              <w:ind w:left="-43" w:right="-70"/>
              <w:jc w:val="center"/>
              <w:rPr>
                <w:bCs/>
                <w:sz w:val="28"/>
                <w:szCs w:val="24"/>
              </w:rPr>
            </w:pPr>
            <w:proofErr w:type="gramStart"/>
            <w:r>
              <w:rPr>
                <w:bCs/>
                <w:sz w:val="28"/>
                <w:szCs w:val="24"/>
              </w:rPr>
              <w:t>п</w:t>
            </w:r>
            <w:proofErr w:type="gramEnd"/>
            <w:r>
              <w:rPr>
                <w:bCs/>
                <w:sz w:val="28"/>
                <w:szCs w:val="24"/>
              </w:rPr>
              <w:t>/п</w:t>
            </w:r>
            <w:r w:rsidR="00556736" w:rsidRPr="00AC3307">
              <w:rPr>
                <w:bCs/>
                <w:sz w:val="28"/>
                <w:szCs w:val="24"/>
              </w:rPr>
              <w:t xml:space="preserve"> </w:t>
            </w:r>
          </w:p>
        </w:tc>
        <w:tc>
          <w:tcPr>
            <w:tcW w:w="967" w:type="pct"/>
            <w:vAlign w:val="center"/>
          </w:tcPr>
          <w:p w:rsidR="00556736" w:rsidRPr="00AC3307" w:rsidRDefault="00556736" w:rsidP="004B7AFC">
            <w:pPr>
              <w:spacing w:after="120"/>
              <w:jc w:val="center"/>
              <w:rPr>
                <w:bCs/>
                <w:sz w:val="28"/>
                <w:szCs w:val="24"/>
              </w:rPr>
            </w:pPr>
            <w:r w:rsidRPr="00AC3307">
              <w:rPr>
                <w:bCs/>
                <w:sz w:val="28"/>
                <w:szCs w:val="24"/>
              </w:rPr>
              <w:t>Наименование оборудования, материал</w:t>
            </w:r>
          </w:p>
        </w:tc>
        <w:tc>
          <w:tcPr>
            <w:tcW w:w="414" w:type="pct"/>
            <w:vAlign w:val="center"/>
          </w:tcPr>
          <w:p w:rsidR="00556736" w:rsidRPr="00AC3307" w:rsidRDefault="00556736" w:rsidP="004B7AFC">
            <w:pPr>
              <w:spacing w:after="120"/>
              <w:jc w:val="center"/>
              <w:rPr>
                <w:bCs/>
                <w:sz w:val="28"/>
                <w:szCs w:val="24"/>
              </w:rPr>
            </w:pPr>
            <w:r w:rsidRPr="00AC3307">
              <w:rPr>
                <w:bCs/>
                <w:sz w:val="28"/>
                <w:szCs w:val="24"/>
              </w:rPr>
              <w:t>Кол-во, шт.</w:t>
            </w:r>
          </w:p>
        </w:tc>
        <w:tc>
          <w:tcPr>
            <w:tcW w:w="899" w:type="pct"/>
            <w:vAlign w:val="center"/>
          </w:tcPr>
          <w:p w:rsidR="00556736" w:rsidRPr="00AC3307" w:rsidRDefault="00556736" w:rsidP="004B7AFC">
            <w:pPr>
              <w:spacing w:after="120"/>
              <w:jc w:val="center"/>
              <w:rPr>
                <w:bCs/>
                <w:sz w:val="28"/>
                <w:szCs w:val="24"/>
              </w:rPr>
            </w:pPr>
            <w:r w:rsidRPr="00AC3307">
              <w:rPr>
                <w:bCs/>
                <w:sz w:val="28"/>
                <w:szCs w:val="24"/>
              </w:rPr>
              <w:t>Расположение</w:t>
            </w:r>
          </w:p>
        </w:tc>
        <w:tc>
          <w:tcPr>
            <w:tcW w:w="1066" w:type="pct"/>
            <w:vAlign w:val="center"/>
          </w:tcPr>
          <w:p w:rsidR="00556736" w:rsidRPr="00AC3307" w:rsidRDefault="00556736" w:rsidP="004B7AFC">
            <w:pPr>
              <w:spacing w:after="120"/>
              <w:jc w:val="center"/>
              <w:rPr>
                <w:bCs/>
                <w:spacing w:val="-4"/>
                <w:sz w:val="28"/>
                <w:szCs w:val="24"/>
              </w:rPr>
            </w:pPr>
            <w:r w:rsidRPr="00AC3307">
              <w:rPr>
                <w:bCs/>
                <w:spacing w:val="-4"/>
                <w:sz w:val="28"/>
                <w:szCs w:val="24"/>
              </w:rPr>
              <w:t>Назначение</w:t>
            </w:r>
          </w:p>
        </w:tc>
        <w:tc>
          <w:tcPr>
            <w:tcW w:w="1282" w:type="pct"/>
            <w:vAlign w:val="center"/>
          </w:tcPr>
          <w:p w:rsidR="00556736" w:rsidRPr="00AC3307" w:rsidRDefault="00556736" w:rsidP="004B7AFC">
            <w:pPr>
              <w:spacing w:after="120"/>
              <w:jc w:val="center"/>
              <w:rPr>
                <w:bCs/>
                <w:sz w:val="28"/>
                <w:szCs w:val="24"/>
              </w:rPr>
            </w:pPr>
            <w:r w:rsidRPr="00AC3307">
              <w:rPr>
                <w:bCs/>
                <w:sz w:val="28"/>
                <w:szCs w:val="24"/>
              </w:rPr>
              <w:t>Технические</w:t>
            </w:r>
          </w:p>
          <w:p w:rsidR="00556736" w:rsidRPr="00AC3307" w:rsidRDefault="00556736" w:rsidP="004B7AFC">
            <w:pPr>
              <w:spacing w:after="120"/>
              <w:jc w:val="center"/>
              <w:rPr>
                <w:bCs/>
                <w:sz w:val="28"/>
                <w:szCs w:val="24"/>
              </w:rPr>
            </w:pPr>
            <w:r w:rsidRPr="00AC3307">
              <w:rPr>
                <w:bCs/>
                <w:sz w:val="28"/>
                <w:szCs w:val="24"/>
              </w:rPr>
              <w:t>характеристики</w:t>
            </w:r>
          </w:p>
        </w:tc>
      </w:tr>
      <w:tr w:rsidR="00556736" w:rsidRPr="00AC3307" w:rsidTr="000859FC">
        <w:trPr>
          <w:trHeight w:val="92"/>
        </w:trPr>
        <w:tc>
          <w:tcPr>
            <w:tcW w:w="373" w:type="pct"/>
          </w:tcPr>
          <w:p w:rsidR="00556736" w:rsidRPr="00AC3307" w:rsidRDefault="00556736" w:rsidP="000859FC">
            <w:pPr>
              <w:spacing w:after="120"/>
              <w:ind w:right="-10"/>
              <w:jc w:val="center"/>
              <w:rPr>
                <w:bCs/>
                <w:sz w:val="28"/>
                <w:szCs w:val="24"/>
              </w:rPr>
            </w:pPr>
            <w:r w:rsidRPr="00AC3307">
              <w:rPr>
                <w:bCs/>
                <w:sz w:val="28"/>
                <w:szCs w:val="24"/>
              </w:rPr>
              <w:t>1</w:t>
            </w:r>
            <w:r w:rsidR="000859FC">
              <w:rPr>
                <w:bCs/>
                <w:sz w:val="28"/>
                <w:szCs w:val="24"/>
              </w:rPr>
              <w:t>.</w:t>
            </w:r>
          </w:p>
        </w:tc>
        <w:tc>
          <w:tcPr>
            <w:tcW w:w="967" w:type="pct"/>
          </w:tcPr>
          <w:p w:rsidR="00556736" w:rsidRPr="00AC3307" w:rsidRDefault="00556736" w:rsidP="004B7AFC">
            <w:pPr>
              <w:spacing w:after="120"/>
              <w:ind w:right="-10"/>
              <w:rPr>
                <w:bCs/>
                <w:sz w:val="28"/>
                <w:szCs w:val="24"/>
              </w:rPr>
            </w:pPr>
            <w:r w:rsidRPr="00AC3307">
              <w:rPr>
                <w:bCs/>
                <w:sz w:val="28"/>
                <w:szCs w:val="24"/>
              </w:rPr>
              <w:t>Трубопровод неразделенной продукции, сталь</w:t>
            </w:r>
          </w:p>
        </w:tc>
        <w:tc>
          <w:tcPr>
            <w:tcW w:w="414" w:type="pct"/>
          </w:tcPr>
          <w:p w:rsidR="00556736" w:rsidRPr="00AC3307" w:rsidRDefault="00556736" w:rsidP="000859FC">
            <w:pPr>
              <w:spacing w:after="120"/>
              <w:ind w:right="-10"/>
              <w:jc w:val="center"/>
              <w:rPr>
                <w:bCs/>
                <w:sz w:val="28"/>
                <w:szCs w:val="24"/>
              </w:rPr>
            </w:pPr>
            <w:r w:rsidRPr="00AC3307">
              <w:rPr>
                <w:bCs/>
                <w:sz w:val="28"/>
                <w:szCs w:val="24"/>
              </w:rPr>
              <w:t>1</w:t>
            </w:r>
          </w:p>
        </w:tc>
        <w:tc>
          <w:tcPr>
            <w:tcW w:w="899" w:type="pct"/>
          </w:tcPr>
          <w:p w:rsidR="00556736" w:rsidRPr="00AC3307" w:rsidRDefault="00556736" w:rsidP="004B7AFC">
            <w:pPr>
              <w:spacing w:after="120"/>
              <w:ind w:right="-10"/>
              <w:rPr>
                <w:bCs/>
                <w:sz w:val="28"/>
                <w:szCs w:val="24"/>
              </w:rPr>
            </w:pPr>
            <w:r w:rsidRPr="00AC3307">
              <w:rPr>
                <w:bCs/>
                <w:sz w:val="28"/>
                <w:szCs w:val="24"/>
              </w:rPr>
              <w:t>Платформа «ХХ»</w:t>
            </w:r>
            <w:r w:rsidR="004521A8" w:rsidRPr="00AC3307">
              <w:rPr>
                <w:sz w:val="28"/>
                <w:szCs w:val="28"/>
              </w:rPr>
              <w:t xml:space="preserve"> – </w:t>
            </w:r>
            <w:r w:rsidRPr="00AC3307">
              <w:rPr>
                <w:bCs/>
                <w:sz w:val="28"/>
                <w:szCs w:val="24"/>
              </w:rPr>
              <w:t>место врезки в промысловый трубопровод, морская и береговая часть</w:t>
            </w:r>
          </w:p>
        </w:tc>
        <w:tc>
          <w:tcPr>
            <w:tcW w:w="1066" w:type="pct"/>
          </w:tcPr>
          <w:p w:rsidR="00556736" w:rsidRPr="00AC3307" w:rsidRDefault="00556736" w:rsidP="004B7AFC">
            <w:pPr>
              <w:spacing w:after="120"/>
              <w:ind w:right="-10"/>
              <w:rPr>
                <w:bCs/>
                <w:sz w:val="28"/>
                <w:szCs w:val="24"/>
              </w:rPr>
            </w:pPr>
            <w:r w:rsidRPr="00AC3307">
              <w:rPr>
                <w:bCs/>
                <w:sz w:val="28"/>
                <w:szCs w:val="24"/>
              </w:rPr>
              <w:t>Транспортировка неразделенной продукции скважин</w:t>
            </w:r>
          </w:p>
        </w:tc>
        <w:tc>
          <w:tcPr>
            <w:tcW w:w="1282" w:type="pct"/>
          </w:tcPr>
          <w:p w:rsidR="00556736" w:rsidRPr="00AC3307" w:rsidRDefault="00556736" w:rsidP="004B7AFC">
            <w:pPr>
              <w:pStyle w:val="TableText"/>
              <w:ind w:right="-10"/>
              <w:jc w:val="left"/>
              <w:rPr>
                <w:rFonts w:ascii="Times New Roman" w:hAnsi="Times New Roman"/>
                <w:bCs/>
                <w:noProof w:val="0"/>
                <w:sz w:val="28"/>
                <w:szCs w:val="24"/>
                <w:lang w:val="ru-RU" w:eastAsia="ru-RU"/>
              </w:rPr>
            </w:pPr>
            <w:r w:rsidRPr="00AC3307">
              <w:rPr>
                <w:rFonts w:ascii="Times New Roman" w:hAnsi="Times New Roman"/>
                <w:bCs/>
                <w:noProof w:val="0"/>
                <w:sz w:val="28"/>
                <w:szCs w:val="24"/>
                <w:lang w:val="ru-RU" w:eastAsia="ru-RU"/>
              </w:rPr>
              <w:t xml:space="preserve">Труба диаметром 508 мм (20”), толщина стенок </w:t>
            </w:r>
            <w:r w:rsidR="000859FC">
              <w:rPr>
                <w:rFonts w:ascii="Times New Roman" w:hAnsi="Times New Roman"/>
                <w:bCs/>
                <w:noProof w:val="0"/>
                <w:sz w:val="28"/>
                <w:szCs w:val="24"/>
                <w:lang w:val="ru-RU" w:eastAsia="ru-RU"/>
              </w:rPr>
              <w:t xml:space="preserve">             </w:t>
            </w:r>
            <w:r w:rsidRPr="00AC3307">
              <w:rPr>
                <w:rFonts w:ascii="Times New Roman" w:hAnsi="Times New Roman"/>
                <w:bCs/>
                <w:noProof w:val="0"/>
                <w:sz w:val="28"/>
                <w:szCs w:val="24"/>
                <w:lang w:val="ru-RU" w:eastAsia="ru-RU"/>
              </w:rPr>
              <w:t xml:space="preserve">25 мм, протяженность </w:t>
            </w:r>
            <w:r w:rsidR="000859FC">
              <w:rPr>
                <w:rFonts w:ascii="Times New Roman" w:hAnsi="Times New Roman"/>
                <w:bCs/>
                <w:noProof w:val="0"/>
                <w:sz w:val="28"/>
                <w:szCs w:val="24"/>
                <w:lang w:val="ru-RU" w:eastAsia="ru-RU"/>
              </w:rPr>
              <w:t xml:space="preserve">               </w:t>
            </w:r>
            <w:r w:rsidRPr="00AC3307">
              <w:rPr>
                <w:rFonts w:ascii="Times New Roman" w:hAnsi="Times New Roman"/>
                <w:bCs/>
                <w:noProof w:val="0"/>
                <w:sz w:val="28"/>
                <w:szCs w:val="24"/>
                <w:lang w:val="ru-RU" w:eastAsia="ru-RU"/>
              </w:rPr>
              <w:t>25 км.</w:t>
            </w:r>
          </w:p>
          <w:p w:rsidR="00556736" w:rsidRPr="00AC3307" w:rsidRDefault="00556736" w:rsidP="004B7AFC">
            <w:pPr>
              <w:spacing w:after="120"/>
              <w:ind w:right="-10"/>
              <w:rPr>
                <w:bCs/>
                <w:sz w:val="28"/>
                <w:szCs w:val="24"/>
              </w:rPr>
            </w:pPr>
            <w:r w:rsidRPr="00AC3307">
              <w:rPr>
                <w:bCs/>
                <w:sz w:val="28"/>
                <w:szCs w:val="24"/>
              </w:rPr>
              <w:t>Предельно допустимое рабочее давление 15 МПа.</w:t>
            </w:r>
          </w:p>
        </w:tc>
      </w:tr>
    </w:tbl>
    <w:p w:rsidR="000859FC" w:rsidRDefault="000859FC" w:rsidP="00A275D4">
      <w:pPr>
        <w:spacing w:after="120"/>
        <w:ind w:right="140"/>
        <w:jc w:val="right"/>
        <w:rPr>
          <w:b/>
          <w:i/>
          <w:spacing w:val="20"/>
          <w:sz w:val="28"/>
          <w:szCs w:val="24"/>
        </w:rPr>
      </w:pPr>
    </w:p>
    <w:p w:rsidR="0048143D" w:rsidRDefault="0048143D" w:rsidP="00A275D4">
      <w:pPr>
        <w:spacing w:after="120"/>
        <w:ind w:right="140"/>
        <w:jc w:val="right"/>
        <w:rPr>
          <w:b/>
          <w:i/>
          <w:spacing w:val="20"/>
          <w:sz w:val="28"/>
          <w:szCs w:val="24"/>
        </w:rPr>
      </w:pPr>
    </w:p>
    <w:p w:rsidR="00AE1C71" w:rsidRPr="00AC3307" w:rsidRDefault="003A5B23" w:rsidP="00A275D4">
      <w:pPr>
        <w:spacing w:after="120"/>
        <w:ind w:right="140"/>
        <w:jc w:val="right"/>
        <w:rPr>
          <w:b/>
          <w:i/>
          <w:sz w:val="28"/>
          <w:szCs w:val="24"/>
        </w:rPr>
      </w:pPr>
      <w:r w:rsidRPr="00AC3307">
        <w:rPr>
          <w:b/>
          <w:i/>
          <w:spacing w:val="20"/>
          <w:sz w:val="28"/>
          <w:szCs w:val="24"/>
        </w:rPr>
        <w:t>Таблица</w:t>
      </w:r>
      <w:r w:rsidR="00DB7CF6" w:rsidRPr="00AC3307">
        <w:rPr>
          <w:b/>
          <w:i/>
          <w:spacing w:val="20"/>
          <w:sz w:val="28"/>
          <w:szCs w:val="24"/>
        </w:rPr>
        <w:t xml:space="preserve"> №</w:t>
      </w:r>
      <w:r w:rsidRPr="00AC3307">
        <w:rPr>
          <w:b/>
          <w:i/>
          <w:sz w:val="28"/>
          <w:szCs w:val="24"/>
        </w:rPr>
        <w:t xml:space="preserve"> </w:t>
      </w:r>
      <w:r w:rsidR="005210B9" w:rsidRPr="00AC3307">
        <w:rPr>
          <w:b/>
          <w:i/>
          <w:sz w:val="28"/>
          <w:szCs w:val="24"/>
        </w:rPr>
        <w:t>3</w:t>
      </w:r>
      <w:r w:rsidR="00AE1C71" w:rsidRPr="00AC3307">
        <w:rPr>
          <w:b/>
          <w:i/>
          <w:sz w:val="28"/>
          <w:szCs w:val="24"/>
        </w:rPr>
        <w:t>-</w:t>
      </w:r>
      <w:r w:rsidR="005210B9" w:rsidRPr="00AC3307">
        <w:rPr>
          <w:b/>
          <w:i/>
          <w:sz w:val="28"/>
          <w:szCs w:val="24"/>
        </w:rPr>
        <w:t>2</w:t>
      </w:r>
    </w:p>
    <w:p w:rsidR="003A5B23" w:rsidRDefault="003A5B23" w:rsidP="00A275D4">
      <w:pPr>
        <w:ind w:right="140"/>
        <w:jc w:val="center"/>
        <w:rPr>
          <w:b/>
          <w:sz w:val="28"/>
          <w:szCs w:val="24"/>
        </w:rPr>
      </w:pPr>
      <w:r w:rsidRPr="00AC3307">
        <w:rPr>
          <w:b/>
          <w:sz w:val="28"/>
          <w:szCs w:val="24"/>
        </w:rPr>
        <w:t xml:space="preserve">Данные о распределении опасных веществ по оборудованию и трубопроводам </w:t>
      </w:r>
      <w:r w:rsidR="002B12E2" w:rsidRPr="00AC3307">
        <w:rPr>
          <w:b/>
          <w:sz w:val="28"/>
          <w:szCs w:val="24"/>
        </w:rPr>
        <w:t xml:space="preserve">ОПО </w:t>
      </w:r>
      <w:r w:rsidR="00CC21C5" w:rsidRPr="00AC3307">
        <w:rPr>
          <w:b/>
          <w:sz w:val="28"/>
          <w:szCs w:val="24"/>
        </w:rPr>
        <w:t>МНГК</w:t>
      </w:r>
    </w:p>
    <w:tbl>
      <w:tblPr>
        <w:tblpPr w:leftFromText="180" w:rightFromText="180" w:vertAnchor="text" w:horzAnchor="margin" w:tblpY="57"/>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31"/>
        <w:gridCol w:w="2410"/>
        <w:gridCol w:w="1424"/>
        <w:gridCol w:w="1129"/>
        <w:gridCol w:w="992"/>
        <w:gridCol w:w="990"/>
        <w:gridCol w:w="990"/>
        <w:gridCol w:w="921"/>
      </w:tblGrid>
      <w:tr w:rsidR="00B84689" w:rsidRPr="00AC3307" w:rsidTr="00B84689">
        <w:trPr>
          <w:cantSplit/>
          <w:trHeight w:val="1140"/>
          <w:tblHeader/>
        </w:trPr>
        <w:tc>
          <w:tcPr>
            <w:tcW w:w="2535" w:type="pct"/>
            <w:gridSpan w:val="3"/>
            <w:shd w:val="clear" w:color="auto" w:fill="FFFFFF"/>
            <w:vAlign w:val="center"/>
          </w:tcPr>
          <w:p w:rsidR="00B84689" w:rsidRPr="00AC3307" w:rsidRDefault="00B84689" w:rsidP="00B84689">
            <w:pPr>
              <w:spacing w:after="120"/>
              <w:jc w:val="center"/>
              <w:rPr>
                <w:bCs/>
                <w:sz w:val="28"/>
                <w:szCs w:val="24"/>
              </w:rPr>
            </w:pPr>
            <w:r w:rsidRPr="00AC3307">
              <w:rPr>
                <w:bCs/>
                <w:sz w:val="28"/>
                <w:szCs w:val="24"/>
              </w:rPr>
              <w:t>Технологический блок, оборудование</w:t>
            </w:r>
          </w:p>
        </w:tc>
        <w:tc>
          <w:tcPr>
            <w:tcW w:w="1041" w:type="pct"/>
            <w:gridSpan w:val="2"/>
            <w:shd w:val="clear" w:color="auto" w:fill="FFFFFF"/>
            <w:vAlign w:val="center"/>
          </w:tcPr>
          <w:p w:rsidR="00B84689" w:rsidRPr="00AC3307" w:rsidRDefault="00B84689" w:rsidP="00B84689">
            <w:pPr>
              <w:spacing w:after="120"/>
              <w:jc w:val="center"/>
              <w:rPr>
                <w:bCs/>
                <w:sz w:val="28"/>
                <w:szCs w:val="24"/>
              </w:rPr>
            </w:pPr>
            <w:r w:rsidRPr="00AC3307">
              <w:rPr>
                <w:bCs/>
                <w:sz w:val="28"/>
                <w:szCs w:val="24"/>
              </w:rPr>
              <w:t>Количество опасного вещества, т</w:t>
            </w:r>
          </w:p>
        </w:tc>
        <w:tc>
          <w:tcPr>
            <w:tcW w:w="1424" w:type="pct"/>
            <w:gridSpan w:val="3"/>
            <w:shd w:val="clear" w:color="auto" w:fill="FFFFFF"/>
            <w:vAlign w:val="center"/>
          </w:tcPr>
          <w:p w:rsidR="00B84689" w:rsidRPr="00AC3307" w:rsidRDefault="00B84689" w:rsidP="00B84689">
            <w:pPr>
              <w:spacing w:after="120"/>
              <w:jc w:val="center"/>
              <w:rPr>
                <w:bCs/>
                <w:sz w:val="28"/>
                <w:szCs w:val="24"/>
              </w:rPr>
            </w:pPr>
            <w:r w:rsidRPr="00AC3307">
              <w:rPr>
                <w:bCs/>
                <w:sz w:val="28"/>
                <w:szCs w:val="24"/>
              </w:rPr>
              <w:t>Физические условия содержания опасного вещества</w:t>
            </w:r>
          </w:p>
        </w:tc>
      </w:tr>
      <w:tr w:rsidR="00B84689" w:rsidRPr="00AC3307" w:rsidTr="00037A84">
        <w:trPr>
          <w:cantSplit/>
          <w:trHeight w:val="2045"/>
          <w:tblHeader/>
        </w:trPr>
        <w:tc>
          <w:tcPr>
            <w:tcW w:w="653"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z w:val="28"/>
                <w:szCs w:val="24"/>
              </w:rPr>
              <w:t>номер / наименование блока</w:t>
            </w:r>
          </w:p>
        </w:tc>
        <w:tc>
          <w:tcPr>
            <w:tcW w:w="1183"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z w:val="28"/>
                <w:szCs w:val="24"/>
              </w:rPr>
              <w:t xml:space="preserve">наименование оборудования, </w:t>
            </w:r>
            <w:r w:rsidRPr="00AC3307">
              <w:rPr>
                <w:bCs/>
                <w:sz w:val="28"/>
                <w:szCs w:val="24"/>
              </w:rPr>
              <w:br/>
            </w:r>
            <w:r>
              <w:rPr>
                <w:bCs/>
                <w:sz w:val="28"/>
                <w:szCs w:val="24"/>
              </w:rPr>
              <w:t>номер</w:t>
            </w:r>
            <w:r w:rsidRPr="00AC3307">
              <w:rPr>
                <w:bCs/>
                <w:sz w:val="28"/>
                <w:szCs w:val="24"/>
              </w:rPr>
              <w:t xml:space="preserve"> по схеме, </w:t>
            </w:r>
            <w:r w:rsidRPr="00AC3307">
              <w:rPr>
                <w:bCs/>
                <w:sz w:val="28"/>
                <w:szCs w:val="24"/>
              </w:rPr>
              <w:br/>
              <w:t>опасное вещество</w:t>
            </w:r>
          </w:p>
        </w:tc>
        <w:tc>
          <w:tcPr>
            <w:tcW w:w="699"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z w:val="28"/>
                <w:szCs w:val="24"/>
              </w:rPr>
              <w:t>количество единиц</w:t>
            </w:r>
            <w:r w:rsidRPr="00AC3307">
              <w:rPr>
                <w:bCs/>
                <w:spacing w:val="-8"/>
                <w:sz w:val="28"/>
                <w:szCs w:val="24"/>
              </w:rPr>
              <w:t xml:space="preserve"> оборудования, </w:t>
            </w:r>
            <w:r w:rsidRPr="00AC3307">
              <w:rPr>
                <w:bCs/>
                <w:sz w:val="28"/>
                <w:szCs w:val="24"/>
              </w:rPr>
              <w:t>шт.</w:t>
            </w:r>
          </w:p>
        </w:tc>
        <w:tc>
          <w:tcPr>
            <w:tcW w:w="554"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z w:val="28"/>
                <w:szCs w:val="24"/>
              </w:rPr>
              <w:t>в единице</w:t>
            </w:r>
            <w:r w:rsidRPr="00AC3307">
              <w:rPr>
                <w:bCs/>
                <w:spacing w:val="-6"/>
                <w:sz w:val="28"/>
                <w:szCs w:val="24"/>
              </w:rPr>
              <w:t xml:space="preserve"> оборудования</w:t>
            </w:r>
          </w:p>
        </w:tc>
        <w:tc>
          <w:tcPr>
            <w:tcW w:w="487"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z w:val="28"/>
                <w:szCs w:val="24"/>
              </w:rPr>
              <w:t>в блоке</w:t>
            </w:r>
          </w:p>
        </w:tc>
        <w:tc>
          <w:tcPr>
            <w:tcW w:w="486"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z w:val="28"/>
                <w:szCs w:val="24"/>
              </w:rPr>
              <w:t>агрегатное состояние</w:t>
            </w:r>
          </w:p>
        </w:tc>
        <w:tc>
          <w:tcPr>
            <w:tcW w:w="486"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z w:val="28"/>
                <w:szCs w:val="24"/>
              </w:rPr>
              <w:t>давление, МПа</w:t>
            </w:r>
          </w:p>
        </w:tc>
        <w:tc>
          <w:tcPr>
            <w:tcW w:w="452" w:type="pct"/>
            <w:shd w:val="clear" w:color="auto" w:fill="FFFFFF"/>
            <w:textDirection w:val="btLr"/>
            <w:vAlign w:val="center"/>
          </w:tcPr>
          <w:p w:rsidR="00B84689" w:rsidRPr="00AC3307" w:rsidRDefault="00B84689" w:rsidP="00B84689">
            <w:pPr>
              <w:spacing w:after="120"/>
              <w:ind w:left="113" w:right="113"/>
              <w:jc w:val="center"/>
              <w:rPr>
                <w:bCs/>
                <w:sz w:val="28"/>
                <w:szCs w:val="24"/>
              </w:rPr>
            </w:pPr>
            <w:r w:rsidRPr="00AC3307">
              <w:rPr>
                <w:bCs/>
                <w:spacing w:val="-12"/>
                <w:sz w:val="28"/>
                <w:szCs w:val="24"/>
              </w:rPr>
              <w:t>температура, °С</w:t>
            </w:r>
          </w:p>
        </w:tc>
      </w:tr>
      <w:tr w:rsidR="00B84689" w:rsidRPr="00AC3307" w:rsidTr="00037A84">
        <w:trPr>
          <w:cantSplit/>
          <w:tblHeader/>
        </w:trPr>
        <w:tc>
          <w:tcPr>
            <w:tcW w:w="653" w:type="pct"/>
            <w:tcBorders>
              <w:bottom w:val="single" w:sz="4" w:space="0" w:color="auto"/>
            </w:tcBorders>
            <w:shd w:val="clear" w:color="auto" w:fill="FFFFFF"/>
          </w:tcPr>
          <w:p w:rsidR="00B84689" w:rsidRPr="00AC3307" w:rsidRDefault="00B84689" w:rsidP="00B84689">
            <w:pPr>
              <w:spacing w:after="120"/>
              <w:rPr>
                <w:bCs/>
                <w:sz w:val="28"/>
                <w:szCs w:val="24"/>
              </w:rPr>
            </w:pPr>
            <w:r w:rsidRPr="00AC3307">
              <w:rPr>
                <w:bCs/>
                <w:sz w:val="28"/>
                <w:szCs w:val="24"/>
              </w:rPr>
              <w:t xml:space="preserve">Морская часть </w:t>
            </w:r>
            <w:proofErr w:type="spellStart"/>
            <w:proofErr w:type="gramStart"/>
            <w:r w:rsidRPr="00AC3307">
              <w:rPr>
                <w:bCs/>
                <w:sz w:val="28"/>
                <w:szCs w:val="24"/>
              </w:rPr>
              <w:t>трубопро</w:t>
            </w:r>
            <w:proofErr w:type="spellEnd"/>
            <w:r>
              <w:rPr>
                <w:bCs/>
                <w:sz w:val="28"/>
                <w:szCs w:val="24"/>
              </w:rPr>
              <w:t>-</w:t>
            </w:r>
            <w:r w:rsidRPr="00AC3307">
              <w:rPr>
                <w:bCs/>
                <w:sz w:val="28"/>
                <w:szCs w:val="24"/>
              </w:rPr>
              <w:t>вода</w:t>
            </w:r>
            <w:proofErr w:type="gramEnd"/>
          </w:p>
        </w:tc>
        <w:tc>
          <w:tcPr>
            <w:tcW w:w="1183" w:type="pct"/>
            <w:tcBorders>
              <w:bottom w:val="single" w:sz="4" w:space="0" w:color="auto"/>
            </w:tcBorders>
            <w:shd w:val="clear" w:color="auto" w:fill="FFFFFF"/>
          </w:tcPr>
          <w:p w:rsidR="00B84689" w:rsidRPr="00AC3307" w:rsidRDefault="00B84689" w:rsidP="00B84689">
            <w:pPr>
              <w:spacing w:after="120"/>
              <w:rPr>
                <w:bCs/>
                <w:sz w:val="28"/>
                <w:szCs w:val="24"/>
              </w:rPr>
            </w:pPr>
            <w:r w:rsidRPr="00AC3307">
              <w:rPr>
                <w:bCs/>
                <w:sz w:val="28"/>
                <w:szCs w:val="24"/>
              </w:rPr>
              <w:t xml:space="preserve">Трубопровод </w:t>
            </w:r>
            <w:r>
              <w:rPr>
                <w:bCs/>
                <w:sz w:val="28"/>
                <w:szCs w:val="24"/>
              </w:rPr>
              <w:t>неразделенной продукции</w:t>
            </w:r>
            <w:r w:rsidRPr="00AC3307">
              <w:rPr>
                <w:bCs/>
                <w:sz w:val="28"/>
                <w:szCs w:val="24"/>
              </w:rPr>
              <w:t xml:space="preserve">, №1, </w:t>
            </w:r>
            <w:r>
              <w:rPr>
                <w:bCs/>
                <w:sz w:val="28"/>
                <w:szCs w:val="24"/>
              </w:rPr>
              <w:t>опасное вещество</w:t>
            </w:r>
            <w:r w:rsidRPr="00AC3307">
              <w:rPr>
                <w:bCs/>
                <w:sz w:val="28"/>
                <w:szCs w:val="24"/>
              </w:rPr>
              <w:t>, в том числе:</w:t>
            </w:r>
          </w:p>
          <w:p w:rsidR="00B84689" w:rsidRPr="00AC3307" w:rsidRDefault="00B84689" w:rsidP="00B84689">
            <w:pPr>
              <w:spacing w:after="120"/>
              <w:rPr>
                <w:bCs/>
                <w:sz w:val="28"/>
                <w:szCs w:val="24"/>
              </w:rPr>
            </w:pPr>
            <w:r w:rsidRPr="00AC3307">
              <w:rPr>
                <w:bCs/>
                <w:sz w:val="28"/>
                <w:szCs w:val="24"/>
              </w:rPr>
              <w:t>нефть</w:t>
            </w:r>
            <w:r>
              <w:rPr>
                <w:bCs/>
                <w:sz w:val="28"/>
                <w:szCs w:val="24"/>
              </w:rPr>
              <w:t>;</w:t>
            </w:r>
            <w:r w:rsidRPr="00AC3307">
              <w:rPr>
                <w:bCs/>
                <w:sz w:val="28"/>
                <w:szCs w:val="24"/>
              </w:rPr>
              <w:br/>
              <w:t>газ</w:t>
            </w:r>
            <w:r>
              <w:rPr>
                <w:bCs/>
                <w:sz w:val="28"/>
                <w:szCs w:val="24"/>
              </w:rPr>
              <w:t>;</w:t>
            </w:r>
            <w:r w:rsidRPr="00AC3307">
              <w:rPr>
                <w:bCs/>
                <w:sz w:val="28"/>
                <w:szCs w:val="24"/>
              </w:rPr>
              <w:br/>
              <w:t>вода</w:t>
            </w:r>
          </w:p>
        </w:tc>
        <w:tc>
          <w:tcPr>
            <w:tcW w:w="699" w:type="pct"/>
            <w:tcBorders>
              <w:bottom w:val="single" w:sz="4" w:space="0" w:color="auto"/>
            </w:tcBorders>
            <w:shd w:val="clear" w:color="auto" w:fill="FFFFFF"/>
          </w:tcPr>
          <w:p w:rsidR="00B84689" w:rsidRPr="00AC3307" w:rsidRDefault="00B84689" w:rsidP="00B84689">
            <w:pPr>
              <w:spacing w:after="120"/>
              <w:rPr>
                <w:bCs/>
                <w:sz w:val="28"/>
                <w:szCs w:val="24"/>
              </w:rPr>
            </w:pPr>
          </w:p>
        </w:tc>
        <w:tc>
          <w:tcPr>
            <w:tcW w:w="554" w:type="pct"/>
            <w:tcBorders>
              <w:bottom w:val="single" w:sz="4" w:space="0" w:color="auto"/>
            </w:tcBorders>
            <w:shd w:val="clear" w:color="auto" w:fill="FFFFFF"/>
            <w:vAlign w:val="center"/>
          </w:tcPr>
          <w:p w:rsidR="00B84689" w:rsidRPr="00AC3307" w:rsidRDefault="00B84689" w:rsidP="00B84689">
            <w:pPr>
              <w:spacing w:after="120"/>
              <w:jc w:val="center"/>
              <w:rPr>
                <w:bCs/>
                <w:spacing w:val="-6"/>
                <w:sz w:val="28"/>
                <w:szCs w:val="24"/>
              </w:rPr>
            </w:pPr>
          </w:p>
        </w:tc>
        <w:tc>
          <w:tcPr>
            <w:tcW w:w="487" w:type="pct"/>
            <w:tcBorders>
              <w:bottom w:val="single" w:sz="4" w:space="0" w:color="auto"/>
            </w:tcBorders>
            <w:shd w:val="clear" w:color="auto" w:fill="FFFFFF"/>
            <w:vAlign w:val="center"/>
          </w:tcPr>
          <w:p w:rsidR="00B84689" w:rsidRPr="00AC3307" w:rsidRDefault="00B84689" w:rsidP="00B84689">
            <w:pPr>
              <w:spacing w:after="120"/>
              <w:jc w:val="center"/>
              <w:rPr>
                <w:bCs/>
                <w:sz w:val="28"/>
                <w:szCs w:val="24"/>
              </w:rPr>
            </w:pPr>
          </w:p>
        </w:tc>
        <w:tc>
          <w:tcPr>
            <w:tcW w:w="486" w:type="pct"/>
            <w:tcBorders>
              <w:bottom w:val="single" w:sz="4" w:space="0" w:color="auto"/>
            </w:tcBorders>
            <w:shd w:val="clear" w:color="auto" w:fill="FFFFFF"/>
            <w:vAlign w:val="center"/>
          </w:tcPr>
          <w:p w:rsidR="00B84689" w:rsidRPr="00AC3307" w:rsidRDefault="00B84689" w:rsidP="00B84689">
            <w:pPr>
              <w:spacing w:after="120"/>
              <w:jc w:val="center"/>
              <w:rPr>
                <w:bCs/>
                <w:sz w:val="28"/>
                <w:szCs w:val="24"/>
              </w:rPr>
            </w:pPr>
          </w:p>
        </w:tc>
        <w:tc>
          <w:tcPr>
            <w:tcW w:w="486" w:type="pct"/>
            <w:tcBorders>
              <w:bottom w:val="single" w:sz="4" w:space="0" w:color="auto"/>
            </w:tcBorders>
            <w:shd w:val="clear" w:color="auto" w:fill="FFFFFF"/>
            <w:vAlign w:val="center"/>
          </w:tcPr>
          <w:p w:rsidR="00B84689" w:rsidRPr="00AC3307" w:rsidRDefault="00B84689" w:rsidP="00B84689">
            <w:pPr>
              <w:spacing w:after="120"/>
              <w:jc w:val="center"/>
              <w:rPr>
                <w:bCs/>
                <w:sz w:val="28"/>
                <w:szCs w:val="24"/>
              </w:rPr>
            </w:pPr>
          </w:p>
        </w:tc>
        <w:tc>
          <w:tcPr>
            <w:tcW w:w="452" w:type="pct"/>
            <w:tcBorders>
              <w:bottom w:val="single" w:sz="4" w:space="0" w:color="auto"/>
            </w:tcBorders>
            <w:shd w:val="clear" w:color="auto" w:fill="FFFFFF"/>
            <w:vAlign w:val="center"/>
          </w:tcPr>
          <w:p w:rsidR="00B84689" w:rsidRPr="00AC3307" w:rsidRDefault="00B84689" w:rsidP="00B84689">
            <w:pPr>
              <w:spacing w:after="120"/>
              <w:jc w:val="center"/>
              <w:rPr>
                <w:bCs/>
                <w:spacing w:val="-12"/>
                <w:sz w:val="28"/>
                <w:szCs w:val="24"/>
              </w:rPr>
            </w:pPr>
          </w:p>
        </w:tc>
      </w:tr>
      <w:tr w:rsidR="00037A84" w:rsidRPr="00AC3307" w:rsidTr="00037A84">
        <w:trPr>
          <w:cantSplit/>
          <w:tblHeader/>
        </w:trPr>
        <w:tc>
          <w:tcPr>
            <w:tcW w:w="2535" w:type="pct"/>
            <w:gridSpan w:val="3"/>
            <w:tcBorders>
              <w:bottom w:val="single" w:sz="4" w:space="0" w:color="auto"/>
            </w:tcBorders>
            <w:shd w:val="clear" w:color="auto" w:fill="FFFFFF"/>
            <w:vAlign w:val="center"/>
          </w:tcPr>
          <w:p w:rsidR="00037A84" w:rsidRPr="00AC3307" w:rsidRDefault="00037A84" w:rsidP="00037A84">
            <w:pPr>
              <w:spacing w:after="120"/>
              <w:jc w:val="center"/>
              <w:rPr>
                <w:bCs/>
                <w:sz w:val="28"/>
                <w:szCs w:val="24"/>
              </w:rPr>
            </w:pPr>
            <w:r w:rsidRPr="00AC3307">
              <w:rPr>
                <w:bCs/>
                <w:sz w:val="28"/>
                <w:szCs w:val="24"/>
              </w:rPr>
              <w:lastRenderedPageBreak/>
              <w:t>Технологический блок, оборудование</w:t>
            </w:r>
          </w:p>
        </w:tc>
        <w:tc>
          <w:tcPr>
            <w:tcW w:w="1041" w:type="pct"/>
            <w:gridSpan w:val="2"/>
            <w:tcBorders>
              <w:bottom w:val="single" w:sz="4" w:space="0" w:color="auto"/>
            </w:tcBorders>
            <w:shd w:val="clear" w:color="auto" w:fill="FFFFFF"/>
            <w:vAlign w:val="center"/>
          </w:tcPr>
          <w:p w:rsidR="00037A84" w:rsidRPr="00AC3307" w:rsidRDefault="00037A84" w:rsidP="00037A84">
            <w:pPr>
              <w:spacing w:after="120"/>
              <w:jc w:val="center"/>
              <w:rPr>
                <w:bCs/>
                <w:sz w:val="28"/>
                <w:szCs w:val="24"/>
              </w:rPr>
            </w:pPr>
            <w:r w:rsidRPr="00AC3307">
              <w:rPr>
                <w:bCs/>
                <w:sz w:val="28"/>
                <w:szCs w:val="24"/>
              </w:rPr>
              <w:t xml:space="preserve">Количество опасного вещества, </w:t>
            </w:r>
            <w:proofErr w:type="gramStart"/>
            <w:r w:rsidRPr="00AC3307">
              <w:rPr>
                <w:bCs/>
                <w:sz w:val="28"/>
                <w:szCs w:val="24"/>
              </w:rPr>
              <w:t>т</w:t>
            </w:r>
            <w:proofErr w:type="gramEnd"/>
          </w:p>
        </w:tc>
        <w:tc>
          <w:tcPr>
            <w:tcW w:w="1424" w:type="pct"/>
            <w:gridSpan w:val="3"/>
            <w:tcBorders>
              <w:bottom w:val="single" w:sz="4" w:space="0" w:color="auto"/>
            </w:tcBorders>
            <w:shd w:val="clear" w:color="auto" w:fill="FFFFFF"/>
            <w:vAlign w:val="center"/>
          </w:tcPr>
          <w:p w:rsidR="00037A84" w:rsidRPr="00AC3307" w:rsidRDefault="00037A84" w:rsidP="00037A84">
            <w:pPr>
              <w:spacing w:after="120"/>
              <w:jc w:val="center"/>
              <w:rPr>
                <w:bCs/>
                <w:sz w:val="28"/>
                <w:szCs w:val="24"/>
              </w:rPr>
            </w:pPr>
            <w:r w:rsidRPr="00AC3307">
              <w:rPr>
                <w:bCs/>
                <w:sz w:val="28"/>
                <w:szCs w:val="24"/>
              </w:rPr>
              <w:t>Физические условия содержания опасного вещества</w:t>
            </w:r>
          </w:p>
        </w:tc>
      </w:tr>
      <w:tr w:rsidR="00037A84" w:rsidRPr="00AC3307" w:rsidTr="00037A84">
        <w:trPr>
          <w:cantSplit/>
          <w:trHeight w:val="2021"/>
          <w:tblHeader/>
        </w:trPr>
        <w:tc>
          <w:tcPr>
            <w:tcW w:w="653"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z w:val="28"/>
                <w:szCs w:val="24"/>
              </w:rPr>
              <w:t>номер / наименование блока</w:t>
            </w:r>
          </w:p>
        </w:tc>
        <w:tc>
          <w:tcPr>
            <w:tcW w:w="1183"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z w:val="28"/>
                <w:szCs w:val="24"/>
              </w:rPr>
              <w:t xml:space="preserve">наименование оборудования, </w:t>
            </w:r>
            <w:r w:rsidRPr="00AC3307">
              <w:rPr>
                <w:bCs/>
                <w:sz w:val="28"/>
                <w:szCs w:val="24"/>
              </w:rPr>
              <w:br/>
            </w:r>
            <w:r>
              <w:rPr>
                <w:bCs/>
                <w:sz w:val="28"/>
                <w:szCs w:val="24"/>
              </w:rPr>
              <w:t>номер</w:t>
            </w:r>
            <w:r w:rsidRPr="00AC3307">
              <w:rPr>
                <w:bCs/>
                <w:sz w:val="28"/>
                <w:szCs w:val="24"/>
              </w:rPr>
              <w:t xml:space="preserve"> по схеме, </w:t>
            </w:r>
            <w:r w:rsidRPr="00AC3307">
              <w:rPr>
                <w:bCs/>
                <w:sz w:val="28"/>
                <w:szCs w:val="24"/>
              </w:rPr>
              <w:br/>
              <w:t>опасное вещество</w:t>
            </w:r>
          </w:p>
        </w:tc>
        <w:tc>
          <w:tcPr>
            <w:tcW w:w="699"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z w:val="28"/>
                <w:szCs w:val="24"/>
              </w:rPr>
              <w:t>количество единиц</w:t>
            </w:r>
            <w:r w:rsidRPr="00AC3307">
              <w:rPr>
                <w:bCs/>
                <w:spacing w:val="-8"/>
                <w:sz w:val="28"/>
                <w:szCs w:val="24"/>
              </w:rPr>
              <w:t xml:space="preserve"> оборудования, </w:t>
            </w:r>
            <w:r w:rsidRPr="00AC3307">
              <w:rPr>
                <w:bCs/>
                <w:sz w:val="28"/>
                <w:szCs w:val="24"/>
              </w:rPr>
              <w:t>шт.</w:t>
            </w:r>
          </w:p>
        </w:tc>
        <w:tc>
          <w:tcPr>
            <w:tcW w:w="554"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z w:val="28"/>
                <w:szCs w:val="24"/>
              </w:rPr>
              <w:t>в единице</w:t>
            </w:r>
            <w:r w:rsidRPr="00AC3307">
              <w:rPr>
                <w:bCs/>
                <w:spacing w:val="-6"/>
                <w:sz w:val="28"/>
                <w:szCs w:val="24"/>
              </w:rPr>
              <w:t xml:space="preserve"> оборудования</w:t>
            </w:r>
          </w:p>
        </w:tc>
        <w:tc>
          <w:tcPr>
            <w:tcW w:w="487"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z w:val="28"/>
                <w:szCs w:val="24"/>
              </w:rPr>
              <w:t>в блоке</w:t>
            </w:r>
          </w:p>
        </w:tc>
        <w:tc>
          <w:tcPr>
            <w:tcW w:w="486"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z w:val="28"/>
                <w:szCs w:val="24"/>
              </w:rPr>
              <w:t>агрегатное состояние</w:t>
            </w:r>
          </w:p>
        </w:tc>
        <w:tc>
          <w:tcPr>
            <w:tcW w:w="486"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z w:val="28"/>
                <w:szCs w:val="24"/>
              </w:rPr>
              <w:t>давление, МПа</w:t>
            </w:r>
          </w:p>
        </w:tc>
        <w:tc>
          <w:tcPr>
            <w:tcW w:w="452" w:type="pct"/>
            <w:tcBorders>
              <w:bottom w:val="single" w:sz="4" w:space="0" w:color="auto"/>
            </w:tcBorders>
            <w:shd w:val="clear" w:color="auto" w:fill="FFFFFF"/>
            <w:textDirection w:val="btLr"/>
            <w:vAlign w:val="center"/>
          </w:tcPr>
          <w:p w:rsidR="00037A84" w:rsidRPr="00AC3307" w:rsidRDefault="00037A84" w:rsidP="00037A84">
            <w:pPr>
              <w:spacing w:after="120"/>
              <w:ind w:left="113" w:right="113"/>
              <w:jc w:val="center"/>
              <w:rPr>
                <w:bCs/>
                <w:sz w:val="28"/>
                <w:szCs w:val="24"/>
              </w:rPr>
            </w:pPr>
            <w:r w:rsidRPr="00AC3307">
              <w:rPr>
                <w:bCs/>
                <w:spacing w:val="-12"/>
                <w:sz w:val="28"/>
                <w:szCs w:val="24"/>
              </w:rPr>
              <w:t>температура, °</w:t>
            </w:r>
            <w:proofErr w:type="gramStart"/>
            <w:r w:rsidRPr="00AC3307">
              <w:rPr>
                <w:bCs/>
                <w:spacing w:val="-12"/>
                <w:sz w:val="28"/>
                <w:szCs w:val="24"/>
              </w:rPr>
              <w:t>С</w:t>
            </w:r>
            <w:proofErr w:type="gramEnd"/>
          </w:p>
        </w:tc>
      </w:tr>
      <w:tr w:rsidR="00037A84" w:rsidRPr="00AC3307" w:rsidTr="00037A84">
        <w:trPr>
          <w:cantSplit/>
          <w:tblHeader/>
        </w:trPr>
        <w:tc>
          <w:tcPr>
            <w:tcW w:w="653" w:type="pct"/>
            <w:tcBorders>
              <w:bottom w:val="single" w:sz="4" w:space="0" w:color="auto"/>
            </w:tcBorders>
            <w:shd w:val="clear" w:color="auto" w:fill="FFFFFF"/>
          </w:tcPr>
          <w:p w:rsidR="00037A84" w:rsidRPr="00AC3307" w:rsidRDefault="00037A84" w:rsidP="00037A84">
            <w:pPr>
              <w:spacing w:after="120"/>
              <w:rPr>
                <w:bCs/>
                <w:sz w:val="28"/>
                <w:szCs w:val="24"/>
              </w:rPr>
            </w:pPr>
            <w:r w:rsidRPr="00AC3307">
              <w:rPr>
                <w:bCs/>
                <w:sz w:val="28"/>
                <w:szCs w:val="24"/>
              </w:rPr>
              <w:t xml:space="preserve">Береговая часть </w:t>
            </w:r>
            <w:proofErr w:type="spellStart"/>
            <w:proofErr w:type="gramStart"/>
            <w:r w:rsidRPr="00AC3307">
              <w:rPr>
                <w:bCs/>
                <w:sz w:val="28"/>
                <w:szCs w:val="24"/>
              </w:rPr>
              <w:t>трубопро</w:t>
            </w:r>
            <w:proofErr w:type="spellEnd"/>
            <w:r>
              <w:rPr>
                <w:bCs/>
                <w:sz w:val="28"/>
                <w:szCs w:val="24"/>
              </w:rPr>
              <w:t>-</w:t>
            </w:r>
            <w:r w:rsidRPr="00AC3307">
              <w:rPr>
                <w:bCs/>
                <w:sz w:val="28"/>
                <w:szCs w:val="24"/>
              </w:rPr>
              <w:t>вода</w:t>
            </w:r>
            <w:proofErr w:type="gramEnd"/>
          </w:p>
        </w:tc>
        <w:tc>
          <w:tcPr>
            <w:tcW w:w="1183" w:type="pct"/>
            <w:tcBorders>
              <w:bottom w:val="single" w:sz="4" w:space="0" w:color="auto"/>
            </w:tcBorders>
            <w:shd w:val="clear" w:color="auto" w:fill="FFFFFF"/>
          </w:tcPr>
          <w:p w:rsidR="00037A84" w:rsidRPr="00AC3307" w:rsidRDefault="00037A84" w:rsidP="00037A84">
            <w:pPr>
              <w:spacing w:after="120"/>
              <w:rPr>
                <w:bCs/>
                <w:sz w:val="28"/>
                <w:szCs w:val="24"/>
              </w:rPr>
            </w:pPr>
            <w:r w:rsidRPr="00AC3307">
              <w:rPr>
                <w:bCs/>
                <w:sz w:val="28"/>
                <w:szCs w:val="24"/>
              </w:rPr>
              <w:t xml:space="preserve">Трубопровод </w:t>
            </w:r>
            <w:r>
              <w:rPr>
                <w:bCs/>
                <w:sz w:val="28"/>
                <w:szCs w:val="24"/>
              </w:rPr>
              <w:t>неразделенной продукции</w:t>
            </w:r>
            <w:r w:rsidRPr="00AC3307">
              <w:rPr>
                <w:bCs/>
                <w:sz w:val="28"/>
                <w:szCs w:val="24"/>
              </w:rPr>
              <w:t xml:space="preserve">, №1, </w:t>
            </w:r>
            <w:r>
              <w:rPr>
                <w:bCs/>
                <w:sz w:val="28"/>
                <w:szCs w:val="24"/>
              </w:rPr>
              <w:t>опасное вещество</w:t>
            </w:r>
            <w:r w:rsidRPr="00AC3307">
              <w:rPr>
                <w:bCs/>
                <w:sz w:val="28"/>
                <w:szCs w:val="24"/>
              </w:rPr>
              <w:t>, в том числе:</w:t>
            </w:r>
          </w:p>
          <w:p w:rsidR="00037A84" w:rsidRPr="00AC3307" w:rsidRDefault="00037A84" w:rsidP="00037A84">
            <w:pPr>
              <w:spacing w:after="120"/>
              <w:rPr>
                <w:bCs/>
                <w:sz w:val="28"/>
                <w:szCs w:val="24"/>
              </w:rPr>
            </w:pPr>
            <w:r w:rsidRPr="00AC3307">
              <w:rPr>
                <w:bCs/>
                <w:sz w:val="28"/>
                <w:szCs w:val="24"/>
              </w:rPr>
              <w:t>нефть</w:t>
            </w:r>
            <w:r>
              <w:rPr>
                <w:bCs/>
                <w:sz w:val="28"/>
                <w:szCs w:val="24"/>
              </w:rPr>
              <w:t>;</w:t>
            </w:r>
            <w:r w:rsidRPr="00AC3307">
              <w:rPr>
                <w:bCs/>
                <w:sz w:val="28"/>
                <w:szCs w:val="24"/>
              </w:rPr>
              <w:br/>
              <w:t>газ</w:t>
            </w:r>
            <w:r>
              <w:rPr>
                <w:bCs/>
                <w:sz w:val="28"/>
                <w:szCs w:val="24"/>
              </w:rPr>
              <w:t>;</w:t>
            </w:r>
            <w:r w:rsidRPr="00AC3307">
              <w:rPr>
                <w:bCs/>
                <w:sz w:val="28"/>
                <w:szCs w:val="24"/>
              </w:rPr>
              <w:br/>
              <w:t>вода</w:t>
            </w:r>
          </w:p>
        </w:tc>
        <w:tc>
          <w:tcPr>
            <w:tcW w:w="699" w:type="pct"/>
            <w:tcBorders>
              <w:bottom w:val="single" w:sz="4" w:space="0" w:color="auto"/>
            </w:tcBorders>
            <w:shd w:val="clear" w:color="auto" w:fill="FFFFFF"/>
          </w:tcPr>
          <w:p w:rsidR="00037A84" w:rsidRPr="00AC3307" w:rsidRDefault="00037A84" w:rsidP="00037A84">
            <w:pPr>
              <w:spacing w:after="120"/>
              <w:rPr>
                <w:bCs/>
                <w:sz w:val="28"/>
                <w:szCs w:val="24"/>
              </w:rPr>
            </w:pPr>
          </w:p>
        </w:tc>
        <w:tc>
          <w:tcPr>
            <w:tcW w:w="554" w:type="pct"/>
            <w:tcBorders>
              <w:bottom w:val="single" w:sz="4" w:space="0" w:color="auto"/>
            </w:tcBorders>
            <w:shd w:val="clear" w:color="auto" w:fill="FFFFFF"/>
            <w:vAlign w:val="center"/>
          </w:tcPr>
          <w:p w:rsidR="00037A84" w:rsidRPr="00AC3307" w:rsidRDefault="00037A84" w:rsidP="00037A84">
            <w:pPr>
              <w:spacing w:after="120"/>
              <w:jc w:val="center"/>
              <w:rPr>
                <w:bCs/>
                <w:spacing w:val="-6"/>
                <w:sz w:val="28"/>
                <w:szCs w:val="24"/>
              </w:rPr>
            </w:pPr>
          </w:p>
        </w:tc>
        <w:tc>
          <w:tcPr>
            <w:tcW w:w="487" w:type="pct"/>
            <w:tcBorders>
              <w:bottom w:val="single" w:sz="4" w:space="0" w:color="auto"/>
            </w:tcBorders>
            <w:shd w:val="clear" w:color="auto" w:fill="FFFFFF"/>
            <w:vAlign w:val="center"/>
          </w:tcPr>
          <w:p w:rsidR="00037A84" w:rsidRPr="00AC3307" w:rsidRDefault="00037A84" w:rsidP="00037A84">
            <w:pPr>
              <w:spacing w:after="120"/>
              <w:jc w:val="center"/>
              <w:rPr>
                <w:bCs/>
                <w:sz w:val="28"/>
                <w:szCs w:val="24"/>
              </w:rPr>
            </w:pPr>
          </w:p>
        </w:tc>
        <w:tc>
          <w:tcPr>
            <w:tcW w:w="486" w:type="pct"/>
            <w:tcBorders>
              <w:bottom w:val="single" w:sz="4" w:space="0" w:color="auto"/>
            </w:tcBorders>
            <w:shd w:val="clear" w:color="auto" w:fill="FFFFFF"/>
            <w:vAlign w:val="center"/>
          </w:tcPr>
          <w:p w:rsidR="00037A84" w:rsidRPr="00AC3307" w:rsidRDefault="00037A84" w:rsidP="00037A84">
            <w:pPr>
              <w:spacing w:after="120"/>
              <w:jc w:val="center"/>
              <w:rPr>
                <w:bCs/>
                <w:sz w:val="28"/>
                <w:szCs w:val="24"/>
              </w:rPr>
            </w:pPr>
          </w:p>
        </w:tc>
        <w:tc>
          <w:tcPr>
            <w:tcW w:w="486" w:type="pct"/>
            <w:tcBorders>
              <w:bottom w:val="single" w:sz="4" w:space="0" w:color="auto"/>
            </w:tcBorders>
            <w:shd w:val="clear" w:color="auto" w:fill="FFFFFF"/>
            <w:vAlign w:val="center"/>
          </w:tcPr>
          <w:p w:rsidR="00037A84" w:rsidRPr="00AC3307" w:rsidRDefault="00037A84" w:rsidP="00037A84">
            <w:pPr>
              <w:spacing w:after="120"/>
              <w:jc w:val="center"/>
              <w:rPr>
                <w:bCs/>
                <w:sz w:val="28"/>
                <w:szCs w:val="24"/>
              </w:rPr>
            </w:pPr>
          </w:p>
        </w:tc>
        <w:tc>
          <w:tcPr>
            <w:tcW w:w="452" w:type="pct"/>
            <w:tcBorders>
              <w:bottom w:val="single" w:sz="4" w:space="0" w:color="auto"/>
            </w:tcBorders>
            <w:shd w:val="clear" w:color="auto" w:fill="FFFFFF"/>
            <w:vAlign w:val="center"/>
          </w:tcPr>
          <w:p w:rsidR="00037A84" w:rsidRPr="00AC3307" w:rsidRDefault="00037A84" w:rsidP="00037A84">
            <w:pPr>
              <w:spacing w:after="120"/>
              <w:jc w:val="center"/>
              <w:rPr>
                <w:bCs/>
                <w:spacing w:val="-12"/>
                <w:sz w:val="28"/>
                <w:szCs w:val="24"/>
              </w:rPr>
            </w:pPr>
          </w:p>
        </w:tc>
      </w:tr>
    </w:tbl>
    <w:p w:rsidR="00B84689" w:rsidRPr="00AC3307" w:rsidRDefault="00B84689" w:rsidP="00A275D4">
      <w:pPr>
        <w:ind w:right="140"/>
        <w:jc w:val="center"/>
        <w:rPr>
          <w:b/>
          <w:sz w:val="28"/>
          <w:szCs w:val="24"/>
        </w:rPr>
      </w:pPr>
    </w:p>
    <w:p w:rsidR="00905EB9" w:rsidRPr="00AC3307" w:rsidRDefault="00B84689" w:rsidP="007F64F7">
      <w:pPr>
        <w:pStyle w:val="26"/>
        <w:numPr>
          <w:ilvl w:val="1"/>
          <w:numId w:val="4"/>
        </w:numPr>
        <w:autoSpaceDE w:val="0"/>
        <w:autoSpaceDN w:val="0"/>
        <w:ind w:left="0" w:firstLine="709"/>
        <w:rPr>
          <w:szCs w:val="28"/>
        </w:rPr>
      </w:pPr>
      <w:bookmarkStart w:id="17" w:name="_Toc500662505"/>
      <w:bookmarkStart w:id="18" w:name="_Toc506206189"/>
      <w:bookmarkStart w:id="19" w:name="_Toc528989965"/>
      <w:bookmarkStart w:id="20" w:name="_Toc530985707"/>
      <w:r>
        <w:rPr>
          <w:szCs w:val="28"/>
        </w:rPr>
        <w:t>с</w:t>
      </w:r>
      <w:r w:rsidR="005210B9" w:rsidRPr="00AC3307">
        <w:rPr>
          <w:szCs w:val="28"/>
        </w:rPr>
        <w:t>редства автоматизации и контроля технологических процессов на трубопроводах. Описание систем автоматического регулирования, блокировок, сигнализации и других сре</w:t>
      </w:r>
      <w:proofErr w:type="gramStart"/>
      <w:r w:rsidR="005210B9" w:rsidRPr="00AC3307">
        <w:rPr>
          <w:szCs w:val="28"/>
        </w:rPr>
        <w:t>дств пр</w:t>
      </w:r>
      <w:proofErr w:type="gramEnd"/>
      <w:r w:rsidR="005210B9" w:rsidRPr="00AC3307">
        <w:rPr>
          <w:szCs w:val="28"/>
        </w:rPr>
        <w:t>отивоаварийной защиты,</w:t>
      </w:r>
      <w:r>
        <w:rPr>
          <w:szCs w:val="28"/>
        </w:rPr>
        <w:t xml:space="preserve"> а также систем</w:t>
      </w:r>
      <w:r w:rsidR="00905EB9" w:rsidRPr="00AC3307">
        <w:rPr>
          <w:szCs w:val="28"/>
        </w:rPr>
        <w:t xml:space="preserve"> обнаружения утечек содержа</w:t>
      </w:r>
      <w:r>
        <w:rPr>
          <w:szCs w:val="28"/>
        </w:rPr>
        <w:t>щих</w:t>
      </w:r>
      <w:r w:rsidR="00905EB9" w:rsidRPr="00AC3307">
        <w:rPr>
          <w:szCs w:val="28"/>
        </w:rPr>
        <w:t>:</w:t>
      </w:r>
    </w:p>
    <w:p w:rsidR="00905EB9" w:rsidRPr="00AC3307" w:rsidRDefault="005210B9" w:rsidP="007F64F7">
      <w:pPr>
        <w:pStyle w:val="26"/>
        <w:tabs>
          <w:tab w:val="left" w:pos="1134"/>
        </w:tabs>
        <w:autoSpaceDE w:val="0"/>
        <w:autoSpaceDN w:val="0"/>
        <w:ind w:left="709"/>
        <w:rPr>
          <w:szCs w:val="28"/>
        </w:rPr>
      </w:pPr>
      <w:r w:rsidRPr="00AC3307">
        <w:rPr>
          <w:szCs w:val="28"/>
        </w:rPr>
        <w:t xml:space="preserve">чувствительность и </w:t>
      </w:r>
      <w:r w:rsidR="00905EB9" w:rsidRPr="00AC3307">
        <w:rPr>
          <w:szCs w:val="28"/>
        </w:rPr>
        <w:t>время срабатывания системы обнаружения аварийных утечек в зависимости от объема (или расхода) аварийной утечки;</w:t>
      </w:r>
    </w:p>
    <w:p w:rsidR="005210B9" w:rsidRPr="00AC3307" w:rsidRDefault="005210B9" w:rsidP="007F64F7">
      <w:pPr>
        <w:pStyle w:val="26"/>
        <w:tabs>
          <w:tab w:val="left" w:pos="1134"/>
        </w:tabs>
        <w:autoSpaceDE w:val="0"/>
        <w:autoSpaceDN w:val="0"/>
        <w:ind w:left="709"/>
        <w:rPr>
          <w:szCs w:val="28"/>
        </w:rPr>
      </w:pPr>
      <w:r w:rsidRPr="00AC3307">
        <w:rPr>
          <w:szCs w:val="28"/>
        </w:rPr>
        <w:t>тип и время перек</w:t>
      </w:r>
      <w:r w:rsidR="004F60FA" w:rsidRPr="00AC3307">
        <w:rPr>
          <w:szCs w:val="28"/>
        </w:rPr>
        <w:t>рытия потока запорной арматурой;</w:t>
      </w:r>
    </w:p>
    <w:p w:rsidR="003A5B23" w:rsidRPr="00AC3307" w:rsidRDefault="003A5B23" w:rsidP="007F64F7">
      <w:pPr>
        <w:pStyle w:val="26"/>
        <w:tabs>
          <w:tab w:val="left" w:pos="1134"/>
        </w:tabs>
        <w:autoSpaceDE w:val="0"/>
        <w:autoSpaceDN w:val="0"/>
        <w:ind w:left="709"/>
        <w:rPr>
          <w:szCs w:val="28"/>
        </w:rPr>
      </w:pPr>
      <w:r w:rsidRPr="00AC3307">
        <w:rPr>
          <w:szCs w:val="28"/>
        </w:rPr>
        <w:t xml:space="preserve">возможность поступления </w:t>
      </w:r>
      <w:proofErr w:type="spellStart"/>
      <w:r w:rsidRPr="00AC3307">
        <w:rPr>
          <w:szCs w:val="28"/>
        </w:rPr>
        <w:t>пожаровзрывоопасных</w:t>
      </w:r>
      <w:proofErr w:type="spellEnd"/>
      <w:r w:rsidRPr="00AC3307">
        <w:rPr>
          <w:szCs w:val="28"/>
        </w:rPr>
        <w:t xml:space="preserve"> </w:t>
      </w:r>
      <w:r w:rsidR="00857DDA" w:rsidRPr="00AC3307">
        <w:rPr>
          <w:szCs w:val="28"/>
        </w:rPr>
        <w:t>газов</w:t>
      </w:r>
      <w:r w:rsidRPr="00AC3307">
        <w:rPr>
          <w:szCs w:val="28"/>
        </w:rPr>
        <w:t xml:space="preserve"> из смежного обо</w:t>
      </w:r>
      <w:r w:rsidR="00B84689">
        <w:rPr>
          <w:szCs w:val="28"/>
        </w:rPr>
        <w:t>рудования (резервуары, емкости);</w:t>
      </w:r>
    </w:p>
    <w:p w:rsidR="005029FC" w:rsidRPr="00AC3307" w:rsidRDefault="008142BF" w:rsidP="007F64F7">
      <w:pPr>
        <w:pStyle w:val="26"/>
        <w:numPr>
          <w:ilvl w:val="1"/>
          <w:numId w:val="4"/>
        </w:numPr>
        <w:autoSpaceDE w:val="0"/>
        <w:autoSpaceDN w:val="0"/>
        <w:ind w:left="0" w:firstLine="709"/>
        <w:rPr>
          <w:szCs w:val="28"/>
        </w:rPr>
      </w:pPr>
      <w:r>
        <w:rPr>
          <w:szCs w:val="28"/>
        </w:rPr>
        <w:t xml:space="preserve">      </w:t>
      </w:r>
      <w:r w:rsidR="00B84689">
        <w:rPr>
          <w:szCs w:val="28"/>
        </w:rPr>
        <w:t>о</w:t>
      </w:r>
      <w:r w:rsidR="005029FC" w:rsidRPr="00AC3307">
        <w:rPr>
          <w:szCs w:val="28"/>
        </w:rPr>
        <w:t xml:space="preserve">писание решений, направленных на обеспечение </w:t>
      </w:r>
      <w:proofErr w:type="spellStart"/>
      <w:r w:rsidR="005029FC" w:rsidRPr="00AC3307">
        <w:rPr>
          <w:szCs w:val="28"/>
        </w:rPr>
        <w:t>взрывопожаробезопасности</w:t>
      </w:r>
      <w:bookmarkEnd w:id="17"/>
      <w:bookmarkEnd w:id="18"/>
      <w:bookmarkEnd w:id="19"/>
      <w:bookmarkEnd w:id="20"/>
      <w:proofErr w:type="spellEnd"/>
      <w:r w:rsidR="005029FC" w:rsidRPr="00AC3307">
        <w:rPr>
          <w:szCs w:val="28"/>
        </w:rPr>
        <w:t>, содержа</w:t>
      </w:r>
      <w:r w:rsidR="00685D60">
        <w:rPr>
          <w:szCs w:val="28"/>
        </w:rPr>
        <w:t>щее</w:t>
      </w:r>
      <w:r w:rsidR="005029FC" w:rsidRPr="00AC3307">
        <w:rPr>
          <w:szCs w:val="28"/>
        </w:rPr>
        <w:t>:</w:t>
      </w:r>
    </w:p>
    <w:p w:rsidR="005029FC" w:rsidRPr="00AC3307" w:rsidRDefault="005029FC" w:rsidP="00685D60">
      <w:pPr>
        <w:pStyle w:val="26"/>
        <w:tabs>
          <w:tab w:val="left" w:pos="1134"/>
        </w:tabs>
        <w:autoSpaceDE w:val="0"/>
        <w:autoSpaceDN w:val="0"/>
        <w:ind w:left="709"/>
        <w:rPr>
          <w:szCs w:val="28"/>
        </w:rPr>
      </w:pPr>
      <w:r w:rsidRPr="00AC3307">
        <w:rPr>
          <w:szCs w:val="28"/>
        </w:rPr>
        <w:t xml:space="preserve">размеры и вместимость </w:t>
      </w:r>
      <w:r w:rsidR="008C11B2" w:rsidRPr="00AC3307">
        <w:rPr>
          <w:szCs w:val="28"/>
        </w:rPr>
        <w:t>поддонов</w:t>
      </w:r>
      <w:r w:rsidRPr="00AC3307">
        <w:rPr>
          <w:szCs w:val="28"/>
        </w:rPr>
        <w:t xml:space="preserve"> и </w:t>
      </w:r>
      <w:proofErr w:type="spellStart"/>
      <w:r w:rsidRPr="00AC3307">
        <w:rPr>
          <w:szCs w:val="28"/>
        </w:rPr>
        <w:t>отбортовок</w:t>
      </w:r>
      <w:proofErr w:type="spellEnd"/>
      <w:r w:rsidRPr="00AC3307">
        <w:rPr>
          <w:szCs w:val="28"/>
        </w:rPr>
        <w:t xml:space="preserve"> технологических площадок;</w:t>
      </w:r>
    </w:p>
    <w:p w:rsidR="005029FC" w:rsidRPr="00AC3307" w:rsidRDefault="005029FC" w:rsidP="00685D60">
      <w:pPr>
        <w:pStyle w:val="26"/>
        <w:tabs>
          <w:tab w:val="left" w:pos="1134"/>
        </w:tabs>
        <w:autoSpaceDE w:val="0"/>
        <w:autoSpaceDN w:val="0"/>
        <w:ind w:left="709"/>
        <w:rPr>
          <w:szCs w:val="28"/>
        </w:rPr>
      </w:pPr>
      <w:r w:rsidRPr="00AC3307">
        <w:rPr>
          <w:szCs w:val="28"/>
        </w:rPr>
        <w:t>состав и расположение средств первичного пожар</w:t>
      </w:r>
      <w:r w:rsidR="008C11B2" w:rsidRPr="00AC3307">
        <w:rPr>
          <w:szCs w:val="28"/>
        </w:rPr>
        <w:t>отушения, системы пожаротушения</w:t>
      </w:r>
      <w:r w:rsidR="009D09F9" w:rsidRPr="00AC3307">
        <w:rPr>
          <w:szCs w:val="28"/>
        </w:rPr>
        <w:t>, системы обнаружения загазованности</w:t>
      </w:r>
      <w:r w:rsidR="00B84689">
        <w:rPr>
          <w:szCs w:val="28"/>
        </w:rPr>
        <w:t>;</w:t>
      </w:r>
    </w:p>
    <w:p w:rsidR="002A5D99" w:rsidRPr="00AC3307" w:rsidRDefault="008142BF" w:rsidP="00B84689">
      <w:pPr>
        <w:pStyle w:val="26"/>
        <w:numPr>
          <w:ilvl w:val="1"/>
          <w:numId w:val="4"/>
        </w:numPr>
        <w:tabs>
          <w:tab w:val="clear" w:pos="920"/>
        </w:tabs>
        <w:autoSpaceDE w:val="0"/>
        <w:autoSpaceDN w:val="0"/>
        <w:ind w:left="0" w:firstLine="709"/>
        <w:rPr>
          <w:szCs w:val="28"/>
        </w:rPr>
      </w:pPr>
      <w:r>
        <w:rPr>
          <w:szCs w:val="28"/>
        </w:rPr>
        <w:t>к</w:t>
      </w:r>
      <w:r w:rsidR="002A5D99" w:rsidRPr="00AC3307">
        <w:rPr>
          <w:szCs w:val="28"/>
        </w:rPr>
        <w:t>лиматическая характеристика района расположения ОПО.</w:t>
      </w:r>
    </w:p>
    <w:p w:rsidR="002A5D99" w:rsidRPr="00AC3307" w:rsidRDefault="002A5D99" w:rsidP="007F64F7">
      <w:pPr>
        <w:spacing w:line="360" w:lineRule="auto"/>
        <w:ind w:firstLine="709"/>
        <w:jc w:val="both"/>
        <w:rPr>
          <w:sz w:val="28"/>
          <w:szCs w:val="28"/>
        </w:rPr>
      </w:pPr>
      <w:r w:rsidRPr="00AC3307">
        <w:rPr>
          <w:sz w:val="28"/>
          <w:szCs w:val="28"/>
        </w:rPr>
        <w:lastRenderedPageBreak/>
        <w:t>Для районов расположения линейных объектов представля</w:t>
      </w:r>
      <w:r w:rsidR="00685D60">
        <w:rPr>
          <w:sz w:val="28"/>
          <w:szCs w:val="28"/>
        </w:rPr>
        <w:t>ются</w:t>
      </w:r>
      <w:r w:rsidRPr="00AC3307">
        <w:rPr>
          <w:sz w:val="28"/>
          <w:szCs w:val="28"/>
        </w:rPr>
        <w:t xml:space="preserve"> среднемесячные температуры воздуха, скорости ветра, </w:t>
      </w:r>
      <w:r w:rsidR="00055C63" w:rsidRPr="00AC3307">
        <w:rPr>
          <w:sz w:val="28"/>
          <w:szCs w:val="28"/>
        </w:rPr>
        <w:t xml:space="preserve">уровни приливов/отливов, </w:t>
      </w:r>
      <w:r w:rsidRPr="00AC3307">
        <w:rPr>
          <w:sz w:val="28"/>
          <w:szCs w:val="28"/>
        </w:rPr>
        <w:t xml:space="preserve">годовые </w:t>
      </w:r>
      <w:r w:rsidRPr="00AC3307">
        <w:rPr>
          <w:bCs/>
          <w:sz w:val="28"/>
          <w:szCs w:val="28"/>
        </w:rPr>
        <w:t>повторяемости</w:t>
      </w:r>
      <w:r w:rsidRPr="00AC3307">
        <w:rPr>
          <w:sz w:val="28"/>
          <w:szCs w:val="28"/>
        </w:rPr>
        <w:t xml:space="preserve"> направлений ветра и повторяемости состояний устойчивости атмосферы (в классификации по </w:t>
      </w:r>
      <w:proofErr w:type="spellStart"/>
      <w:r w:rsidRPr="00AC3307">
        <w:rPr>
          <w:sz w:val="28"/>
          <w:szCs w:val="28"/>
        </w:rPr>
        <w:t>Паскуиллу</w:t>
      </w:r>
      <w:proofErr w:type="spellEnd"/>
      <w:r w:rsidR="008C11B2" w:rsidRPr="00AC3307">
        <w:rPr>
          <w:sz w:val="28"/>
          <w:szCs w:val="28"/>
        </w:rPr>
        <w:t xml:space="preserve"> –</w:t>
      </w:r>
      <w:r w:rsidR="00B84689">
        <w:rPr>
          <w:sz w:val="28"/>
          <w:szCs w:val="28"/>
        </w:rPr>
        <w:t xml:space="preserve"> </w:t>
      </w:r>
      <w:r w:rsidR="00D70D12" w:rsidRPr="00AC3307">
        <w:rPr>
          <w:sz w:val="28"/>
          <w:szCs w:val="28"/>
        </w:rPr>
        <w:t>таблица</w:t>
      </w:r>
      <w:r w:rsidR="008C11B2" w:rsidRPr="00AC3307">
        <w:rPr>
          <w:sz w:val="28"/>
          <w:szCs w:val="28"/>
        </w:rPr>
        <w:t xml:space="preserve"> </w:t>
      </w:r>
      <w:r w:rsidR="00B84689">
        <w:rPr>
          <w:sz w:val="28"/>
          <w:szCs w:val="28"/>
        </w:rPr>
        <w:t xml:space="preserve">№ </w:t>
      </w:r>
      <w:r w:rsidR="008C11B2" w:rsidRPr="00AC3307">
        <w:rPr>
          <w:sz w:val="28"/>
          <w:szCs w:val="28"/>
        </w:rPr>
        <w:t>3-3</w:t>
      </w:r>
      <w:r w:rsidRPr="00AC3307">
        <w:rPr>
          <w:sz w:val="28"/>
          <w:szCs w:val="28"/>
        </w:rPr>
        <w:t xml:space="preserve">). Данные </w:t>
      </w:r>
      <w:r w:rsidR="00A3554F">
        <w:rPr>
          <w:sz w:val="28"/>
          <w:szCs w:val="28"/>
        </w:rPr>
        <w:t>рекомендуется</w:t>
      </w:r>
      <w:r w:rsidRPr="00AC3307">
        <w:rPr>
          <w:sz w:val="28"/>
          <w:szCs w:val="28"/>
        </w:rPr>
        <w:t xml:space="preserve"> представлять в виде</w:t>
      </w:r>
      <w:r w:rsidRPr="00AC3307">
        <w:rPr>
          <w:spacing w:val="-2"/>
          <w:sz w:val="28"/>
          <w:szCs w:val="28"/>
        </w:rPr>
        <w:t xml:space="preserve"> </w:t>
      </w:r>
      <w:r w:rsidRPr="00AC3307">
        <w:rPr>
          <w:sz w:val="28"/>
          <w:szCs w:val="28"/>
        </w:rPr>
        <w:t>таблиц со ссылкой на источник информации (метеостанция) и период наблюдения.</w:t>
      </w:r>
    </w:p>
    <w:p w:rsidR="00112017" w:rsidRDefault="00B84689" w:rsidP="007F64F7">
      <w:pPr>
        <w:spacing w:line="360" w:lineRule="auto"/>
        <w:ind w:firstLine="709"/>
        <w:jc w:val="both"/>
        <w:rPr>
          <w:sz w:val="28"/>
          <w:szCs w:val="28"/>
        </w:rPr>
      </w:pPr>
      <w:r>
        <w:rPr>
          <w:sz w:val="28"/>
          <w:szCs w:val="28"/>
        </w:rPr>
        <w:t>Рекомендуется у</w:t>
      </w:r>
      <w:r w:rsidR="00112017" w:rsidRPr="00AC3307">
        <w:rPr>
          <w:sz w:val="28"/>
          <w:szCs w:val="28"/>
        </w:rPr>
        <w:t xml:space="preserve">казать возможность проявления опасных природных явлений (землетрясения, тайфуны, цунами, </w:t>
      </w:r>
      <w:r w:rsidR="00055C63" w:rsidRPr="00AC3307">
        <w:rPr>
          <w:sz w:val="28"/>
          <w:szCs w:val="28"/>
        </w:rPr>
        <w:t xml:space="preserve">штормы, </w:t>
      </w:r>
      <w:r w:rsidR="00112017" w:rsidRPr="00AC3307">
        <w:rPr>
          <w:sz w:val="28"/>
          <w:szCs w:val="28"/>
        </w:rPr>
        <w:t xml:space="preserve">обледенение, </w:t>
      </w:r>
      <w:r w:rsidR="00F537FC" w:rsidRPr="00AC3307">
        <w:rPr>
          <w:sz w:val="28"/>
          <w:szCs w:val="28"/>
        </w:rPr>
        <w:t>морские течения</w:t>
      </w:r>
      <w:r w:rsidR="00112017" w:rsidRPr="00AC3307">
        <w:rPr>
          <w:sz w:val="28"/>
          <w:szCs w:val="28"/>
        </w:rPr>
        <w:t>, наличие айсбергов и дрейфующих льдин).</w:t>
      </w:r>
    </w:p>
    <w:p w:rsidR="00B84689" w:rsidRPr="00AC3307" w:rsidRDefault="00B84689" w:rsidP="007F64F7">
      <w:pPr>
        <w:spacing w:line="360" w:lineRule="auto"/>
        <w:ind w:firstLine="709"/>
        <w:jc w:val="both"/>
        <w:rPr>
          <w:sz w:val="28"/>
          <w:szCs w:val="28"/>
        </w:rPr>
      </w:pPr>
    </w:p>
    <w:p w:rsidR="008C11B2" w:rsidRPr="00AC3307" w:rsidRDefault="008C11B2" w:rsidP="001954D9">
      <w:pPr>
        <w:spacing w:after="120"/>
        <w:ind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3-3</w:t>
      </w:r>
    </w:p>
    <w:p w:rsidR="008C11B2" w:rsidRPr="00AC3307" w:rsidRDefault="008C11B2" w:rsidP="00A275D4">
      <w:pPr>
        <w:jc w:val="center"/>
        <w:rPr>
          <w:b/>
          <w:sz w:val="28"/>
          <w:szCs w:val="24"/>
        </w:rPr>
      </w:pPr>
      <w:r w:rsidRPr="00AC3307">
        <w:rPr>
          <w:b/>
          <w:sz w:val="28"/>
          <w:szCs w:val="24"/>
        </w:rPr>
        <w:t>Пример представления относительной частоты реализации классов устойчивости атмосферы для различных скоростей ветра в разрезе года</w:t>
      </w:r>
    </w:p>
    <w:tbl>
      <w:tblPr>
        <w:tblW w:w="10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345"/>
        <w:gridCol w:w="1344"/>
        <w:gridCol w:w="1343"/>
        <w:gridCol w:w="1358"/>
        <w:gridCol w:w="1316"/>
        <w:gridCol w:w="1418"/>
      </w:tblGrid>
      <w:tr w:rsidR="006964C1" w:rsidRPr="00AC3307" w:rsidTr="006964C1">
        <w:trPr>
          <w:trHeight w:val="300"/>
          <w:tblHeader/>
        </w:trPr>
        <w:tc>
          <w:tcPr>
            <w:tcW w:w="1985" w:type="dxa"/>
            <w:shd w:val="clear" w:color="auto" w:fill="auto"/>
            <w:noWrap/>
            <w:vAlign w:val="center"/>
            <w:hideMark/>
          </w:tcPr>
          <w:p w:rsidR="006964C1" w:rsidRPr="00AC3307" w:rsidRDefault="006964C1" w:rsidP="001954D9">
            <w:pPr>
              <w:keepNext/>
              <w:spacing w:after="120"/>
              <w:jc w:val="center"/>
              <w:rPr>
                <w:sz w:val="24"/>
                <w:szCs w:val="24"/>
              </w:rPr>
            </w:pPr>
            <w:r w:rsidRPr="00AC3307">
              <w:rPr>
                <w:sz w:val="24"/>
                <w:szCs w:val="24"/>
              </w:rPr>
              <w:t>U, м/с</w:t>
            </w:r>
          </w:p>
        </w:tc>
        <w:tc>
          <w:tcPr>
            <w:tcW w:w="1345" w:type="dxa"/>
            <w:shd w:val="clear" w:color="auto" w:fill="auto"/>
            <w:noWrap/>
            <w:vAlign w:val="center"/>
            <w:hideMark/>
          </w:tcPr>
          <w:p w:rsidR="006964C1" w:rsidRPr="00AC3307" w:rsidRDefault="006964C1" w:rsidP="001954D9">
            <w:pPr>
              <w:keepNext/>
              <w:spacing w:after="120"/>
              <w:jc w:val="center"/>
              <w:rPr>
                <w:sz w:val="24"/>
                <w:szCs w:val="24"/>
              </w:rPr>
            </w:pPr>
            <w:r w:rsidRPr="00AC3307">
              <w:rPr>
                <w:sz w:val="24"/>
                <w:szCs w:val="24"/>
              </w:rPr>
              <w:t>Класс А</w:t>
            </w:r>
          </w:p>
        </w:tc>
        <w:tc>
          <w:tcPr>
            <w:tcW w:w="1344" w:type="dxa"/>
            <w:shd w:val="clear" w:color="auto" w:fill="auto"/>
            <w:noWrap/>
            <w:vAlign w:val="center"/>
            <w:hideMark/>
          </w:tcPr>
          <w:p w:rsidR="006964C1" w:rsidRPr="00AC3307" w:rsidRDefault="006964C1" w:rsidP="001954D9">
            <w:pPr>
              <w:keepNext/>
              <w:spacing w:after="120"/>
              <w:jc w:val="center"/>
              <w:rPr>
                <w:sz w:val="24"/>
                <w:szCs w:val="24"/>
              </w:rPr>
            </w:pPr>
            <w:r w:rsidRPr="00AC3307">
              <w:rPr>
                <w:sz w:val="24"/>
                <w:szCs w:val="24"/>
              </w:rPr>
              <w:t>Класс B</w:t>
            </w:r>
          </w:p>
        </w:tc>
        <w:tc>
          <w:tcPr>
            <w:tcW w:w="1343" w:type="dxa"/>
            <w:shd w:val="clear" w:color="auto" w:fill="auto"/>
            <w:noWrap/>
            <w:vAlign w:val="center"/>
            <w:hideMark/>
          </w:tcPr>
          <w:p w:rsidR="006964C1" w:rsidRPr="00AC3307" w:rsidRDefault="006964C1" w:rsidP="001954D9">
            <w:pPr>
              <w:keepNext/>
              <w:spacing w:after="120"/>
              <w:jc w:val="center"/>
              <w:rPr>
                <w:sz w:val="24"/>
                <w:szCs w:val="24"/>
              </w:rPr>
            </w:pPr>
            <w:r w:rsidRPr="00AC3307">
              <w:rPr>
                <w:sz w:val="24"/>
                <w:szCs w:val="24"/>
              </w:rPr>
              <w:t>Класс C</w:t>
            </w:r>
          </w:p>
        </w:tc>
        <w:tc>
          <w:tcPr>
            <w:tcW w:w="1358" w:type="dxa"/>
            <w:shd w:val="clear" w:color="auto" w:fill="auto"/>
            <w:noWrap/>
            <w:vAlign w:val="center"/>
            <w:hideMark/>
          </w:tcPr>
          <w:p w:rsidR="006964C1" w:rsidRPr="00AC3307" w:rsidRDefault="006964C1" w:rsidP="001954D9">
            <w:pPr>
              <w:keepNext/>
              <w:spacing w:after="120"/>
              <w:jc w:val="center"/>
              <w:rPr>
                <w:sz w:val="24"/>
                <w:szCs w:val="24"/>
              </w:rPr>
            </w:pPr>
            <w:r w:rsidRPr="00AC3307">
              <w:rPr>
                <w:sz w:val="24"/>
                <w:szCs w:val="24"/>
              </w:rPr>
              <w:t>Класс D</w:t>
            </w:r>
          </w:p>
        </w:tc>
        <w:tc>
          <w:tcPr>
            <w:tcW w:w="1316" w:type="dxa"/>
            <w:shd w:val="clear" w:color="auto" w:fill="auto"/>
            <w:noWrap/>
            <w:vAlign w:val="center"/>
            <w:hideMark/>
          </w:tcPr>
          <w:p w:rsidR="006964C1" w:rsidRPr="00AC3307" w:rsidRDefault="006964C1" w:rsidP="001954D9">
            <w:pPr>
              <w:keepNext/>
              <w:spacing w:after="120"/>
              <w:jc w:val="center"/>
              <w:rPr>
                <w:sz w:val="24"/>
                <w:szCs w:val="24"/>
              </w:rPr>
            </w:pPr>
            <w:r w:rsidRPr="00AC3307">
              <w:rPr>
                <w:sz w:val="24"/>
                <w:szCs w:val="24"/>
              </w:rPr>
              <w:t>Класс E</w:t>
            </w:r>
          </w:p>
        </w:tc>
        <w:tc>
          <w:tcPr>
            <w:tcW w:w="1418" w:type="dxa"/>
            <w:shd w:val="clear" w:color="auto" w:fill="auto"/>
            <w:noWrap/>
            <w:vAlign w:val="center"/>
            <w:hideMark/>
          </w:tcPr>
          <w:p w:rsidR="006964C1" w:rsidRPr="00AC3307" w:rsidRDefault="006964C1" w:rsidP="001954D9">
            <w:pPr>
              <w:keepNext/>
              <w:spacing w:after="120"/>
              <w:jc w:val="center"/>
              <w:rPr>
                <w:sz w:val="24"/>
                <w:szCs w:val="24"/>
              </w:rPr>
            </w:pPr>
            <w:r w:rsidRPr="00AC3307">
              <w:rPr>
                <w:sz w:val="24"/>
                <w:szCs w:val="24"/>
              </w:rPr>
              <w:t>Класс F</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0,5</w:t>
            </w:r>
            <w:r w:rsidR="008142BF">
              <w:rPr>
                <w:sz w:val="24"/>
                <w:szCs w:val="24"/>
              </w:rPr>
              <w:t xml:space="preserve"> </w:t>
            </w:r>
            <w:r w:rsidRPr="00AC3307">
              <w:rPr>
                <w:sz w:val="24"/>
                <w:szCs w:val="24"/>
              </w:rPr>
              <w:t>-</w:t>
            </w:r>
            <w:r w:rsidR="008142BF">
              <w:rPr>
                <w:sz w:val="24"/>
                <w:szCs w:val="24"/>
              </w:rPr>
              <w:t xml:space="preserve"> </w:t>
            </w:r>
            <w:r w:rsidRPr="00AC3307">
              <w:rPr>
                <w:sz w:val="24"/>
                <w:szCs w:val="24"/>
              </w:rPr>
              <w:t>1,5</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0,21017</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0,063842</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0,05254</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0,157625</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0,159889</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0,355934</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1,5</w:t>
            </w:r>
            <w:r w:rsidR="008142BF">
              <w:rPr>
                <w:sz w:val="24"/>
                <w:szCs w:val="24"/>
              </w:rPr>
              <w:t xml:space="preserve"> </w:t>
            </w:r>
            <w:r w:rsidRPr="00AC3307">
              <w:rPr>
                <w:sz w:val="24"/>
                <w:szCs w:val="24"/>
              </w:rPr>
              <w:t>-</w:t>
            </w:r>
            <w:r w:rsidR="008142BF">
              <w:rPr>
                <w:sz w:val="24"/>
                <w:szCs w:val="24"/>
              </w:rPr>
              <w:t xml:space="preserve"> </w:t>
            </w:r>
            <w:r w:rsidRPr="00AC3307">
              <w:rPr>
                <w:sz w:val="24"/>
                <w:szCs w:val="24"/>
              </w:rPr>
              <w:t>3,0</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0,08752</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0,065225</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0,087188</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0,382363</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0,260232</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0,117471</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3,0</w:t>
            </w:r>
            <w:r w:rsidR="008142BF">
              <w:rPr>
                <w:sz w:val="24"/>
                <w:szCs w:val="24"/>
              </w:rPr>
              <w:t xml:space="preserve"> </w:t>
            </w:r>
            <w:r w:rsidRPr="00AC3307">
              <w:rPr>
                <w:sz w:val="24"/>
                <w:szCs w:val="24"/>
              </w:rPr>
              <w:t>-</w:t>
            </w:r>
            <w:r w:rsidR="008142BF">
              <w:rPr>
                <w:sz w:val="24"/>
                <w:szCs w:val="24"/>
              </w:rPr>
              <w:t xml:space="preserve"> </w:t>
            </w:r>
            <w:r w:rsidRPr="00AC3307">
              <w:rPr>
                <w:sz w:val="24"/>
                <w:szCs w:val="24"/>
              </w:rPr>
              <w:t>4,5</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0,020022</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0,070084</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0,209068</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0,540639</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0,080093</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0,080093</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4,5</w:t>
            </w:r>
            <w:r w:rsidR="008142BF">
              <w:rPr>
                <w:sz w:val="24"/>
                <w:szCs w:val="24"/>
              </w:rPr>
              <w:t xml:space="preserve"> </w:t>
            </w:r>
            <w:r w:rsidRPr="00AC3307">
              <w:rPr>
                <w:sz w:val="24"/>
                <w:szCs w:val="24"/>
              </w:rPr>
              <w:t>-</w:t>
            </w:r>
            <w:r w:rsidR="008142BF">
              <w:rPr>
                <w:sz w:val="24"/>
                <w:szCs w:val="24"/>
              </w:rPr>
              <w:t xml:space="preserve"> </w:t>
            </w:r>
            <w:r w:rsidRPr="00AC3307">
              <w:rPr>
                <w:sz w:val="24"/>
                <w:szCs w:val="24"/>
              </w:rPr>
              <w:t>6</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0,004478</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0,014562</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0,234042</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0,702134</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0,022392</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0,022392</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6</w:t>
            </w:r>
            <w:r w:rsidR="008142BF">
              <w:rPr>
                <w:sz w:val="24"/>
                <w:szCs w:val="24"/>
              </w:rPr>
              <w:t xml:space="preserve"> </w:t>
            </w:r>
            <w:r w:rsidRPr="00AC3307">
              <w:rPr>
                <w:sz w:val="24"/>
                <w:szCs w:val="24"/>
              </w:rPr>
              <w:t>-</w:t>
            </w:r>
            <w:r w:rsidR="008142BF">
              <w:rPr>
                <w:sz w:val="24"/>
                <w:szCs w:val="24"/>
              </w:rPr>
              <w:t xml:space="preserve"> </w:t>
            </w:r>
            <w:r w:rsidRPr="00AC3307">
              <w:rPr>
                <w:sz w:val="24"/>
                <w:szCs w:val="24"/>
              </w:rPr>
              <w:t>7,5</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1</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7,5</w:t>
            </w:r>
            <w:r w:rsidR="008142BF">
              <w:rPr>
                <w:sz w:val="24"/>
                <w:szCs w:val="24"/>
              </w:rPr>
              <w:t xml:space="preserve"> </w:t>
            </w:r>
            <w:r w:rsidRPr="00AC3307">
              <w:rPr>
                <w:sz w:val="24"/>
                <w:szCs w:val="24"/>
              </w:rPr>
              <w:t>-</w:t>
            </w:r>
            <w:r w:rsidR="008142BF">
              <w:rPr>
                <w:sz w:val="24"/>
                <w:szCs w:val="24"/>
              </w:rPr>
              <w:t xml:space="preserve"> </w:t>
            </w:r>
            <w:r w:rsidRPr="00AC3307">
              <w:rPr>
                <w:sz w:val="24"/>
                <w:szCs w:val="24"/>
              </w:rPr>
              <w:t>9</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1</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9</w:t>
            </w:r>
            <w:r w:rsidR="008142BF">
              <w:rPr>
                <w:sz w:val="24"/>
                <w:szCs w:val="24"/>
              </w:rPr>
              <w:t xml:space="preserve"> </w:t>
            </w:r>
            <w:r w:rsidRPr="00AC3307">
              <w:rPr>
                <w:sz w:val="24"/>
                <w:szCs w:val="24"/>
              </w:rPr>
              <w:t>-</w:t>
            </w:r>
            <w:r w:rsidR="008142BF">
              <w:rPr>
                <w:sz w:val="24"/>
                <w:szCs w:val="24"/>
              </w:rPr>
              <w:t xml:space="preserve"> </w:t>
            </w:r>
            <w:r w:rsidRPr="00AC3307">
              <w:rPr>
                <w:sz w:val="24"/>
                <w:szCs w:val="24"/>
              </w:rPr>
              <w:t>10,5</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1</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r>
      <w:tr w:rsidR="006964C1" w:rsidRPr="00AC3307" w:rsidTr="006964C1">
        <w:trPr>
          <w:trHeight w:val="300"/>
        </w:trPr>
        <w:tc>
          <w:tcPr>
            <w:tcW w:w="198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&gt;</w:t>
            </w:r>
            <w:r w:rsidR="008142BF">
              <w:rPr>
                <w:sz w:val="24"/>
                <w:szCs w:val="24"/>
              </w:rPr>
              <w:t xml:space="preserve"> </w:t>
            </w:r>
            <w:r w:rsidRPr="00AC3307">
              <w:rPr>
                <w:sz w:val="24"/>
                <w:szCs w:val="24"/>
              </w:rPr>
              <w:t>10,5</w:t>
            </w:r>
          </w:p>
        </w:tc>
        <w:tc>
          <w:tcPr>
            <w:tcW w:w="1345"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4"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43"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35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1</w:t>
            </w:r>
          </w:p>
        </w:tc>
        <w:tc>
          <w:tcPr>
            <w:tcW w:w="1316"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c>
          <w:tcPr>
            <w:tcW w:w="1418" w:type="dxa"/>
            <w:shd w:val="clear" w:color="auto" w:fill="auto"/>
            <w:noWrap/>
            <w:vAlign w:val="bottom"/>
            <w:hideMark/>
          </w:tcPr>
          <w:p w:rsidR="006964C1" w:rsidRPr="00AC3307" w:rsidRDefault="006964C1" w:rsidP="001954D9">
            <w:pPr>
              <w:spacing w:after="120"/>
              <w:jc w:val="center"/>
              <w:rPr>
                <w:sz w:val="24"/>
                <w:szCs w:val="24"/>
              </w:rPr>
            </w:pPr>
            <w:r w:rsidRPr="00AC3307">
              <w:rPr>
                <w:sz w:val="24"/>
                <w:szCs w:val="24"/>
              </w:rPr>
              <w:t>0</w:t>
            </w:r>
          </w:p>
        </w:tc>
      </w:tr>
    </w:tbl>
    <w:p w:rsidR="008C11B2" w:rsidRPr="00AC3307" w:rsidRDefault="008C11B2" w:rsidP="001954D9">
      <w:pPr>
        <w:spacing w:after="120"/>
        <w:ind w:firstLine="709"/>
        <w:jc w:val="both"/>
        <w:rPr>
          <w:sz w:val="28"/>
          <w:szCs w:val="28"/>
        </w:rPr>
      </w:pPr>
    </w:p>
    <w:p w:rsidR="009D79B4" w:rsidRPr="00AC3307" w:rsidRDefault="008142BF" w:rsidP="007F64F7">
      <w:pPr>
        <w:pStyle w:val="26"/>
        <w:keepNext/>
        <w:numPr>
          <w:ilvl w:val="1"/>
          <w:numId w:val="4"/>
        </w:numPr>
        <w:autoSpaceDE w:val="0"/>
        <w:autoSpaceDN w:val="0"/>
        <w:ind w:left="0" w:firstLine="709"/>
        <w:rPr>
          <w:szCs w:val="28"/>
        </w:rPr>
      </w:pPr>
      <w:proofErr w:type="gramStart"/>
      <w:r>
        <w:rPr>
          <w:szCs w:val="28"/>
        </w:rPr>
        <w:t>д</w:t>
      </w:r>
      <w:r w:rsidR="009D79B4" w:rsidRPr="00AC3307">
        <w:rPr>
          <w:szCs w:val="28"/>
        </w:rPr>
        <w:t xml:space="preserve">анные о </w:t>
      </w:r>
      <w:r w:rsidR="006676CC" w:rsidRPr="00AC3307">
        <w:rPr>
          <w:szCs w:val="28"/>
        </w:rPr>
        <w:t xml:space="preserve">списочной </w:t>
      </w:r>
      <w:r w:rsidR="009D79B4" w:rsidRPr="00AC3307">
        <w:rPr>
          <w:szCs w:val="28"/>
        </w:rPr>
        <w:t xml:space="preserve">численности, сменности персонала (численность в максимальную / дневную и минимальную / ночную смены) и его размещении по сооружениям </w:t>
      </w:r>
      <w:r w:rsidR="002B12E2" w:rsidRPr="00AC3307">
        <w:rPr>
          <w:szCs w:val="28"/>
        </w:rPr>
        <w:t xml:space="preserve">ОПО </w:t>
      </w:r>
      <w:r w:rsidR="009D79B4" w:rsidRPr="00AC3307">
        <w:rPr>
          <w:szCs w:val="28"/>
        </w:rPr>
        <w:t>МНГК (в соответствии с экспликацией).</w:t>
      </w:r>
      <w:proofErr w:type="gramEnd"/>
    </w:p>
    <w:p w:rsidR="009D79B4" w:rsidRPr="00AC3307" w:rsidRDefault="008142BF" w:rsidP="007F64F7">
      <w:pPr>
        <w:pStyle w:val="26"/>
        <w:numPr>
          <w:ilvl w:val="1"/>
          <w:numId w:val="4"/>
        </w:numPr>
        <w:autoSpaceDE w:val="0"/>
        <w:autoSpaceDN w:val="0"/>
        <w:ind w:left="0" w:firstLine="709"/>
        <w:rPr>
          <w:szCs w:val="28"/>
        </w:rPr>
      </w:pPr>
      <w:r>
        <w:rPr>
          <w:szCs w:val="28"/>
        </w:rPr>
        <w:t>п</w:t>
      </w:r>
      <w:r w:rsidR="009D79B4" w:rsidRPr="00AC3307">
        <w:rPr>
          <w:szCs w:val="28"/>
        </w:rPr>
        <w:t>еречень иных объектов эксплуатирующей организации, объектов сторонних предприятий / организаций, населенных пунктов, мест отдыха, транспортных</w:t>
      </w:r>
      <w:r w:rsidR="007F64F7">
        <w:rPr>
          <w:szCs w:val="28"/>
        </w:rPr>
        <w:t xml:space="preserve"> (морских)</w:t>
      </w:r>
      <w:r w:rsidR="009D79B4" w:rsidRPr="00AC3307">
        <w:rPr>
          <w:szCs w:val="28"/>
        </w:rPr>
        <w:t xml:space="preserve"> путей, расположенных на расстоянии до 1000 м от объектов </w:t>
      </w:r>
      <w:r w:rsidR="002B12E2" w:rsidRPr="00AC3307">
        <w:rPr>
          <w:szCs w:val="28"/>
        </w:rPr>
        <w:t xml:space="preserve">ОПО </w:t>
      </w:r>
      <w:r w:rsidR="009D79B4" w:rsidRPr="00AC3307">
        <w:rPr>
          <w:szCs w:val="28"/>
        </w:rPr>
        <w:t>МНГК</w:t>
      </w:r>
      <w:r>
        <w:rPr>
          <w:szCs w:val="28"/>
        </w:rPr>
        <w:t>,</w:t>
      </w:r>
      <w:r w:rsidR="009D79B4" w:rsidRPr="00AC3307">
        <w:rPr>
          <w:szCs w:val="28"/>
        </w:rPr>
        <w:t xml:space="preserve"> с указанием их расположения и численности работающих/проживающих.</w:t>
      </w:r>
    </w:p>
    <w:p w:rsidR="005210B9" w:rsidRPr="00AC3307" w:rsidRDefault="008142BF" w:rsidP="007F64F7">
      <w:pPr>
        <w:pStyle w:val="26"/>
        <w:numPr>
          <w:ilvl w:val="1"/>
          <w:numId w:val="4"/>
        </w:numPr>
        <w:autoSpaceDE w:val="0"/>
        <w:autoSpaceDN w:val="0"/>
        <w:ind w:left="0" w:firstLine="709"/>
        <w:rPr>
          <w:szCs w:val="28"/>
        </w:rPr>
      </w:pPr>
      <w:r>
        <w:rPr>
          <w:szCs w:val="28"/>
        </w:rPr>
        <w:lastRenderedPageBreak/>
        <w:t>с</w:t>
      </w:r>
      <w:r w:rsidR="005210B9" w:rsidRPr="00AC3307">
        <w:rPr>
          <w:szCs w:val="28"/>
        </w:rPr>
        <w:t>тоимость производственных фондов ОПО</w:t>
      </w:r>
      <w:r w:rsidR="00807FD6" w:rsidRPr="00AC3307">
        <w:rPr>
          <w:szCs w:val="28"/>
        </w:rPr>
        <w:t> </w:t>
      </w:r>
      <w:r w:rsidR="00C867FB" w:rsidRPr="00AC3307">
        <w:rPr>
          <w:szCs w:val="28"/>
        </w:rPr>
        <w:t>МНГК</w:t>
      </w:r>
      <w:r w:rsidR="005210B9" w:rsidRPr="00AC3307">
        <w:rPr>
          <w:szCs w:val="28"/>
        </w:rPr>
        <w:t xml:space="preserve">, </w:t>
      </w:r>
      <w:r w:rsidR="009D09F9" w:rsidRPr="00AC3307">
        <w:rPr>
          <w:szCs w:val="28"/>
        </w:rPr>
        <w:t xml:space="preserve">стоимость прокладки 1 км трубопровода, </w:t>
      </w:r>
      <w:r w:rsidR="005210B9" w:rsidRPr="00AC3307">
        <w:rPr>
          <w:szCs w:val="28"/>
        </w:rPr>
        <w:t xml:space="preserve">себестоимость </w:t>
      </w:r>
      <w:r w:rsidR="00807FD6" w:rsidRPr="00AC3307">
        <w:rPr>
          <w:szCs w:val="28"/>
        </w:rPr>
        <w:t xml:space="preserve">транспортируемого </w:t>
      </w:r>
      <w:r w:rsidR="005210B9" w:rsidRPr="00AC3307">
        <w:rPr>
          <w:szCs w:val="28"/>
        </w:rPr>
        <w:t>продукта.</w:t>
      </w:r>
    </w:p>
    <w:p w:rsidR="005210B9" w:rsidRPr="00AC3307" w:rsidRDefault="008142BF" w:rsidP="007F64F7">
      <w:pPr>
        <w:pStyle w:val="26"/>
        <w:numPr>
          <w:ilvl w:val="1"/>
          <w:numId w:val="4"/>
        </w:numPr>
        <w:autoSpaceDE w:val="0"/>
        <w:autoSpaceDN w:val="0"/>
        <w:ind w:left="0" w:firstLine="709"/>
        <w:rPr>
          <w:szCs w:val="28"/>
        </w:rPr>
      </w:pPr>
      <w:r>
        <w:rPr>
          <w:szCs w:val="28"/>
        </w:rPr>
        <w:t>п</w:t>
      </w:r>
      <w:r w:rsidR="005210B9" w:rsidRPr="00AC3307">
        <w:rPr>
          <w:szCs w:val="28"/>
        </w:rPr>
        <w:t>еречень</w:t>
      </w:r>
      <w:r w:rsidR="005210B9" w:rsidRPr="00AC3307">
        <w:rPr>
          <w:spacing w:val="-2"/>
          <w:szCs w:val="28"/>
        </w:rPr>
        <w:t xml:space="preserve"> аварий </w:t>
      </w:r>
      <w:r w:rsidR="007F64F7">
        <w:rPr>
          <w:spacing w:val="-2"/>
          <w:szCs w:val="28"/>
        </w:rPr>
        <w:t xml:space="preserve">и </w:t>
      </w:r>
      <w:r w:rsidR="005210B9" w:rsidRPr="00AC3307">
        <w:rPr>
          <w:spacing w:val="-2"/>
          <w:szCs w:val="28"/>
        </w:rPr>
        <w:t xml:space="preserve">инцидентов, имевших место на </w:t>
      </w:r>
      <w:proofErr w:type="gramStart"/>
      <w:r w:rsidR="005210B9" w:rsidRPr="00AC3307">
        <w:rPr>
          <w:spacing w:val="-2"/>
          <w:szCs w:val="28"/>
        </w:rPr>
        <w:t>данном</w:t>
      </w:r>
      <w:proofErr w:type="gramEnd"/>
      <w:r w:rsidR="005210B9" w:rsidRPr="00AC3307">
        <w:rPr>
          <w:spacing w:val="-2"/>
          <w:szCs w:val="28"/>
        </w:rPr>
        <w:t xml:space="preserve"> ОПО</w:t>
      </w:r>
      <w:r w:rsidR="00807FD6" w:rsidRPr="00AC3307">
        <w:rPr>
          <w:spacing w:val="-2"/>
          <w:szCs w:val="28"/>
        </w:rPr>
        <w:t> МНГК</w:t>
      </w:r>
      <w:r w:rsidR="005210B9" w:rsidRPr="00AC3307">
        <w:rPr>
          <w:spacing w:val="-2"/>
          <w:szCs w:val="28"/>
        </w:rPr>
        <w:t>.</w:t>
      </w:r>
    </w:p>
    <w:p w:rsidR="001954D9" w:rsidRPr="00AC3307" w:rsidRDefault="001954D9" w:rsidP="001954D9">
      <w:pPr>
        <w:pStyle w:val="26"/>
        <w:autoSpaceDE w:val="0"/>
        <w:autoSpaceDN w:val="0"/>
        <w:spacing w:after="120" w:line="240" w:lineRule="auto"/>
        <w:jc w:val="center"/>
        <w:rPr>
          <w:szCs w:val="24"/>
        </w:rPr>
      </w:pPr>
    </w:p>
    <w:p w:rsidR="00D70D12" w:rsidRPr="00AC3307" w:rsidRDefault="00922800" w:rsidP="00D70D12">
      <w:pPr>
        <w:pStyle w:val="15"/>
        <w:widowControl/>
        <w:suppressAutoHyphens/>
        <w:spacing w:line="240" w:lineRule="auto"/>
        <w:ind w:left="4536" w:firstLine="0"/>
        <w:rPr>
          <w:sz w:val="28"/>
          <w:szCs w:val="24"/>
        </w:rPr>
      </w:pPr>
      <w:r w:rsidRPr="00AC3307">
        <w:rPr>
          <w:szCs w:val="24"/>
        </w:rPr>
        <w:t>________________</w:t>
      </w:r>
      <w:bookmarkEnd w:id="13"/>
      <w:r w:rsidR="001954D9" w:rsidRPr="00AC3307">
        <w:rPr>
          <w:szCs w:val="24"/>
        </w:rPr>
        <w:br/>
      </w:r>
      <w:r w:rsidR="003A3052" w:rsidRPr="00AC3307">
        <w:rPr>
          <w:b/>
          <w:szCs w:val="24"/>
        </w:rPr>
        <w:br w:type="page"/>
      </w:r>
      <w:r w:rsidR="00D70D12" w:rsidRPr="00AC3307">
        <w:rPr>
          <w:sz w:val="28"/>
          <w:szCs w:val="24"/>
        </w:rPr>
        <w:lastRenderedPageBreak/>
        <w:t>Приложение № 4</w:t>
      </w:r>
    </w:p>
    <w:p w:rsidR="00D70D12" w:rsidRPr="00AC3307" w:rsidRDefault="00D70D12" w:rsidP="00D70D12">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 xml:space="preserve">«Методика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атомному надзору </w:t>
      </w:r>
      <w:r w:rsidRPr="00AC3307">
        <w:rPr>
          <w:iCs/>
          <w:szCs w:val="24"/>
        </w:rPr>
        <w:br/>
        <w:t>от «___»______201</w:t>
      </w:r>
      <w:r w:rsidR="00B26379" w:rsidRPr="00AC3307">
        <w:rPr>
          <w:iCs/>
          <w:szCs w:val="24"/>
        </w:rPr>
        <w:t>5</w:t>
      </w:r>
      <w:r w:rsidRPr="00AC3307">
        <w:rPr>
          <w:iCs/>
          <w:szCs w:val="24"/>
        </w:rPr>
        <w:t xml:space="preserve"> г. № __________</w:t>
      </w:r>
    </w:p>
    <w:p w:rsidR="00352EE3" w:rsidRPr="00AC3307" w:rsidRDefault="00352EE3" w:rsidP="00D70D12">
      <w:pPr>
        <w:pStyle w:val="15"/>
        <w:widowControl/>
        <w:tabs>
          <w:tab w:val="left" w:pos="1134"/>
        </w:tabs>
        <w:suppressAutoHyphens/>
        <w:spacing w:line="240" w:lineRule="auto"/>
        <w:ind w:left="4536" w:firstLine="0"/>
        <w:jc w:val="left"/>
        <w:rPr>
          <w:b/>
          <w:szCs w:val="24"/>
        </w:rPr>
      </w:pPr>
    </w:p>
    <w:p w:rsidR="00352EE3" w:rsidRPr="00AC3307" w:rsidRDefault="00352EE3" w:rsidP="00352EE3">
      <w:pPr>
        <w:pStyle w:val="15"/>
        <w:widowControl/>
        <w:suppressAutoHyphens/>
        <w:spacing w:line="240" w:lineRule="auto"/>
        <w:ind w:firstLine="0"/>
        <w:jc w:val="center"/>
        <w:rPr>
          <w:b/>
          <w:sz w:val="28"/>
          <w:szCs w:val="28"/>
        </w:rPr>
      </w:pPr>
      <w:r w:rsidRPr="00AC3307">
        <w:rPr>
          <w:b/>
          <w:sz w:val="28"/>
          <w:szCs w:val="28"/>
        </w:rPr>
        <w:t>Рекомендуемые зоны / составные части в зависимости от размещения участков морских трубопроводов</w:t>
      </w:r>
    </w:p>
    <w:p w:rsidR="00352EE3" w:rsidRPr="00AC3307" w:rsidRDefault="00352EE3" w:rsidP="00037A84">
      <w:pPr>
        <w:spacing w:after="120" w:line="360" w:lineRule="auto"/>
        <w:ind w:firstLine="709"/>
        <w:jc w:val="both"/>
        <w:rPr>
          <w:sz w:val="28"/>
          <w:szCs w:val="28"/>
        </w:rPr>
      </w:pPr>
      <w:r w:rsidRPr="00AC3307">
        <w:rPr>
          <w:sz w:val="28"/>
          <w:szCs w:val="28"/>
        </w:rPr>
        <w:t xml:space="preserve">При анализе аварийности </w:t>
      </w:r>
      <w:r w:rsidR="00E7468A" w:rsidRPr="00AC3307">
        <w:rPr>
          <w:sz w:val="28"/>
          <w:szCs w:val="28"/>
        </w:rPr>
        <w:t>рекомендуется выделять</w:t>
      </w:r>
      <w:r w:rsidRPr="00AC3307">
        <w:rPr>
          <w:sz w:val="28"/>
          <w:szCs w:val="28"/>
        </w:rPr>
        <w:t xml:space="preserve"> следующие зоны риска в зависимости от размещения участков морских трубопроводов (рис</w:t>
      </w:r>
      <w:r w:rsidR="00D70D12" w:rsidRPr="00AC3307">
        <w:rPr>
          <w:sz w:val="28"/>
          <w:szCs w:val="28"/>
        </w:rPr>
        <w:t>унок</w:t>
      </w:r>
      <w:r w:rsidR="00A3554F">
        <w:rPr>
          <w:sz w:val="28"/>
          <w:szCs w:val="28"/>
        </w:rPr>
        <w:t xml:space="preserve"> 4</w:t>
      </w:r>
      <w:r w:rsidRPr="00AC3307">
        <w:rPr>
          <w:sz w:val="28"/>
          <w:szCs w:val="28"/>
        </w:rPr>
        <w:t>-1):</w:t>
      </w:r>
    </w:p>
    <w:p w:rsidR="00352EE3" w:rsidRPr="00AC3307" w:rsidRDefault="00352EE3" w:rsidP="00037A84">
      <w:pPr>
        <w:numPr>
          <w:ilvl w:val="0"/>
          <w:numId w:val="36"/>
        </w:numPr>
        <w:tabs>
          <w:tab w:val="left" w:pos="1134"/>
        </w:tabs>
        <w:spacing w:after="120" w:line="360" w:lineRule="auto"/>
        <w:ind w:left="0" w:firstLine="709"/>
        <w:jc w:val="both"/>
        <w:rPr>
          <w:sz w:val="28"/>
          <w:szCs w:val="28"/>
        </w:rPr>
      </w:pPr>
      <w:r w:rsidRPr="00AC3307">
        <w:rPr>
          <w:sz w:val="28"/>
          <w:szCs w:val="28"/>
        </w:rPr>
        <w:t xml:space="preserve">зона размещения </w:t>
      </w:r>
      <w:proofErr w:type="spellStart"/>
      <w:r w:rsidRPr="00AC3307">
        <w:rPr>
          <w:sz w:val="28"/>
          <w:szCs w:val="28"/>
        </w:rPr>
        <w:t>райзеров</w:t>
      </w:r>
      <w:proofErr w:type="spellEnd"/>
      <w:r w:rsidRPr="00AC3307">
        <w:rPr>
          <w:sz w:val="28"/>
          <w:szCs w:val="28"/>
        </w:rPr>
        <w:t xml:space="preserve"> (вертикальных трубопроводов от платформы до дна моря);</w:t>
      </w:r>
    </w:p>
    <w:p w:rsidR="00352EE3" w:rsidRPr="00AC3307" w:rsidRDefault="00352EE3" w:rsidP="00037A84">
      <w:pPr>
        <w:numPr>
          <w:ilvl w:val="0"/>
          <w:numId w:val="36"/>
        </w:numPr>
        <w:tabs>
          <w:tab w:val="left" w:pos="1134"/>
        </w:tabs>
        <w:spacing w:after="120" w:line="360" w:lineRule="auto"/>
        <w:ind w:left="0" w:firstLine="709"/>
        <w:jc w:val="both"/>
        <w:rPr>
          <w:sz w:val="28"/>
          <w:szCs w:val="28"/>
        </w:rPr>
      </w:pPr>
      <w:r w:rsidRPr="00AC3307">
        <w:rPr>
          <w:sz w:val="28"/>
          <w:szCs w:val="28"/>
        </w:rPr>
        <w:t>«зона безопасности» (принимаемая</w:t>
      </w:r>
      <w:r w:rsidR="00777212" w:rsidRPr="00AC3307">
        <w:rPr>
          <w:sz w:val="28"/>
          <w:szCs w:val="28"/>
        </w:rPr>
        <w:t xml:space="preserve"> </w:t>
      </w:r>
      <w:r w:rsidRPr="00AC3307">
        <w:rPr>
          <w:sz w:val="28"/>
          <w:szCs w:val="28"/>
        </w:rPr>
        <w:t>равной 500 м);</w:t>
      </w:r>
    </w:p>
    <w:p w:rsidR="00352EE3" w:rsidRPr="00AC3307" w:rsidRDefault="00352EE3" w:rsidP="00037A84">
      <w:pPr>
        <w:numPr>
          <w:ilvl w:val="0"/>
          <w:numId w:val="36"/>
        </w:numPr>
        <w:tabs>
          <w:tab w:val="left" w:pos="1134"/>
        </w:tabs>
        <w:spacing w:after="120" w:line="360" w:lineRule="auto"/>
        <w:ind w:left="0" w:firstLine="709"/>
        <w:jc w:val="both"/>
        <w:rPr>
          <w:sz w:val="28"/>
          <w:szCs w:val="28"/>
        </w:rPr>
      </w:pPr>
      <w:r w:rsidRPr="00AC3307">
        <w:rPr>
          <w:sz w:val="28"/>
          <w:szCs w:val="28"/>
        </w:rPr>
        <w:t>средняя часть трубопроводов, прокладываемых, как правило, по дну моря;</w:t>
      </w:r>
    </w:p>
    <w:p w:rsidR="00352EE3" w:rsidRPr="00AC3307" w:rsidRDefault="00352EE3" w:rsidP="00037A84">
      <w:pPr>
        <w:numPr>
          <w:ilvl w:val="0"/>
          <w:numId w:val="36"/>
        </w:numPr>
        <w:tabs>
          <w:tab w:val="left" w:pos="1134"/>
        </w:tabs>
        <w:spacing w:after="120" w:line="360" w:lineRule="auto"/>
        <w:ind w:left="0" w:firstLine="709"/>
        <w:jc w:val="both"/>
        <w:rPr>
          <w:sz w:val="28"/>
          <w:szCs w:val="28"/>
        </w:rPr>
      </w:pPr>
      <w:r w:rsidRPr="00AC3307">
        <w:rPr>
          <w:sz w:val="28"/>
          <w:szCs w:val="28"/>
        </w:rPr>
        <w:t>прибрежная зона;</w:t>
      </w:r>
    </w:p>
    <w:p w:rsidR="00352EE3" w:rsidRPr="00AC3307" w:rsidRDefault="00352EE3" w:rsidP="00037A84">
      <w:pPr>
        <w:numPr>
          <w:ilvl w:val="0"/>
          <w:numId w:val="36"/>
        </w:numPr>
        <w:tabs>
          <w:tab w:val="left" w:pos="1134"/>
        </w:tabs>
        <w:spacing w:after="120" w:line="360" w:lineRule="auto"/>
        <w:ind w:left="0" w:firstLine="709"/>
        <w:jc w:val="both"/>
        <w:rPr>
          <w:sz w:val="28"/>
          <w:szCs w:val="28"/>
        </w:rPr>
      </w:pPr>
      <w:r w:rsidRPr="00AC3307">
        <w:rPr>
          <w:sz w:val="28"/>
          <w:szCs w:val="28"/>
        </w:rPr>
        <w:t>береговая зона (сухопутный участок выхода морского трубопровода на берег).</w:t>
      </w:r>
    </w:p>
    <w:p w:rsidR="00352EE3" w:rsidRPr="00AC3307" w:rsidRDefault="00352EE3" w:rsidP="00352EE3">
      <w:pPr>
        <w:tabs>
          <w:tab w:val="left" w:pos="1134"/>
        </w:tabs>
        <w:spacing w:after="120"/>
        <w:ind w:left="709"/>
        <w:jc w:val="both"/>
        <w:rPr>
          <w:sz w:val="28"/>
          <w:szCs w:val="28"/>
        </w:rPr>
      </w:pPr>
    </w:p>
    <w:p w:rsidR="00352EE3" w:rsidRPr="00AC3307" w:rsidRDefault="00352EE3" w:rsidP="00352EE3">
      <w:pPr>
        <w:widowControl w:val="0"/>
        <w:spacing w:line="360" w:lineRule="auto"/>
        <w:rPr>
          <w:rFonts w:ascii="Arial" w:hAnsi="Arial" w:cs="Arial"/>
          <w:sz w:val="26"/>
          <w:szCs w:val="26"/>
        </w:rPr>
      </w:pPr>
      <w:r w:rsidRPr="00AC3307">
        <w:rPr>
          <w:rFonts w:ascii="Arial" w:hAnsi="Arial" w:cs="Arial"/>
          <w:noProof/>
          <w:sz w:val="26"/>
          <w:szCs w:val="26"/>
        </w:rPr>
        <w:drawing>
          <wp:inline distT="0" distB="0" distL="0" distR="0">
            <wp:extent cx="6456045" cy="2290445"/>
            <wp:effectExtent l="19050" t="19050" r="20955" b="14605"/>
            <wp:docPr id="18" name="Picture 13" descr="Описание: зоны_М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писание: зоны_МТ"/>
                    <pic:cNvPicPr>
                      <a:picLocks noChangeAspect="1" noChangeArrowheads="1"/>
                    </pic:cNvPicPr>
                  </pic:nvPicPr>
                  <pic:blipFill>
                    <a:blip r:embed="rId10" cstate="print">
                      <a:extLst>
                        <a:ext uri="{28A0092B-C50C-407E-A947-70E740481C1C}">
                          <a14:useLocalDpi xmlns:a14="http://schemas.microsoft.com/office/drawing/2010/main" val="0"/>
                        </a:ext>
                      </a:extLst>
                    </a:blip>
                    <a:srcRect t="-5017" b="-6544"/>
                    <a:stretch>
                      <a:fillRect/>
                    </a:stretch>
                  </pic:blipFill>
                  <pic:spPr bwMode="auto">
                    <a:xfrm>
                      <a:off x="0" y="0"/>
                      <a:ext cx="6456045" cy="2290445"/>
                    </a:xfrm>
                    <a:prstGeom prst="rect">
                      <a:avLst/>
                    </a:prstGeom>
                    <a:noFill/>
                    <a:ln w="6350" cmpd="sng">
                      <a:solidFill>
                        <a:srgbClr val="000000"/>
                      </a:solidFill>
                      <a:miter lim="800000"/>
                      <a:headEnd/>
                      <a:tailEnd/>
                    </a:ln>
                    <a:effectLst/>
                  </pic:spPr>
                </pic:pic>
              </a:graphicData>
            </a:graphic>
          </wp:inline>
        </w:drawing>
      </w:r>
    </w:p>
    <w:p w:rsidR="00352EE3" w:rsidRPr="00AC3307" w:rsidRDefault="00352EE3" w:rsidP="00352EE3">
      <w:pPr>
        <w:spacing w:after="120"/>
        <w:jc w:val="center"/>
        <w:rPr>
          <w:sz w:val="24"/>
          <w:szCs w:val="24"/>
        </w:rPr>
      </w:pPr>
      <w:bookmarkStart w:id="21" w:name="_Ref309548436"/>
      <w:r w:rsidRPr="00AC3307">
        <w:rPr>
          <w:b/>
          <w:sz w:val="28"/>
          <w:szCs w:val="24"/>
        </w:rPr>
        <w:t>Рис</w:t>
      </w:r>
      <w:r w:rsidR="008142BF">
        <w:rPr>
          <w:b/>
          <w:sz w:val="28"/>
          <w:szCs w:val="24"/>
        </w:rPr>
        <w:t>.</w:t>
      </w:r>
      <w:r w:rsidRPr="00AC3307">
        <w:rPr>
          <w:b/>
          <w:sz w:val="28"/>
          <w:szCs w:val="24"/>
        </w:rPr>
        <w:t xml:space="preserve"> </w:t>
      </w:r>
      <w:r w:rsidR="000C3AE9">
        <w:rPr>
          <w:b/>
          <w:sz w:val="28"/>
          <w:szCs w:val="24"/>
        </w:rPr>
        <w:t>4</w:t>
      </w:r>
      <w:r w:rsidRPr="00AC3307">
        <w:rPr>
          <w:b/>
          <w:sz w:val="28"/>
          <w:szCs w:val="24"/>
        </w:rPr>
        <w:t>-1.</w:t>
      </w:r>
      <w:r w:rsidR="00CC21C5" w:rsidRPr="00AC3307">
        <w:rPr>
          <w:sz w:val="28"/>
          <w:szCs w:val="24"/>
        </w:rPr>
        <w:t xml:space="preserve"> </w:t>
      </w:r>
      <w:bookmarkEnd w:id="21"/>
      <w:r w:rsidRPr="00AC3307">
        <w:rPr>
          <w:sz w:val="28"/>
          <w:szCs w:val="24"/>
        </w:rPr>
        <w:t>Зоны риска в зависимости от размещения участков морских трубопроводов</w:t>
      </w:r>
    </w:p>
    <w:p w:rsidR="00352EE3" w:rsidRPr="00AC3307" w:rsidRDefault="00352EE3" w:rsidP="00352EE3">
      <w:pPr>
        <w:widowControl w:val="0"/>
        <w:spacing w:line="360" w:lineRule="auto"/>
        <w:jc w:val="center"/>
        <w:rPr>
          <w:sz w:val="24"/>
          <w:szCs w:val="24"/>
        </w:rPr>
      </w:pPr>
    </w:p>
    <w:p w:rsidR="00352EE3" w:rsidRPr="00AC3307" w:rsidRDefault="00352EE3" w:rsidP="00352EE3">
      <w:pPr>
        <w:spacing w:after="120"/>
        <w:jc w:val="center"/>
        <w:rPr>
          <w:szCs w:val="24"/>
        </w:rPr>
      </w:pPr>
      <w:r w:rsidRPr="00AC3307">
        <w:rPr>
          <w:szCs w:val="24"/>
        </w:rPr>
        <w:t>________________</w:t>
      </w:r>
    </w:p>
    <w:p w:rsidR="00D70D12" w:rsidRPr="00AC3307" w:rsidRDefault="00352EE3" w:rsidP="00D70D12">
      <w:pPr>
        <w:pStyle w:val="15"/>
        <w:widowControl/>
        <w:suppressAutoHyphens/>
        <w:spacing w:line="240" w:lineRule="auto"/>
        <w:ind w:left="4536" w:firstLine="0"/>
        <w:rPr>
          <w:sz w:val="28"/>
          <w:szCs w:val="24"/>
        </w:rPr>
      </w:pPr>
      <w:r w:rsidRPr="00AC3307">
        <w:rPr>
          <w:szCs w:val="24"/>
        </w:rPr>
        <w:br w:type="page"/>
      </w:r>
      <w:r w:rsidR="00D70D12" w:rsidRPr="00AC3307">
        <w:rPr>
          <w:sz w:val="28"/>
          <w:szCs w:val="24"/>
        </w:rPr>
        <w:lastRenderedPageBreak/>
        <w:t>Приложение № 5</w:t>
      </w:r>
    </w:p>
    <w:p w:rsidR="00D70D12" w:rsidRPr="00AC3307" w:rsidRDefault="00D70D12" w:rsidP="00D70D12">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 xml:space="preserve">«Методика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атомному надзору </w:t>
      </w:r>
      <w:r w:rsidRPr="00AC3307">
        <w:rPr>
          <w:iCs/>
          <w:szCs w:val="24"/>
        </w:rPr>
        <w:br/>
        <w:t>от «___»______201</w:t>
      </w:r>
      <w:r w:rsidR="00B26379" w:rsidRPr="00AC3307">
        <w:rPr>
          <w:iCs/>
          <w:szCs w:val="24"/>
        </w:rPr>
        <w:t>5</w:t>
      </w:r>
      <w:r w:rsidRPr="00AC3307">
        <w:rPr>
          <w:iCs/>
          <w:szCs w:val="24"/>
        </w:rPr>
        <w:t xml:space="preserve"> г. № __________</w:t>
      </w:r>
    </w:p>
    <w:p w:rsidR="00E81CB1" w:rsidRPr="00AC3307" w:rsidRDefault="00E81CB1" w:rsidP="00E81CB1">
      <w:pPr>
        <w:pStyle w:val="26"/>
        <w:autoSpaceDE w:val="0"/>
        <w:autoSpaceDN w:val="0"/>
        <w:spacing w:after="120" w:line="240" w:lineRule="auto"/>
        <w:jc w:val="left"/>
        <w:rPr>
          <w:b/>
          <w:szCs w:val="28"/>
        </w:rPr>
      </w:pPr>
    </w:p>
    <w:p w:rsidR="00E81CB1" w:rsidRPr="00AC3307" w:rsidRDefault="00E81CB1" w:rsidP="00E81CB1">
      <w:pPr>
        <w:pStyle w:val="afffa"/>
        <w:spacing w:after="240"/>
        <w:rPr>
          <w:rFonts w:ascii="Times New Roman" w:hAnsi="Times New Roman"/>
          <w:b/>
          <w:sz w:val="28"/>
          <w:szCs w:val="28"/>
        </w:rPr>
      </w:pPr>
      <w:r w:rsidRPr="00AC3307">
        <w:rPr>
          <w:rFonts w:ascii="Times New Roman" w:hAnsi="Times New Roman"/>
          <w:b/>
          <w:sz w:val="28"/>
          <w:szCs w:val="28"/>
        </w:rPr>
        <w:t xml:space="preserve">Рекомендации по выделению типовых сценариев аварий (на примере морских платформ и </w:t>
      </w:r>
      <w:r w:rsidR="00A3554F">
        <w:rPr>
          <w:rFonts w:ascii="Times New Roman" w:hAnsi="Times New Roman"/>
          <w:b/>
          <w:sz w:val="28"/>
          <w:szCs w:val="28"/>
        </w:rPr>
        <w:t>П</w:t>
      </w:r>
      <w:r w:rsidRPr="00AC3307">
        <w:rPr>
          <w:rFonts w:ascii="Times New Roman" w:hAnsi="Times New Roman"/>
          <w:b/>
          <w:sz w:val="28"/>
          <w:szCs w:val="28"/>
        </w:rPr>
        <w:t>БУ)</w:t>
      </w:r>
    </w:p>
    <w:p w:rsidR="00E81CB1" w:rsidRPr="00AC3307" w:rsidRDefault="00E81CB1" w:rsidP="00037A84">
      <w:pPr>
        <w:pStyle w:val="af2"/>
        <w:spacing w:after="120" w:line="360" w:lineRule="auto"/>
        <w:ind w:firstLine="709"/>
        <w:jc w:val="both"/>
        <w:rPr>
          <w:sz w:val="28"/>
          <w:szCs w:val="28"/>
        </w:rPr>
      </w:pPr>
      <w:r w:rsidRPr="00AC3307">
        <w:rPr>
          <w:sz w:val="28"/>
          <w:szCs w:val="28"/>
        </w:rPr>
        <w:t>Под сценарием аварии понимается последовательность отдельных логически связанных событий, обусловленных конкретным инициирующим событием, приводящим к аварии с конкретными опасными последствиями.</w:t>
      </w:r>
    </w:p>
    <w:p w:rsidR="00E81CB1" w:rsidRPr="00AC3307" w:rsidRDefault="00E81CB1" w:rsidP="00037A84">
      <w:pPr>
        <w:pStyle w:val="af2"/>
        <w:spacing w:after="120" w:line="360" w:lineRule="auto"/>
        <w:ind w:firstLine="709"/>
        <w:jc w:val="both"/>
        <w:rPr>
          <w:sz w:val="28"/>
          <w:szCs w:val="28"/>
        </w:rPr>
      </w:pPr>
      <w:r w:rsidRPr="00AC3307">
        <w:rPr>
          <w:sz w:val="28"/>
          <w:szCs w:val="28"/>
        </w:rPr>
        <w:t xml:space="preserve">Для построения такой последовательности </w:t>
      </w:r>
      <w:r w:rsidR="00E64CDA">
        <w:rPr>
          <w:sz w:val="28"/>
          <w:szCs w:val="28"/>
        </w:rPr>
        <w:t>проводится</w:t>
      </w:r>
      <w:r w:rsidRPr="00AC3307">
        <w:rPr>
          <w:sz w:val="28"/>
          <w:szCs w:val="28"/>
        </w:rPr>
        <w:t xml:space="preserve"> полное и формализованное описание следующих событий: </w:t>
      </w:r>
    </w:p>
    <w:p w:rsidR="00E81CB1" w:rsidRPr="00AC3307" w:rsidRDefault="00E81CB1" w:rsidP="00037A84">
      <w:pPr>
        <w:pStyle w:val="26"/>
        <w:numPr>
          <w:ilvl w:val="1"/>
          <w:numId w:val="33"/>
        </w:numPr>
        <w:tabs>
          <w:tab w:val="clear" w:pos="920"/>
          <w:tab w:val="num" w:pos="0"/>
        </w:tabs>
        <w:autoSpaceDE w:val="0"/>
        <w:autoSpaceDN w:val="0"/>
        <w:spacing w:after="120"/>
        <w:ind w:left="0" w:firstLine="709"/>
        <w:rPr>
          <w:szCs w:val="28"/>
        </w:rPr>
      </w:pPr>
      <w:r w:rsidRPr="00AC3307">
        <w:rPr>
          <w:szCs w:val="28"/>
        </w:rPr>
        <w:t>фазы инициирования аварии;</w:t>
      </w:r>
    </w:p>
    <w:p w:rsidR="00E81CB1" w:rsidRPr="00AC3307" w:rsidRDefault="00E81CB1" w:rsidP="00037A84">
      <w:pPr>
        <w:pStyle w:val="26"/>
        <w:numPr>
          <w:ilvl w:val="1"/>
          <w:numId w:val="33"/>
        </w:numPr>
        <w:tabs>
          <w:tab w:val="clear" w:pos="920"/>
          <w:tab w:val="num" w:pos="1418"/>
        </w:tabs>
        <w:autoSpaceDE w:val="0"/>
        <w:autoSpaceDN w:val="0"/>
        <w:spacing w:after="120"/>
        <w:ind w:left="0" w:firstLine="709"/>
        <w:rPr>
          <w:szCs w:val="28"/>
        </w:rPr>
      </w:pPr>
      <w:r w:rsidRPr="00AC3307">
        <w:rPr>
          <w:szCs w:val="28"/>
        </w:rPr>
        <w:t>инициирующего события аварии;</w:t>
      </w:r>
    </w:p>
    <w:p w:rsidR="00E81CB1" w:rsidRPr="00AC3307" w:rsidRDefault="00E81CB1" w:rsidP="00037A84">
      <w:pPr>
        <w:pStyle w:val="26"/>
        <w:numPr>
          <w:ilvl w:val="1"/>
          <w:numId w:val="33"/>
        </w:numPr>
        <w:tabs>
          <w:tab w:val="clear" w:pos="920"/>
          <w:tab w:val="num" w:pos="1418"/>
        </w:tabs>
        <w:autoSpaceDE w:val="0"/>
        <w:autoSpaceDN w:val="0"/>
        <w:spacing w:after="120"/>
        <w:ind w:left="0" w:firstLine="709"/>
        <w:rPr>
          <w:szCs w:val="28"/>
        </w:rPr>
      </w:pPr>
      <w:r w:rsidRPr="00AC3307">
        <w:rPr>
          <w:szCs w:val="28"/>
        </w:rPr>
        <w:t>аварийного процесса;</w:t>
      </w:r>
    </w:p>
    <w:p w:rsidR="00E81CB1" w:rsidRPr="00AC3307" w:rsidRDefault="00E81CB1" w:rsidP="00037A84">
      <w:pPr>
        <w:pStyle w:val="26"/>
        <w:numPr>
          <w:ilvl w:val="1"/>
          <w:numId w:val="33"/>
        </w:numPr>
        <w:tabs>
          <w:tab w:val="clear" w:pos="920"/>
          <w:tab w:val="num" w:pos="1418"/>
        </w:tabs>
        <w:autoSpaceDE w:val="0"/>
        <w:autoSpaceDN w:val="0"/>
        <w:spacing w:after="120"/>
        <w:ind w:left="0" w:firstLine="709"/>
        <w:rPr>
          <w:szCs w:val="28"/>
        </w:rPr>
      </w:pPr>
      <w:r w:rsidRPr="00AC3307">
        <w:rPr>
          <w:szCs w:val="28"/>
        </w:rPr>
        <w:t>последствий аварии, включая специфические количественные характеристики событий аварии, их пространственно-временные параметры и причинные связи.</w:t>
      </w:r>
    </w:p>
    <w:p w:rsidR="00E81CB1" w:rsidRPr="00AC3307" w:rsidRDefault="00A3554F" w:rsidP="00037A84">
      <w:pPr>
        <w:pStyle w:val="af2"/>
        <w:spacing w:after="120" w:line="360" w:lineRule="auto"/>
        <w:ind w:firstLine="709"/>
        <w:jc w:val="both"/>
        <w:rPr>
          <w:sz w:val="28"/>
          <w:szCs w:val="28"/>
        </w:rPr>
      </w:pPr>
      <w:r>
        <w:rPr>
          <w:sz w:val="28"/>
          <w:szCs w:val="28"/>
        </w:rPr>
        <w:t>Составляющие рассмат</w:t>
      </w:r>
      <w:r w:rsidR="00E81CB1" w:rsidRPr="00AC3307">
        <w:rPr>
          <w:sz w:val="28"/>
          <w:szCs w:val="28"/>
        </w:rPr>
        <w:t xml:space="preserve">риваемого объекта представляют собой различную степень опасности с точки зрения возможности развития аварийных ситуаций, так как оборудование и трубопроводы содержат разные </w:t>
      </w:r>
      <w:r w:rsidR="008142BF">
        <w:rPr>
          <w:sz w:val="28"/>
          <w:szCs w:val="28"/>
        </w:rPr>
        <w:t>опасные вещества</w:t>
      </w:r>
      <w:r w:rsidR="00E81CB1" w:rsidRPr="00AC3307">
        <w:rPr>
          <w:sz w:val="28"/>
          <w:szCs w:val="28"/>
        </w:rPr>
        <w:t xml:space="preserve"> – горючие жидкости и воспламеняющиеся газы</w:t>
      </w:r>
      <w:r w:rsidR="00E64CDA">
        <w:rPr>
          <w:sz w:val="28"/>
          <w:szCs w:val="28"/>
        </w:rPr>
        <w:t>, химические</w:t>
      </w:r>
      <w:r w:rsidR="00E81CB1" w:rsidRPr="00AC3307">
        <w:rPr>
          <w:sz w:val="28"/>
          <w:szCs w:val="28"/>
        </w:rPr>
        <w:t xml:space="preserve"> реагенты.</w:t>
      </w:r>
    </w:p>
    <w:p w:rsidR="00E81CB1" w:rsidRPr="00AC3307" w:rsidRDefault="00E81CB1" w:rsidP="00037A84">
      <w:pPr>
        <w:pStyle w:val="af2"/>
        <w:spacing w:after="120" w:line="360" w:lineRule="auto"/>
        <w:ind w:firstLine="709"/>
        <w:jc w:val="both"/>
        <w:rPr>
          <w:sz w:val="28"/>
          <w:szCs w:val="28"/>
        </w:rPr>
      </w:pPr>
      <w:r w:rsidRPr="00AC3307">
        <w:rPr>
          <w:sz w:val="28"/>
          <w:szCs w:val="28"/>
        </w:rPr>
        <w:t xml:space="preserve">Анализ возможных аварийных ситуаций сводится к оценке объемов </w:t>
      </w:r>
      <w:r w:rsidR="008142BF">
        <w:rPr>
          <w:sz w:val="28"/>
          <w:szCs w:val="28"/>
        </w:rPr>
        <w:t>опасных веществ</w:t>
      </w:r>
      <w:r w:rsidRPr="00AC3307">
        <w:rPr>
          <w:sz w:val="28"/>
          <w:szCs w:val="28"/>
        </w:rPr>
        <w:t>, которые могут участвовать в аварии, и определению последствий этих аварий.</w:t>
      </w:r>
    </w:p>
    <w:p w:rsidR="00E81CB1" w:rsidRPr="00AC3307" w:rsidRDefault="00E81CB1" w:rsidP="00037A84">
      <w:pPr>
        <w:pStyle w:val="af2"/>
        <w:spacing w:after="120" w:line="360" w:lineRule="auto"/>
        <w:ind w:firstLine="709"/>
        <w:jc w:val="both"/>
        <w:rPr>
          <w:sz w:val="28"/>
          <w:szCs w:val="28"/>
        </w:rPr>
      </w:pPr>
      <w:r w:rsidRPr="00AC3307">
        <w:rPr>
          <w:sz w:val="28"/>
          <w:szCs w:val="28"/>
        </w:rPr>
        <w:lastRenderedPageBreak/>
        <w:t xml:space="preserve">Исходным событием аварии, инициирующим выброс </w:t>
      </w:r>
      <w:r w:rsidR="008142BF">
        <w:rPr>
          <w:sz w:val="28"/>
          <w:szCs w:val="28"/>
        </w:rPr>
        <w:t>опасных веществ</w:t>
      </w:r>
      <w:r w:rsidRPr="00AC3307">
        <w:rPr>
          <w:sz w:val="28"/>
          <w:szCs w:val="28"/>
        </w:rPr>
        <w:t xml:space="preserve"> в ОС, является разгерметизация оборудования / трубопроводов. В зависимости от характера разгерметизации возможны два варианта выброса:</w:t>
      </w:r>
    </w:p>
    <w:p w:rsidR="00E81CB1" w:rsidRPr="00AC3307" w:rsidRDefault="00E81CB1" w:rsidP="00037A84">
      <w:pPr>
        <w:pStyle w:val="26"/>
        <w:numPr>
          <w:ilvl w:val="1"/>
          <w:numId w:val="34"/>
        </w:numPr>
        <w:tabs>
          <w:tab w:val="clear" w:pos="920"/>
        </w:tabs>
        <w:autoSpaceDE w:val="0"/>
        <w:autoSpaceDN w:val="0"/>
        <w:spacing w:after="120"/>
        <w:ind w:left="0" w:firstLine="709"/>
        <w:rPr>
          <w:szCs w:val="28"/>
        </w:rPr>
      </w:pPr>
      <w:r w:rsidRPr="00AC3307">
        <w:rPr>
          <w:szCs w:val="28"/>
        </w:rPr>
        <w:t>при небольших размерах площади отверстия образуется относительно длительное (растянутое по времени) истечение;</w:t>
      </w:r>
    </w:p>
    <w:p w:rsidR="00E81CB1" w:rsidRPr="00AC3307" w:rsidRDefault="00E81CB1" w:rsidP="00037A84">
      <w:pPr>
        <w:pStyle w:val="26"/>
        <w:numPr>
          <w:ilvl w:val="1"/>
          <w:numId w:val="34"/>
        </w:numPr>
        <w:tabs>
          <w:tab w:val="clear" w:pos="920"/>
          <w:tab w:val="num" w:pos="1418"/>
        </w:tabs>
        <w:autoSpaceDE w:val="0"/>
        <w:autoSpaceDN w:val="0"/>
        <w:spacing w:after="120"/>
        <w:ind w:left="0" w:firstLine="709"/>
        <w:rPr>
          <w:szCs w:val="28"/>
        </w:rPr>
      </w:pPr>
      <w:r w:rsidRPr="00AC3307">
        <w:rPr>
          <w:szCs w:val="28"/>
        </w:rPr>
        <w:t xml:space="preserve">при существенном нарушении целостности аппарата или трубопровода в ОС за короткое время выбрасываются значительные объемы </w:t>
      </w:r>
      <w:r w:rsidR="008142BF">
        <w:rPr>
          <w:szCs w:val="28"/>
        </w:rPr>
        <w:t>опасного вещества</w:t>
      </w:r>
      <w:r w:rsidRPr="00AC3307">
        <w:rPr>
          <w:szCs w:val="28"/>
        </w:rPr>
        <w:t>.</w:t>
      </w:r>
    </w:p>
    <w:p w:rsidR="00E81CB1" w:rsidRPr="00AC3307" w:rsidRDefault="00E81CB1" w:rsidP="00037A84">
      <w:pPr>
        <w:pStyle w:val="af2"/>
        <w:spacing w:after="120" w:line="360" w:lineRule="auto"/>
        <w:ind w:firstLine="709"/>
        <w:jc w:val="both"/>
        <w:rPr>
          <w:sz w:val="28"/>
          <w:szCs w:val="28"/>
        </w:rPr>
      </w:pPr>
      <w:r w:rsidRPr="00AC3307">
        <w:rPr>
          <w:sz w:val="28"/>
          <w:szCs w:val="28"/>
        </w:rPr>
        <w:t xml:space="preserve">При внезапном разрушении оборудования и выбросе больших количеств газообразных </w:t>
      </w:r>
      <w:r w:rsidR="008142BF">
        <w:rPr>
          <w:sz w:val="28"/>
          <w:szCs w:val="28"/>
        </w:rPr>
        <w:t>опасных веществ</w:t>
      </w:r>
      <w:r w:rsidRPr="00AC3307">
        <w:rPr>
          <w:sz w:val="28"/>
          <w:szCs w:val="28"/>
        </w:rPr>
        <w:t xml:space="preserve"> (воспламеняющихся газов, паров горючих жидкостей) наличие источника зажигания в месте выброса, как правило, приводит к мгновенному воспламенению и возможному взрыву, часто с образованием огненного шара.</w:t>
      </w:r>
    </w:p>
    <w:p w:rsidR="00E81CB1" w:rsidRPr="00AC3307" w:rsidRDefault="00E81CB1" w:rsidP="00037A84">
      <w:pPr>
        <w:pStyle w:val="af2"/>
        <w:spacing w:after="120" w:line="360" w:lineRule="auto"/>
        <w:ind w:firstLine="709"/>
        <w:jc w:val="both"/>
        <w:rPr>
          <w:sz w:val="28"/>
          <w:szCs w:val="28"/>
        </w:rPr>
      </w:pPr>
      <w:r w:rsidRPr="00AC3307">
        <w:rPr>
          <w:sz w:val="28"/>
          <w:szCs w:val="28"/>
        </w:rPr>
        <w:t>Если при выбросе в непосредственной близости нет источника зажигания, то газовая фаза выброса имеет возможность смешаться с воздухом с образованием облака ТВС, которое на открытом пространстве распространяется в ОС. Воспламенение в этом случае возможно на некотором удалении от места выброса при достижении источника зажигания. В реальных условиях зона возможного воспламенения ТВС ограничивается размерами ОПО МНГК или размерами помещения при выбросе в замкнутом пространстве.</w:t>
      </w:r>
    </w:p>
    <w:p w:rsidR="00E81CB1" w:rsidRPr="00AC3307" w:rsidRDefault="00E81CB1" w:rsidP="00037A84">
      <w:pPr>
        <w:pStyle w:val="af2"/>
        <w:spacing w:after="120" w:line="360" w:lineRule="auto"/>
        <w:ind w:firstLine="709"/>
        <w:jc w:val="both"/>
        <w:rPr>
          <w:sz w:val="28"/>
          <w:szCs w:val="28"/>
        </w:rPr>
      </w:pPr>
      <w:r w:rsidRPr="00AC3307">
        <w:rPr>
          <w:sz w:val="28"/>
          <w:szCs w:val="28"/>
        </w:rPr>
        <w:t xml:space="preserve">Если в ходе аварии была выброшена жидкая фаза, то в месте пролива возможно возникновение пожара. </w:t>
      </w:r>
    </w:p>
    <w:p w:rsidR="00E81CB1" w:rsidRPr="00AC3307" w:rsidRDefault="00E81CB1" w:rsidP="00037A84">
      <w:pPr>
        <w:pStyle w:val="af2"/>
        <w:spacing w:after="120" w:line="360" w:lineRule="auto"/>
        <w:ind w:firstLine="709"/>
        <w:jc w:val="both"/>
        <w:rPr>
          <w:sz w:val="28"/>
          <w:szCs w:val="28"/>
        </w:rPr>
      </w:pPr>
      <w:r w:rsidRPr="00AC3307">
        <w:rPr>
          <w:sz w:val="28"/>
          <w:szCs w:val="28"/>
        </w:rPr>
        <w:t>Наиболее вероятным является возникновение сравнительно небольших выбросов, т</w:t>
      </w:r>
      <w:r w:rsidR="001B3DF0">
        <w:rPr>
          <w:sz w:val="28"/>
          <w:szCs w:val="28"/>
        </w:rPr>
        <w:t>ак как</w:t>
      </w:r>
      <w:r w:rsidRPr="00AC3307">
        <w:rPr>
          <w:sz w:val="28"/>
          <w:szCs w:val="28"/>
        </w:rPr>
        <w:t xml:space="preserve"> полное разрушение оборудования или трубопроводов менее вероятно, чем образование локальных утечек. Однако незначительные утечки при отсутствии мер по их локализации и ликвидации могут привести к эскалации аварии и последующему разрушению оборудования, содержащего значительно больший объем </w:t>
      </w:r>
      <w:r w:rsidR="001B3DF0">
        <w:rPr>
          <w:sz w:val="28"/>
          <w:szCs w:val="28"/>
        </w:rPr>
        <w:t>опасных веществ</w:t>
      </w:r>
      <w:r w:rsidRPr="00AC3307">
        <w:rPr>
          <w:sz w:val="28"/>
          <w:szCs w:val="28"/>
        </w:rPr>
        <w:t xml:space="preserve">. В этом случае последствия первоначального выброса аналогичны последствиям выброса большого количества </w:t>
      </w:r>
      <w:r w:rsidR="001B3DF0">
        <w:rPr>
          <w:sz w:val="28"/>
          <w:szCs w:val="28"/>
        </w:rPr>
        <w:t>опасного вещества</w:t>
      </w:r>
      <w:r w:rsidRPr="00AC3307">
        <w:rPr>
          <w:sz w:val="28"/>
          <w:szCs w:val="28"/>
        </w:rPr>
        <w:t xml:space="preserve">. </w:t>
      </w:r>
      <w:r w:rsidRPr="00AC3307">
        <w:rPr>
          <w:sz w:val="28"/>
          <w:szCs w:val="28"/>
        </w:rPr>
        <w:lastRenderedPageBreak/>
        <w:t xml:space="preserve">Поэтому </w:t>
      </w:r>
      <w:r w:rsidR="00E64CDA">
        <w:rPr>
          <w:sz w:val="28"/>
          <w:szCs w:val="28"/>
        </w:rPr>
        <w:t>рассматриваются</w:t>
      </w:r>
      <w:r w:rsidRPr="00AC3307">
        <w:rPr>
          <w:sz w:val="28"/>
          <w:szCs w:val="28"/>
        </w:rPr>
        <w:t xml:space="preserve"> также сценарии аварий, в которых происходит разрушение оборудования с последующим максимальным выбросом </w:t>
      </w:r>
      <w:r w:rsidR="001B3DF0">
        <w:rPr>
          <w:sz w:val="28"/>
          <w:szCs w:val="28"/>
        </w:rPr>
        <w:t>опасных веществ</w:t>
      </w:r>
      <w:r w:rsidRPr="00AC3307">
        <w:rPr>
          <w:sz w:val="28"/>
          <w:szCs w:val="28"/>
        </w:rPr>
        <w:t xml:space="preserve">. </w:t>
      </w:r>
    </w:p>
    <w:p w:rsidR="00E81CB1" w:rsidRPr="00AC3307" w:rsidRDefault="00E81CB1" w:rsidP="00037A84">
      <w:pPr>
        <w:pStyle w:val="af2"/>
        <w:spacing w:after="120" w:line="360" w:lineRule="auto"/>
        <w:ind w:firstLine="709"/>
        <w:jc w:val="both"/>
        <w:rPr>
          <w:sz w:val="28"/>
          <w:szCs w:val="28"/>
        </w:rPr>
      </w:pPr>
      <w:r w:rsidRPr="00AC3307">
        <w:rPr>
          <w:sz w:val="28"/>
          <w:szCs w:val="28"/>
        </w:rPr>
        <w:t xml:space="preserve">На основе анализа причин и факторов аварий, учитывая особенности технологических процессов на ОПО МНГК, свойства и распределение </w:t>
      </w:r>
      <w:r w:rsidR="001B3DF0">
        <w:rPr>
          <w:sz w:val="28"/>
          <w:szCs w:val="28"/>
        </w:rPr>
        <w:t>опасных веществ</w:t>
      </w:r>
      <w:r w:rsidRPr="00AC3307">
        <w:rPr>
          <w:sz w:val="28"/>
          <w:szCs w:val="28"/>
        </w:rPr>
        <w:t xml:space="preserve"> по оборудованию, на объекте могут реализовываться следующие основные опасности:</w:t>
      </w:r>
    </w:p>
    <w:p w:rsidR="00E81CB1" w:rsidRPr="00AC3307" w:rsidRDefault="00E81CB1" w:rsidP="00037A84">
      <w:pPr>
        <w:pStyle w:val="26"/>
        <w:numPr>
          <w:ilvl w:val="1"/>
          <w:numId w:val="35"/>
        </w:numPr>
        <w:tabs>
          <w:tab w:val="clear" w:pos="920"/>
        </w:tabs>
        <w:autoSpaceDE w:val="0"/>
        <w:autoSpaceDN w:val="0"/>
        <w:spacing w:after="120"/>
        <w:ind w:left="0" w:firstLine="709"/>
        <w:rPr>
          <w:szCs w:val="28"/>
        </w:rPr>
      </w:pPr>
      <w:r w:rsidRPr="00AC3307">
        <w:rPr>
          <w:szCs w:val="28"/>
        </w:rPr>
        <w:t>пожары и взрывы, обусловленные авариями с разгерметизацией системы подачи ДТ и выбросом (утечкой) ДТ;</w:t>
      </w:r>
    </w:p>
    <w:p w:rsidR="00E81CB1" w:rsidRPr="00AC3307" w:rsidRDefault="00E81CB1" w:rsidP="00037A84">
      <w:pPr>
        <w:pStyle w:val="26"/>
        <w:numPr>
          <w:ilvl w:val="1"/>
          <w:numId w:val="35"/>
        </w:numPr>
        <w:tabs>
          <w:tab w:val="clear" w:pos="920"/>
        </w:tabs>
        <w:autoSpaceDE w:val="0"/>
        <w:autoSpaceDN w:val="0"/>
        <w:spacing w:after="120"/>
        <w:ind w:left="0" w:firstLine="709"/>
        <w:rPr>
          <w:szCs w:val="28"/>
        </w:rPr>
      </w:pPr>
      <w:r w:rsidRPr="00AC3307">
        <w:rPr>
          <w:szCs w:val="28"/>
        </w:rPr>
        <w:t>пожары и взрывы, сопровождающие неконтролируемый выб</w:t>
      </w:r>
      <w:r w:rsidR="001B3DF0">
        <w:rPr>
          <w:szCs w:val="28"/>
        </w:rPr>
        <w:t>рос нефти/газа (открытый фонтан;</w:t>
      </w:r>
      <w:r w:rsidRPr="00AC3307">
        <w:rPr>
          <w:szCs w:val="28"/>
        </w:rPr>
        <w:t xml:space="preserve"> приложение </w:t>
      </w:r>
      <w:r w:rsidR="00A3554F">
        <w:rPr>
          <w:szCs w:val="28"/>
        </w:rPr>
        <w:t xml:space="preserve">№ </w:t>
      </w:r>
      <w:r w:rsidRPr="00AC3307">
        <w:rPr>
          <w:szCs w:val="28"/>
        </w:rPr>
        <w:t>11</w:t>
      </w:r>
      <w:r w:rsidR="00A3554F">
        <w:rPr>
          <w:szCs w:val="28"/>
        </w:rPr>
        <w:t xml:space="preserve"> к настоящему</w:t>
      </w:r>
      <w:r w:rsidRPr="00AC3307">
        <w:rPr>
          <w:szCs w:val="28"/>
        </w:rPr>
        <w:t xml:space="preserve"> Руководства);</w:t>
      </w:r>
    </w:p>
    <w:p w:rsidR="00E81CB1" w:rsidRPr="00AC3307" w:rsidRDefault="00E81CB1" w:rsidP="00037A84">
      <w:pPr>
        <w:pStyle w:val="26"/>
        <w:numPr>
          <w:ilvl w:val="1"/>
          <w:numId w:val="35"/>
        </w:numPr>
        <w:tabs>
          <w:tab w:val="clear" w:pos="920"/>
        </w:tabs>
        <w:autoSpaceDE w:val="0"/>
        <w:autoSpaceDN w:val="0"/>
        <w:spacing w:after="120"/>
        <w:ind w:left="0" w:firstLine="709"/>
        <w:rPr>
          <w:szCs w:val="28"/>
        </w:rPr>
      </w:pPr>
      <w:r w:rsidRPr="00AC3307">
        <w:rPr>
          <w:szCs w:val="28"/>
        </w:rPr>
        <w:t>пожары и взрывы, связанные ГНВП из скважины при вскрытии продуктивного пласта и выделением газа в системе очистки БР;</w:t>
      </w:r>
    </w:p>
    <w:p w:rsidR="00E81CB1" w:rsidRPr="00AC3307" w:rsidRDefault="00E81CB1" w:rsidP="00037A84">
      <w:pPr>
        <w:pStyle w:val="26"/>
        <w:numPr>
          <w:ilvl w:val="1"/>
          <w:numId w:val="35"/>
        </w:numPr>
        <w:tabs>
          <w:tab w:val="clear" w:pos="920"/>
        </w:tabs>
        <w:autoSpaceDE w:val="0"/>
        <w:autoSpaceDN w:val="0"/>
        <w:spacing w:after="120"/>
        <w:ind w:left="0" w:firstLine="709"/>
        <w:rPr>
          <w:szCs w:val="28"/>
        </w:rPr>
      </w:pPr>
      <w:r w:rsidRPr="00AC3307">
        <w:rPr>
          <w:szCs w:val="28"/>
        </w:rPr>
        <w:t>сильное повреждение (разрушение) конструктивных элементов, сооружений, оборудования системы подачи масла</w:t>
      </w:r>
      <w:r w:rsidR="001B3DF0">
        <w:rPr>
          <w:szCs w:val="28"/>
        </w:rPr>
        <w:t xml:space="preserve">, </w:t>
      </w:r>
      <w:r w:rsidRPr="00AC3307">
        <w:rPr>
          <w:szCs w:val="28"/>
        </w:rPr>
        <w:t>системы подачи ДТ и испытания скважины в результате воздействия экстремальных природных явлений (</w:t>
      </w:r>
      <w:r w:rsidR="00E64CDA">
        <w:rPr>
          <w:szCs w:val="28"/>
        </w:rPr>
        <w:t xml:space="preserve">например, </w:t>
      </w:r>
      <w:r w:rsidRPr="00AC3307">
        <w:rPr>
          <w:szCs w:val="28"/>
        </w:rPr>
        <w:t>шторм, ураган и т.д.) и столкновения с судами;</w:t>
      </w:r>
    </w:p>
    <w:p w:rsidR="00E81CB1" w:rsidRPr="00AC3307" w:rsidRDefault="00E81CB1" w:rsidP="00037A84">
      <w:pPr>
        <w:pStyle w:val="26"/>
        <w:numPr>
          <w:ilvl w:val="1"/>
          <w:numId w:val="35"/>
        </w:numPr>
        <w:tabs>
          <w:tab w:val="clear" w:pos="920"/>
        </w:tabs>
        <w:autoSpaceDE w:val="0"/>
        <w:autoSpaceDN w:val="0"/>
        <w:spacing w:after="120"/>
        <w:ind w:left="0" w:firstLine="709"/>
        <w:rPr>
          <w:szCs w:val="28"/>
        </w:rPr>
      </w:pPr>
      <w:r w:rsidRPr="00AC3307">
        <w:rPr>
          <w:szCs w:val="28"/>
        </w:rPr>
        <w:t>пожары в производственных, административно-хозяйственных или жилых помещениях по причинам, не связанным с технологическими операциями;</w:t>
      </w:r>
    </w:p>
    <w:p w:rsidR="00E81CB1" w:rsidRPr="00AC3307" w:rsidRDefault="00E81CB1" w:rsidP="00037A84">
      <w:pPr>
        <w:pStyle w:val="26"/>
        <w:numPr>
          <w:ilvl w:val="1"/>
          <w:numId w:val="35"/>
        </w:numPr>
        <w:tabs>
          <w:tab w:val="clear" w:pos="920"/>
        </w:tabs>
        <w:autoSpaceDE w:val="0"/>
        <w:autoSpaceDN w:val="0"/>
        <w:spacing w:after="120"/>
        <w:ind w:left="0" w:firstLine="709"/>
        <w:rPr>
          <w:szCs w:val="28"/>
        </w:rPr>
      </w:pPr>
      <w:r w:rsidRPr="00AC3307">
        <w:rPr>
          <w:szCs w:val="28"/>
        </w:rPr>
        <w:t>токсическое воздействие на персонал продуктов сгорания при возникновении пожара на палубе и/или в производственных помещениях.</w:t>
      </w:r>
    </w:p>
    <w:p w:rsidR="00E81CB1" w:rsidRPr="00AC3307" w:rsidRDefault="00E81CB1" w:rsidP="00037A84">
      <w:pPr>
        <w:pStyle w:val="af2"/>
        <w:spacing w:after="120" w:line="360" w:lineRule="auto"/>
        <w:ind w:firstLine="709"/>
        <w:jc w:val="both"/>
        <w:rPr>
          <w:sz w:val="28"/>
          <w:szCs w:val="28"/>
        </w:rPr>
      </w:pPr>
      <w:r w:rsidRPr="00AC3307">
        <w:rPr>
          <w:sz w:val="28"/>
          <w:szCs w:val="28"/>
        </w:rPr>
        <w:t xml:space="preserve">Особый случай представляют ситуации, когда происходит разрушение нескольких видов расположенного вблизи друг от друга оборудования (группы оборудования). Подобная ситуация возможна в результате сильного разрушения несущих конструкций и перегородок ОПО МНГК, например, при столкновении с судном, в штормовых условиях. </w:t>
      </w:r>
    </w:p>
    <w:p w:rsidR="00E81CB1" w:rsidRPr="00AC3307" w:rsidRDefault="00E81CB1" w:rsidP="00037A84">
      <w:pPr>
        <w:pStyle w:val="af2"/>
        <w:spacing w:after="120" w:line="360" w:lineRule="auto"/>
        <w:ind w:firstLine="709"/>
        <w:jc w:val="both"/>
        <w:rPr>
          <w:sz w:val="28"/>
          <w:szCs w:val="28"/>
        </w:rPr>
      </w:pPr>
      <w:r w:rsidRPr="00AC3307">
        <w:rPr>
          <w:sz w:val="28"/>
          <w:szCs w:val="28"/>
        </w:rPr>
        <w:lastRenderedPageBreak/>
        <w:t xml:space="preserve">Последовательное разрушение группы оборудования («эффект домино») также относится к категории редких событий, хотя и более вероятных, чем аварии с одновременным и полным разрушением группы оборудования. </w:t>
      </w:r>
    </w:p>
    <w:p w:rsidR="00E81CB1" w:rsidRPr="00AC3307" w:rsidRDefault="00E81CB1" w:rsidP="00037A84">
      <w:pPr>
        <w:pStyle w:val="af2"/>
        <w:spacing w:after="120" w:line="360" w:lineRule="auto"/>
        <w:ind w:firstLine="709"/>
        <w:jc w:val="both"/>
        <w:rPr>
          <w:sz w:val="28"/>
          <w:szCs w:val="28"/>
        </w:rPr>
      </w:pPr>
      <w:r w:rsidRPr="00AC3307">
        <w:rPr>
          <w:sz w:val="28"/>
          <w:szCs w:val="28"/>
        </w:rPr>
        <w:t>На практике аварии, вызванные одним и тем же инициирующем событием, в дальнейшем могут иметь различное по своим последствиям развитие – пролив без воспламенения, пожар, взрыв и т.д. Такие отдельные сценарии развития аварии объединяются в группы сценариев аварии, обусловленные общим исходным событием.</w:t>
      </w:r>
    </w:p>
    <w:p w:rsidR="00E81CB1" w:rsidRPr="00AC3307" w:rsidRDefault="00E81CB1" w:rsidP="00037A84">
      <w:pPr>
        <w:pStyle w:val="af2"/>
        <w:spacing w:after="120" w:line="360" w:lineRule="auto"/>
        <w:ind w:firstLine="709"/>
        <w:jc w:val="both"/>
        <w:rPr>
          <w:sz w:val="28"/>
          <w:szCs w:val="28"/>
        </w:rPr>
      </w:pPr>
      <w:r w:rsidRPr="00AC3307">
        <w:rPr>
          <w:sz w:val="28"/>
          <w:szCs w:val="28"/>
        </w:rPr>
        <w:t>Для оценки опасностей эксплуатации (на примере БУ) рассматриваются следующие группы сценариев развития возможных аварий:</w:t>
      </w:r>
    </w:p>
    <w:p w:rsidR="00E81CB1" w:rsidRPr="00AC3307" w:rsidRDefault="00E81CB1" w:rsidP="00037A84">
      <w:pPr>
        <w:pStyle w:val="af2"/>
        <w:spacing w:after="120" w:line="360" w:lineRule="auto"/>
        <w:ind w:firstLine="709"/>
        <w:jc w:val="both"/>
        <w:rPr>
          <w:sz w:val="28"/>
          <w:szCs w:val="28"/>
        </w:rPr>
      </w:pPr>
      <w:r w:rsidRPr="00AC3307">
        <w:rPr>
          <w:b/>
          <w:sz w:val="28"/>
          <w:szCs w:val="28"/>
        </w:rPr>
        <w:t>Группа сценариев С</w:t>
      </w:r>
      <w:proofErr w:type="gramStart"/>
      <w:r w:rsidRPr="00AC3307">
        <w:rPr>
          <w:b/>
          <w:sz w:val="28"/>
          <w:szCs w:val="28"/>
          <w:vertAlign w:val="subscript"/>
        </w:rPr>
        <w:t>1</w:t>
      </w:r>
      <w:proofErr w:type="gramEnd"/>
      <w:r w:rsidRPr="00AC3307">
        <w:rPr>
          <w:b/>
          <w:sz w:val="28"/>
          <w:szCs w:val="28"/>
        </w:rPr>
        <w:t>:</w:t>
      </w:r>
      <w:r w:rsidRPr="00AC3307">
        <w:rPr>
          <w:sz w:val="28"/>
          <w:szCs w:val="28"/>
        </w:rPr>
        <w:t xml:space="preserve"> воздействие на конструкции комплекса штормовых (волновых, сейсмических) нагрузок, столкновение с судном → потеря устойчивости БУ, механическое повреждение конструкции/опор корпуса → полное разрушение или опрокидывание → экстренная эвакуация и возможная гибель части персонала.</w:t>
      </w:r>
    </w:p>
    <w:p w:rsidR="00E81CB1" w:rsidRPr="00AC3307" w:rsidRDefault="00E81CB1" w:rsidP="00037A84">
      <w:pPr>
        <w:pStyle w:val="af2"/>
        <w:spacing w:after="120" w:line="360" w:lineRule="auto"/>
        <w:ind w:firstLine="709"/>
        <w:jc w:val="both"/>
        <w:rPr>
          <w:sz w:val="28"/>
          <w:szCs w:val="28"/>
        </w:rPr>
      </w:pPr>
      <w:r w:rsidRPr="00AC3307">
        <w:rPr>
          <w:b/>
          <w:sz w:val="28"/>
          <w:szCs w:val="28"/>
        </w:rPr>
        <w:t>Группа сценариев С</w:t>
      </w:r>
      <w:proofErr w:type="gramStart"/>
      <w:r w:rsidRPr="00AC3307">
        <w:rPr>
          <w:b/>
          <w:sz w:val="28"/>
          <w:szCs w:val="28"/>
          <w:vertAlign w:val="subscript"/>
        </w:rPr>
        <w:t>2</w:t>
      </w:r>
      <w:proofErr w:type="gramEnd"/>
      <w:r w:rsidRPr="00AC3307">
        <w:rPr>
          <w:b/>
          <w:sz w:val="28"/>
          <w:szCs w:val="28"/>
        </w:rPr>
        <w:t>:</w:t>
      </w:r>
      <w:r w:rsidRPr="00AC3307">
        <w:rPr>
          <w:sz w:val="28"/>
          <w:szCs w:val="28"/>
        </w:rPr>
        <w:t xml:space="preserve"> частичное разрушение или разгерметизация емкостей или насосов системы ДТ → истечение ДТ → растекание и испарение пролива → образование ТВС → воспламенение от источника зажигания → взрыв и/или горение ТВС, воспламенение пролива (пожар) → выделение токсичных продуктов сгорания → барическое и/или термическое воздействие на персонал и оборудование/конструкции, интоксикация персонала продуктами сгорания → последующее развитие аварии в случае, если затронутое оборудование содержит </w:t>
      </w:r>
      <w:r w:rsidR="001B3DF0">
        <w:rPr>
          <w:sz w:val="28"/>
          <w:szCs w:val="28"/>
        </w:rPr>
        <w:t>опасные вещества</w:t>
      </w:r>
      <w:r w:rsidRPr="00AC3307">
        <w:rPr>
          <w:sz w:val="28"/>
          <w:szCs w:val="28"/>
        </w:rPr>
        <w:t>.</w:t>
      </w:r>
    </w:p>
    <w:p w:rsidR="00E81CB1" w:rsidRPr="00AC3307" w:rsidRDefault="00E81CB1" w:rsidP="00037A84">
      <w:pPr>
        <w:pStyle w:val="af2"/>
        <w:spacing w:after="120" w:line="360" w:lineRule="auto"/>
        <w:ind w:firstLine="709"/>
        <w:jc w:val="both"/>
        <w:rPr>
          <w:sz w:val="28"/>
          <w:szCs w:val="28"/>
        </w:rPr>
      </w:pPr>
      <w:proofErr w:type="gramStart"/>
      <w:r w:rsidRPr="00AC3307">
        <w:rPr>
          <w:b/>
          <w:sz w:val="28"/>
          <w:szCs w:val="28"/>
        </w:rPr>
        <w:t>Группа сценариев С</w:t>
      </w:r>
      <w:r w:rsidRPr="00AC3307">
        <w:rPr>
          <w:b/>
          <w:sz w:val="28"/>
          <w:szCs w:val="28"/>
          <w:vertAlign w:val="subscript"/>
        </w:rPr>
        <w:t>3</w:t>
      </w:r>
      <w:r w:rsidRPr="00AC3307">
        <w:rPr>
          <w:b/>
          <w:sz w:val="28"/>
          <w:szCs w:val="28"/>
        </w:rPr>
        <w:t>:</w:t>
      </w:r>
      <w:r w:rsidRPr="00AC3307">
        <w:rPr>
          <w:sz w:val="28"/>
          <w:szCs w:val="28"/>
        </w:rPr>
        <w:t xml:space="preserve"> нарушение режимов бурения, повлекшее появление нефтегазового выброса на участке ведения буровых работ (разгерметизация оборудования и/или трубопроводов в помещении оборудования испытания и опробования скважины) → образование пролива нефти на БУ (возможно стекание нефти в море) или в помещении оборудования </w:t>
      </w:r>
      <w:r w:rsidR="001B3DF0">
        <w:rPr>
          <w:sz w:val="28"/>
          <w:szCs w:val="28"/>
        </w:rPr>
        <w:t xml:space="preserve">для </w:t>
      </w:r>
      <w:r w:rsidRPr="00AC3307">
        <w:rPr>
          <w:sz w:val="28"/>
          <w:szCs w:val="28"/>
        </w:rPr>
        <w:t xml:space="preserve">испытания и опробования скважин → испарение пролива и образование облака ТВС → воспламенение облака </w:t>
      </w:r>
      <w:r w:rsidRPr="00AC3307">
        <w:rPr>
          <w:sz w:val="28"/>
          <w:szCs w:val="28"/>
        </w:rPr>
        <w:lastRenderedPageBreak/>
        <w:t>ТВС от источника зажигания → сгорание облака</w:t>
      </w:r>
      <w:proofErr w:type="gramEnd"/>
      <w:r w:rsidRPr="00AC3307">
        <w:rPr>
          <w:sz w:val="28"/>
          <w:szCs w:val="28"/>
        </w:rPr>
        <w:t xml:space="preserve"> ТВС (пожар</w:t>
      </w:r>
      <w:r w:rsidR="001B3DF0">
        <w:rPr>
          <w:sz w:val="28"/>
          <w:szCs w:val="28"/>
        </w:rPr>
        <w:t xml:space="preserve"> </w:t>
      </w:r>
      <w:r w:rsidRPr="00AC3307">
        <w:rPr>
          <w:sz w:val="28"/>
          <w:szCs w:val="28"/>
        </w:rPr>
        <w:t>-</w:t>
      </w:r>
      <w:r w:rsidR="001B3DF0">
        <w:rPr>
          <w:sz w:val="28"/>
          <w:szCs w:val="28"/>
        </w:rPr>
        <w:t xml:space="preserve"> </w:t>
      </w:r>
      <w:r w:rsidRPr="00AC3307">
        <w:rPr>
          <w:sz w:val="28"/>
          <w:szCs w:val="28"/>
        </w:rPr>
        <w:t xml:space="preserve">вспышка) с последующим пожаром пролива и выделением токсичных продуктов горения → термическое воздействие на персонал и оборудование/конструкции, интоксикация персонала продуктами сгорания → последующее развитие аварии в случае, если затронутое соседнее оборудование содержит </w:t>
      </w:r>
      <w:r w:rsidR="001B3DF0">
        <w:rPr>
          <w:sz w:val="28"/>
          <w:szCs w:val="28"/>
        </w:rPr>
        <w:t>опасные вещества</w:t>
      </w:r>
      <w:r w:rsidRPr="00AC3307">
        <w:rPr>
          <w:sz w:val="28"/>
          <w:szCs w:val="28"/>
        </w:rPr>
        <w:t>.</w:t>
      </w:r>
    </w:p>
    <w:p w:rsidR="00E81CB1" w:rsidRPr="00AC3307" w:rsidRDefault="00E81CB1" w:rsidP="00037A84">
      <w:pPr>
        <w:pStyle w:val="af2"/>
        <w:spacing w:after="120" w:line="360" w:lineRule="auto"/>
        <w:ind w:firstLine="709"/>
        <w:jc w:val="both"/>
        <w:rPr>
          <w:sz w:val="28"/>
          <w:szCs w:val="28"/>
        </w:rPr>
      </w:pPr>
      <w:r w:rsidRPr="00AC3307">
        <w:rPr>
          <w:b/>
          <w:sz w:val="28"/>
          <w:szCs w:val="28"/>
        </w:rPr>
        <w:t>Группа сценариев С</w:t>
      </w:r>
      <w:proofErr w:type="gramStart"/>
      <w:r w:rsidRPr="00AC3307">
        <w:rPr>
          <w:b/>
          <w:sz w:val="28"/>
          <w:szCs w:val="28"/>
          <w:vertAlign w:val="subscript"/>
        </w:rPr>
        <w:t>4</w:t>
      </w:r>
      <w:proofErr w:type="gramEnd"/>
      <w:r w:rsidRPr="00AC3307">
        <w:rPr>
          <w:b/>
          <w:sz w:val="28"/>
          <w:szCs w:val="28"/>
        </w:rPr>
        <w:t>:</w:t>
      </w:r>
      <w:r w:rsidRPr="00AC3307">
        <w:rPr>
          <w:sz w:val="28"/>
          <w:szCs w:val="28"/>
        </w:rPr>
        <w:t xml:space="preserve"> вскрытие пласта и появление газа в БР при ведении буровых работ/ разгерметизация оборудования и/или трубопроводов в помещении блока очистки / в помещении оборудования испытания и опробования скважины → выход газа в ОС и образование облака ТВС → воспламенение ТВС от источника зажигания → сгорание облака ТВС (пожар</w:t>
      </w:r>
      <w:r w:rsidR="001B3DF0">
        <w:rPr>
          <w:sz w:val="28"/>
          <w:szCs w:val="28"/>
        </w:rPr>
        <w:t xml:space="preserve"> </w:t>
      </w:r>
      <w:r w:rsidRPr="00AC3307">
        <w:rPr>
          <w:sz w:val="28"/>
          <w:szCs w:val="28"/>
        </w:rPr>
        <w:t>-</w:t>
      </w:r>
      <w:r w:rsidR="001B3DF0">
        <w:rPr>
          <w:sz w:val="28"/>
          <w:szCs w:val="28"/>
        </w:rPr>
        <w:t xml:space="preserve"> </w:t>
      </w:r>
      <w:r w:rsidRPr="00AC3307">
        <w:rPr>
          <w:sz w:val="28"/>
          <w:szCs w:val="28"/>
        </w:rPr>
        <w:t xml:space="preserve">вспышка и/или взрыв) → барическое и/или термическое воздействие на персонал и оборудование/конструкции → последующее развитие аварии в случае, если затронутое соседнее оборудование содержит </w:t>
      </w:r>
      <w:r w:rsidR="001B3DF0">
        <w:rPr>
          <w:sz w:val="28"/>
          <w:szCs w:val="28"/>
        </w:rPr>
        <w:t>опасные вещества</w:t>
      </w:r>
      <w:r w:rsidRPr="00AC3307">
        <w:rPr>
          <w:sz w:val="28"/>
          <w:szCs w:val="28"/>
        </w:rPr>
        <w:t>.</w:t>
      </w:r>
    </w:p>
    <w:p w:rsidR="00E81CB1" w:rsidRPr="00AC3307" w:rsidRDefault="00E81CB1" w:rsidP="00037A84">
      <w:pPr>
        <w:pStyle w:val="af2"/>
        <w:spacing w:after="120" w:line="360" w:lineRule="auto"/>
        <w:ind w:firstLine="709"/>
        <w:jc w:val="both"/>
        <w:rPr>
          <w:sz w:val="28"/>
          <w:szCs w:val="28"/>
        </w:rPr>
      </w:pPr>
      <w:proofErr w:type="gramStart"/>
      <w:r w:rsidRPr="00AC3307">
        <w:rPr>
          <w:b/>
          <w:sz w:val="28"/>
          <w:szCs w:val="28"/>
        </w:rPr>
        <w:t>Группа сценариев С</w:t>
      </w:r>
      <w:r w:rsidRPr="00AC3307">
        <w:rPr>
          <w:b/>
          <w:sz w:val="28"/>
          <w:szCs w:val="28"/>
          <w:vertAlign w:val="subscript"/>
        </w:rPr>
        <w:t>5</w:t>
      </w:r>
      <w:r w:rsidRPr="00AC3307">
        <w:rPr>
          <w:b/>
          <w:sz w:val="28"/>
          <w:szCs w:val="28"/>
        </w:rPr>
        <w:t>:</w:t>
      </w:r>
      <w:r w:rsidRPr="00AC3307">
        <w:rPr>
          <w:sz w:val="28"/>
          <w:szCs w:val="28"/>
        </w:rPr>
        <w:t xml:space="preserve"> частичное разрушение или разгерметизация единичного оборудования, содержащего ДТ (расходная цистерна ДТ) → утечка и разлив ДТ в закрытом помещении → испарение ДТ и образование облака ТВС → воспламенение облака ТВС от источника зажигания → сгорание облака ТВС (взрыв) с последующим пожаром → выделение токсичных продуктов сгорания → барическое и/или термическое воздействие на персонал и оборудование/конструкции, интоксикация персонала продуктами сгорания → последующее развитие</w:t>
      </w:r>
      <w:proofErr w:type="gramEnd"/>
      <w:r w:rsidRPr="00AC3307">
        <w:rPr>
          <w:sz w:val="28"/>
          <w:szCs w:val="28"/>
        </w:rPr>
        <w:t xml:space="preserve"> аварии в случае, если затронутое соседнее оборудование содержит </w:t>
      </w:r>
      <w:r w:rsidR="001B3DF0">
        <w:rPr>
          <w:sz w:val="28"/>
          <w:szCs w:val="28"/>
        </w:rPr>
        <w:t>опасные вещества</w:t>
      </w:r>
      <w:r w:rsidRPr="00AC3307">
        <w:rPr>
          <w:sz w:val="28"/>
          <w:szCs w:val="28"/>
        </w:rPr>
        <w:t>.</w:t>
      </w:r>
    </w:p>
    <w:p w:rsidR="00E81CB1" w:rsidRPr="00AC3307" w:rsidRDefault="00E81CB1" w:rsidP="00037A84">
      <w:pPr>
        <w:pStyle w:val="af2"/>
        <w:spacing w:after="120" w:line="360" w:lineRule="auto"/>
        <w:ind w:firstLine="709"/>
        <w:jc w:val="both"/>
        <w:rPr>
          <w:sz w:val="28"/>
          <w:szCs w:val="28"/>
        </w:rPr>
      </w:pPr>
      <w:r w:rsidRPr="00AC3307">
        <w:rPr>
          <w:b/>
          <w:sz w:val="28"/>
          <w:szCs w:val="28"/>
        </w:rPr>
        <w:t>Группа сценариев С</w:t>
      </w:r>
      <w:proofErr w:type="gramStart"/>
      <w:r w:rsidRPr="00AC3307">
        <w:rPr>
          <w:b/>
          <w:sz w:val="28"/>
          <w:szCs w:val="28"/>
          <w:vertAlign w:val="subscript"/>
        </w:rPr>
        <w:t>6</w:t>
      </w:r>
      <w:proofErr w:type="gramEnd"/>
      <w:r w:rsidRPr="00AC3307">
        <w:rPr>
          <w:b/>
          <w:sz w:val="28"/>
          <w:szCs w:val="28"/>
        </w:rPr>
        <w:t>:</w:t>
      </w:r>
      <w:r w:rsidRPr="00AC3307">
        <w:rPr>
          <w:sz w:val="28"/>
          <w:szCs w:val="28"/>
        </w:rPr>
        <w:t xml:space="preserve"> падение вертолета → гибель пассажиров и экипажа → образование пролива </w:t>
      </w:r>
      <w:r w:rsidR="00E82AF4">
        <w:rPr>
          <w:sz w:val="28"/>
          <w:szCs w:val="28"/>
        </w:rPr>
        <w:t>авиационного топлива</w:t>
      </w:r>
      <w:r w:rsidRPr="00AC3307">
        <w:rPr>
          <w:sz w:val="28"/>
          <w:szCs w:val="28"/>
        </w:rPr>
        <w:t xml:space="preserve"> → воспламенение пролива </w:t>
      </w:r>
      <w:r w:rsidR="00E82AF4">
        <w:rPr>
          <w:sz w:val="28"/>
          <w:szCs w:val="28"/>
        </w:rPr>
        <w:t>авиационного топлива</w:t>
      </w:r>
      <w:r w:rsidRPr="00AC3307">
        <w:rPr>
          <w:sz w:val="28"/>
          <w:szCs w:val="28"/>
        </w:rPr>
        <w:t xml:space="preserve"> и возникновение пожара → термическое воздействие на персонал и оборудование/конструкции → последующее распространение пожара, если затронутое соседнее оборудование содержит </w:t>
      </w:r>
      <w:r w:rsidR="00E82AF4">
        <w:rPr>
          <w:sz w:val="28"/>
          <w:szCs w:val="28"/>
        </w:rPr>
        <w:t>опасные вещества</w:t>
      </w:r>
      <w:r w:rsidRPr="00AC3307">
        <w:rPr>
          <w:sz w:val="28"/>
          <w:szCs w:val="28"/>
        </w:rPr>
        <w:t>.</w:t>
      </w:r>
    </w:p>
    <w:p w:rsidR="00E81CB1" w:rsidRPr="00AC3307" w:rsidRDefault="00E81CB1" w:rsidP="00037A84">
      <w:pPr>
        <w:pStyle w:val="15"/>
        <w:widowControl/>
        <w:suppressAutoHyphens/>
        <w:spacing w:line="360" w:lineRule="auto"/>
        <w:ind w:firstLine="709"/>
        <w:rPr>
          <w:sz w:val="28"/>
          <w:szCs w:val="28"/>
        </w:rPr>
      </w:pPr>
      <w:r w:rsidRPr="00AC3307">
        <w:rPr>
          <w:b/>
          <w:sz w:val="28"/>
          <w:szCs w:val="28"/>
        </w:rPr>
        <w:lastRenderedPageBreak/>
        <w:t>Группа сценариев С</w:t>
      </w:r>
      <w:proofErr w:type="gramStart"/>
      <w:r w:rsidRPr="00AC3307">
        <w:rPr>
          <w:b/>
          <w:sz w:val="28"/>
          <w:szCs w:val="28"/>
          <w:vertAlign w:val="subscript"/>
        </w:rPr>
        <w:t>7</w:t>
      </w:r>
      <w:proofErr w:type="gramEnd"/>
      <w:r w:rsidRPr="00AC3307">
        <w:rPr>
          <w:b/>
          <w:sz w:val="28"/>
          <w:szCs w:val="28"/>
        </w:rPr>
        <w:t>:</w:t>
      </w:r>
      <w:r w:rsidRPr="00AC3307">
        <w:rPr>
          <w:sz w:val="28"/>
          <w:szCs w:val="28"/>
        </w:rPr>
        <w:t xml:space="preserve"> разрушение (частичное или полное) технологического трубопровода/трубопроводной арматуры → поступление в окружающую среду взрывопожароопасной жидкости (в том числе жидкости в перегретом состоянии) → при наличии источника зажигания немедленное воспламенение, горение факела и/или пролива (при выбросе </w:t>
      </w:r>
      <w:proofErr w:type="spellStart"/>
      <w:r w:rsidRPr="00AC3307">
        <w:rPr>
          <w:sz w:val="28"/>
          <w:szCs w:val="28"/>
        </w:rPr>
        <w:t>невскипающих</w:t>
      </w:r>
      <w:proofErr w:type="spellEnd"/>
      <w:r w:rsidRPr="00AC3307">
        <w:rPr>
          <w:sz w:val="28"/>
          <w:szCs w:val="28"/>
        </w:rPr>
        <w:t xml:space="preserve"> (стабильных) жидкостей горящий факел образуется только на малых отверстиях разгерметизации, свищах) → в случае отсутствия источника зажигания истечение жидкости, при наличии перегрева жидкости </w:t>
      </w:r>
      <w:proofErr w:type="gramStart"/>
      <w:r w:rsidRPr="00AC3307">
        <w:rPr>
          <w:sz w:val="28"/>
          <w:szCs w:val="28"/>
        </w:rPr>
        <w:t xml:space="preserve">происходит ее вскипание, образование </w:t>
      </w:r>
      <w:proofErr w:type="spellStart"/>
      <w:r w:rsidRPr="00AC3307">
        <w:rPr>
          <w:sz w:val="28"/>
          <w:szCs w:val="28"/>
        </w:rPr>
        <w:t>парокапельной</w:t>
      </w:r>
      <w:proofErr w:type="spellEnd"/>
      <w:r w:rsidRPr="00AC3307">
        <w:rPr>
          <w:sz w:val="28"/>
          <w:szCs w:val="28"/>
        </w:rPr>
        <w:t xml:space="preserve"> смеси в атмосфере → образование и распространение пролива взрывопожароопасной жидкости, его частичное испарение, в случае</w:t>
      </w:r>
      <w:r w:rsidR="00E82AF4">
        <w:rPr>
          <w:sz w:val="28"/>
          <w:szCs w:val="28"/>
        </w:rPr>
        <w:t>,</w:t>
      </w:r>
      <w:r w:rsidRPr="00AC3307">
        <w:rPr>
          <w:sz w:val="28"/>
          <w:szCs w:val="28"/>
        </w:rPr>
        <w:t xml:space="preserve"> если температура проливающейся жидкой фракции меньше температуры подстилающей поверхности, кипение пролива → образование взрывоопасной концентрации паров взрывопожароопасной жидкости в воздухе от испарения/кипения пролива, а при истечении перегретой жидкости и от вскипания выброса → дрейф облака ТВС → воспламенение паров ТВС при наличии источника</w:t>
      </w:r>
      <w:proofErr w:type="gramEnd"/>
      <w:r w:rsidRPr="00AC3307">
        <w:rPr>
          <w:sz w:val="28"/>
          <w:szCs w:val="28"/>
        </w:rPr>
        <w:t xml:space="preserve"> </w:t>
      </w:r>
      <w:proofErr w:type="gramStart"/>
      <w:r w:rsidRPr="00AC3307">
        <w:rPr>
          <w:sz w:val="28"/>
          <w:szCs w:val="28"/>
        </w:rPr>
        <w:t>зажигания → сгорание/взрыв облака ТВС → пожар раз</w:t>
      </w:r>
      <w:r w:rsidR="00E82AF4">
        <w:rPr>
          <w:sz w:val="28"/>
          <w:szCs w:val="28"/>
        </w:rPr>
        <w:t>лития и в случае свища</w:t>
      </w:r>
      <w:r w:rsidRPr="00AC3307">
        <w:rPr>
          <w:sz w:val="28"/>
          <w:szCs w:val="28"/>
        </w:rPr>
        <w:t xml:space="preserve"> либо в слу</w:t>
      </w:r>
      <w:r w:rsidR="00E82AF4">
        <w:rPr>
          <w:sz w:val="28"/>
          <w:szCs w:val="28"/>
        </w:rPr>
        <w:t>чае выброса перегретой жидкости</w:t>
      </w:r>
      <w:r w:rsidRPr="00AC3307">
        <w:rPr>
          <w:sz w:val="28"/>
          <w:szCs w:val="28"/>
        </w:rPr>
        <w:t xml:space="preserve"> горение факела → попадание в зону возможных поражающих факторов (тепловое излучение, открытое пламя, токсичные продукты исходного выброса либо продукты горения, барическое воздействие) людей, оборудования, сооружений → последующее развитие (эскалация) аварии в случае, если затронутое оборудование содержит опасные вещества → локализация и ликвидация разлития (пожара).</w:t>
      </w:r>
      <w:proofErr w:type="gramEnd"/>
    </w:p>
    <w:p w:rsidR="00E81CB1" w:rsidRPr="00AC3307" w:rsidRDefault="00E81CB1" w:rsidP="00037A84">
      <w:pPr>
        <w:pStyle w:val="15"/>
        <w:widowControl/>
        <w:suppressAutoHyphens/>
        <w:spacing w:line="360" w:lineRule="auto"/>
        <w:ind w:firstLine="709"/>
        <w:rPr>
          <w:sz w:val="28"/>
          <w:szCs w:val="28"/>
        </w:rPr>
      </w:pPr>
      <w:r w:rsidRPr="00AC3307">
        <w:rPr>
          <w:sz w:val="28"/>
          <w:szCs w:val="28"/>
        </w:rPr>
        <w:t>Типовое «дерево событий» при разгерметизации участка трубопровода с взрывопожароопасной жидкостью приведено на рисунке 4-1.</w:t>
      </w:r>
    </w:p>
    <w:p w:rsidR="00E81CB1" w:rsidRPr="00AC3307" w:rsidRDefault="00E81CB1" w:rsidP="00037A84">
      <w:pPr>
        <w:pStyle w:val="15"/>
        <w:widowControl/>
        <w:suppressAutoHyphens/>
        <w:spacing w:line="360" w:lineRule="auto"/>
        <w:ind w:firstLine="709"/>
        <w:rPr>
          <w:b/>
          <w:kern w:val="28"/>
          <w:sz w:val="28"/>
          <w:szCs w:val="28"/>
        </w:rPr>
      </w:pPr>
      <w:r w:rsidRPr="00AC3307">
        <w:rPr>
          <w:sz w:val="28"/>
          <w:szCs w:val="28"/>
        </w:rPr>
        <w:t>При анализе сценариев аварий необходимо учитывать условия прокладки и размещения трубопроводов (в</w:t>
      </w:r>
      <w:r w:rsidR="00E82AF4">
        <w:rPr>
          <w:sz w:val="28"/>
          <w:szCs w:val="28"/>
        </w:rPr>
        <w:t xml:space="preserve"> замкнутом / полузамкнутом / не</w:t>
      </w:r>
      <w:r w:rsidRPr="00AC3307">
        <w:rPr>
          <w:sz w:val="28"/>
          <w:szCs w:val="28"/>
        </w:rPr>
        <w:t xml:space="preserve">замкнутом пространстве, «труба в трубе»). </w:t>
      </w:r>
    </w:p>
    <w:p w:rsidR="00E81CB1" w:rsidRPr="00AC3307" w:rsidRDefault="00E81CB1" w:rsidP="00037A84">
      <w:pPr>
        <w:pStyle w:val="15"/>
        <w:widowControl/>
        <w:suppressAutoHyphens/>
        <w:spacing w:line="360" w:lineRule="auto"/>
        <w:ind w:firstLine="709"/>
        <w:rPr>
          <w:sz w:val="28"/>
          <w:szCs w:val="28"/>
        </w:rPr>
      </w:pPr>
      <w:r w:rsidRPr="00AC3307">
        <w:rPr>
          <w:sz w:val="28"/>
          <w:szCs w:val="28"/>
        </w:rPr>
        <w:t xml:space="preserve">На рисунке </w:t>
      </w:r>
      <w:r>
        <w:rPr>
          <w:sz w:val="28"/>
          <w:szCs w:val="28"/>
        </w:rPr>
        <w:t>5</w:t>
      </w:r>
      <w:r w:rsidRPr="00AC3307">
        <w:rPr>
          <w:sz w:val="28"/>
          <w:szCs w:val="28"/>
        </w:rPr>
        <w:t>-1 принимаются следующие условные вероятности событий:</w:t>
      </w:r>
    </w:p>
    <w:p w:rsidR="00E81CB1" w:rsidRPr="00AC3307" w:rsidRDefault="00E81CB1" w:rsidP="00037A84">
      <w:pPr>
        <w:pStyle w:val="15"/>
        <w:widowControl/>
        <w:numPr>
          <w:ilvl w:val="0"/>
          <w:numId w:val="14"/>
        </w:numPr>
        <w:tabs>
          <w:tab w:val="left" w:pos="1134"/>
        </w:tabs>
        <w:suppressAutoHyphens/>
        <w:spacing w:line="360" w:lineRule="auto"/>
        <w:ind w:left="0" w:firstLine="709"/>
        <w:rPr>
          <w:sz w:val="28"/>
          <w:szCs w:val="28"/>
        </w:rPr>
      </w:pPr>
      <w:r w:rsidRPr="00AC3307">
        <w:rPr>
          <w:sz w:val="28"/>
          <w:szCs w:val="28"/>
        </w:rPr>
        <w:t>полный разрыв трубопровода (с) – согласно приложению № 5;</w:t>
      </w:r>
    </w:p>
    <w:p w:rsidR="00E81CB1" w:rsidRPr="00AC3307" w:rsidRDefault="00E81CB1" w:rsidP="00037A84">
      <w:pPr>
        <w:pStyle w:val="15"/>
        <w:widowControl/>
        <w:numPr>
          <w:ilvl w:val="0"/>
          <w:numId w:val="14"/>
        </w:numPr>
        <w:tabs>
          <w:tab w:val="left" w:pos="1134"/>
        </w:tabs>
        <w:suppressAutoHyphens/>
        <w:spacing w:line="360" w:lineRule="auto"/>
        <w:ind w:left="0" w:firstLine="709"/>
        <w:rPr>
          <w:sz w:val="28"/>
          <w:szCs w:val="28"/>
        </w:rPr>
      </w:pPr>
      <w:r w:rsidRPr="00AC3307">
        <w:rPr>
          <w:sz w:val="28"/>
          <w:szCs w:val="28"/>
        </w:rPr>
        <w:lastRenderedPageBreak/>
        <w:t>мгновенное воспламенение (f) – 0,065;</w:t>
      </w:r>
    </w:p>
    <w:p w:rsidR="00E81CB1" w:rsidRPr="00AC3307" w:rsidRDefault="00E81CB1" w:rsidP="00037A84">
      <w:pPr>
        <w:pStyle w:val="15"/>
        <w:widowControl/>
        <w:numPr>
          <w:ilvl w:val="0"/>
          <w:numId w:val="14"/>
        </w:numPr>
        <w:tabs>
          <w:tab w:val="left" w:pos="1134"/>
        </w:tabs>
        <w:suppressAutoHyphens/>
        <w:spacing w:line="360" w:lineRule="auto"/>
        <w:ind w:left="0" w:firstLine="709"/>
        <w:rPr>
          <w:sz w:val="28"/>
          <w:szCs w:val="28"/>
        </w:rPr>
      </w:pPr>
      <w:r w:rsidRPr="00AC3307">
        <w:rPr>
          <w:sz w:val="28"/>
          <w:szCs w:val="28"/>
        </w:rPr>
        <w:t>образование взрывоопасного облака паров взрывопожароопасной жидкости при испарении с пролива (</w:t>
      </w:r>
      <w:r w:rsidRPr="00AC3307">
        <w:rPr>
          <w:sz w:val="28"/>
          <w:szCs w:val="28"/>
          <w:lang w:val="en-US"/>
        </w:rPr>
        <w:t>g</w:t>
      </w:r>
      <w:r w:rsidRPr="00AC3307">
        <w:rPr>
          <w:sz w:val="28"/>
          <w:szCs w:val="28"/>
        </w:rPr>
        <w:t>) – для взрывопожароопасных жидкостей с давлением насыщенных паров менее 10 кПа – 0, в остальных случаях – 1;</w:t>
      </w:r>
    </w:p>
    <w:p w:rsidR="00E81CB1" w:rsidRPr="00AC3307" w:rsidRDefault="00E81CB1" w:rsidP="00037A84">
      <w:pPr>
        <w:pStyle w:val="15"/>
        <w:widowControl/>
        <w:numPr>
          <w:ilvl w:val="0"/>
          <w:numId w:val="14"/>
        </w:numPr>
        <w:tabs>
          <w:tab w:val="left" w:pos="1134"/>
        </w:tabs>
        <w:suppressAutoHyphens/>
        <w:spacing w:line="360" w:lineRule="auto"/>
        <w:ind w:left="0" w:firstLine="709"/>
        <w:rPr>
          <w:sz w:val="28"/>
          <w:szCs w:val="28"/>
        </w:rPr>
      </w:pPr>
      <w:r w:rsidRPr="00AC3307">
        <w:rPr>
          <w:sz w:val="28"/>
          <w:szCs w:val="28"/>
        </w:rPr>
        <w:t>отсроченное воспламенение (h) – согласно приложению № 6.</w:t>
      </w:r>
    </w:p>
    <w:p w:rsidR="00E81CB1" w:rsidRPr="00AC3307" w:rsidRDefault="00E81CB1" w:rsidP="00037A84">
      <w:pPr>
        <w:pStyle w:val="15"/>
        <w:widowControl/>
        <w:suppressAutoHyphens/>
        <w:spacing w:line="360" w:lineRule="auto"/>
        <w:ind w:firstLine="709"/>
        <w:rPr>
          <w:sz w:val="28"/>
          <w:szCs w:val="28"/>
        </w:rPr>
      </w:pPr>
      <w:r w:rsidRPr="00AC3307">
        <w:rPr>
          <w:sz w:val="28"/>
          <w:szCs w:val="28"/>
        </w:rPr>
        <w:t>Приведенные условные вероятности могут быть скорректированы с учетом дополнительных решений, направленных на снижение риска аварий.</w:t>
      </w:r>
    </w:p>
    <w:p w:rsidR="00E81CB1" w:rsidRPr="00AC3307" w:rsidRDefault="00E81CB1" w:rsidP="00037A84">
      <w:pPr>
        <w:pStyle w:val="15"/>
        <w:widowControl/>
        <w:suppressAutoHyphens/>
        <w:spacing w:line="360" w:lineRule="auto"/>
        <w:ind w:firstLine="709"/>
        <w:rPr>
          <w:sz w:val="28"/>
          <w:szCs w:val="28"/>
        </w:rPr>
      </w:pPr>
      <w:r w:rsidRPr="00AC3307">
        <w:rPr>
          <w:sz w:val="28"/>
          <w:szCs w:val="28"/>
        </w:rPr>
        <w:t xml:space="preserve">На рисунке </w:t>
      </w:r>
      <w:r>
        <w:rPr>
          <w:sz w:val="28"/>
          <w:szCs w:val="28"/>
        </w:rPr>
        <w:t>5</w:t>
      </w:r>
      <w:r w:rsidRPr="00AC3307">
        <w:rPr>
          <w:sz w:val="28"/>
          <w:szCs w:val="28"/>
        </w:rPr>
        <w:t>-1 не представлены ветвления, связанные с действиями по тушению/ликвидации пожара. Такое ветвление происходит по двум путям:</w:t>
      </w:r>
    </w:p>
    <w:p w:rsidR="00E81CB1" w:rsidRPr="00AC3307" w:rsidRDefault="00E81CB1" w:rsidP="00037A84">
      <w:pPr>
        <w:pStyle w:val="15"/>
        <w:widowControl/>
        <w:numPr>
          <w:ilvl w:val="0"/>
          <w:numId w:val="11"/>
        </w:numPr>
        <w:tabs>
          <w:tab w:val="left" w:pos="1134"/>
        </w:tabs>
        <w:suppressAutoHyphens/>
        <w:spacing w:line="360" w:lineRule="auto"/>
        <w:ind w:left="0" w:firstLine="709"/>
        <w:rPr>
          <w:sz w:val="28"/>
          <w:szCs w:val="28"/>
        </w:rPr>
      </w:pPr>
      <w:r w:rsidRPr="00AC3307">
        <w:rPr>
          <w:sz w:val="28"/>
          <w:szCs w:val="28"/>
        </w:rPr>
        <w:t>прекращение пожара в случае успешных действий;</w:t>
      </w:r>
    </w:p>
    <w:p w:rsidR="00E81CB1" w:rsidRPr="00AC3307" w:rsidRDefault="00E81CB1" w:rsidP="00037A84">
      <w:pPr>
        <w:pStyle w:val="15"/>
        <w:widowControl/>
        <w:numPr>
          <w:ilvl w:val="0"/>
          <w:numId w:val="11"/>
        </w:numPr>
        <w:tabs>
          <w:tab w:val="left" w:pos="1134"/>
        </w:tabs>
        <w:suppressAutoHyphens/>
        <w:spacing w:line="360" w:lineRule="auto"/>
        <w:ind w:left="0" w:firstLine="709"/>
        <w:rPr>
          <w:sz w:val="28"/>
          <w:szCs w:val="28"/>
        </w:rPr>
      </w:pPr>
      <w:r w:rsidRPr="00AC3307">
        <w:rPr>
          <w:sz w:val="28"/>
          <w:szCs w:val="28"/>
        </w:rPr>
        <w:t>продолжение пожара в случае неудачи.</w:t>
      </w:r>
    </w:p>
    <w:p w:rsidR="00E81CB1" w:rsidRPr="00AC3307" w:rsidRDefault="00E81CB1" w:rsidP="00037A84">
      <w:pPr>
        <w:pStyle w:val="15"/>
        <w:widowControl/>
        <w:suppressAutoHyphens/>
        <w:spacing w:line="360" w:lineRule="auto"/>
        <w:ind w:firstLine="709"/>
        <w:rPr>
          <w:sz w:val="28"/>
          <w:szCs w:val="28"/>
        </w:rPr>
      </w:pPr>
      <w:r w:rsidRPr="00AC3307">
        <w:rPr>
          <w:sz w:val="28"/>
          <w:szCs w:val="28"/>
        </w:rPr>
        <w:t xml:space="preserve">Данное ветвление </w:t>
      </w:r>
      <w:r w:rsidR="00E64CDA">
        <w:rPr>
          <w:sz w:val="28"/>
          <w:szCs w:val="28"/>
        </w:rPr>
        <w:t>учитывается</w:t>
      </w:r>
      <w:r w:rsidRPr="00AC3307">
        <w:rPr>
          <w:sz w:val="28"/>
          <w:szCs w:val="28"/>
        </w:rPr>
        <w:t xml:space="preserve"> при расчете условных вероятностей конечных событий, что достигается путем умножения соответствующей условной вероятности на условную вероятность успешности тушения пожара. Процедура выполняется для каждой ветви «дерева событий», на которой предпринимается соответствующее действие. </w:t>
      </w:r>
    </w:p>
    <w:p w:rsidR="00E81CB1" w:rsidRPr="00AC3307" w:rsidRDefault="00E81CB1" w:rsidP="00E81CB1">
      <w:pPr>
        <w:spacing w:after="120"/>
        <w:jc w:val="center"/>
        <w:rPr>
          <w:b/>
          <w:sz w:val="24"/>
          <w:szCs w:val="24"/>
        </w:rPr>
      </w:pPr>
      <w:r w:rsidRPr="00AC3307">
        <w:rPr>
          <w:sz w:val="24"/>
          <w:szCs w:val="24"/>
        </w:rPr>
        <w:br w:type="page"/>
      </w:r>
      <w:r w:rsidRPr="00AC3307">
        <w:rPr>
          <w:sz w:val="24"/>
          <w:szCs w:val="24"/>
        </w:rPr>
        <w:lastRenderedPageBreak/>
        <w:t xml:space="preserve"> </w:t>
      </w:r>
      <w:r w:rsidRPr="00AC3307">
        <w:rPr>
          <w:sz w:val="24"/>
          <w:szCs w:val="24"/>
        </w:rPr>
        <w:object w:dxaOrig="6933" w:dyaOrig="11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2pt;height:655.2pt" o:ole="">
            <v:imagedata r:id="rId11" o:title=""/>
          </v:shape>
          <o:OLEObject Type="Embed" ProgID="Visio.Drawing.11" ShapeID="_x0000_i1025" DrawAspect="Content" ObjectID="_1505551591" r:id="rId12"/>
        </w:object>
      </w:r>
    </w:p>
    <w:p w:rsidR="00E81CB1" w:rsidRPr="00AC3307" w:rsidRDefault="00F457C2" w:rsidP="00E81CB1">
      <w:pPr>
        <w:pStyle w:val="15"/>
        <w:widowControl/>
        <w:suppressAutoHyphens/>
        <w:spacing w:line="240" w:lineRule="auto"/>
        <w:ind w:firstLine="0"/>
        <w:jc w:val="center"/>
        <w:rPr>
          <w:sz w:val="28"/>
          <w:szCs w:val="24"/>
        </w:rPr>
      </w:pPr>
      <w:r>
        <w:rPr>
          <w:b/>
          <w:sz w:val="28"/>
          <w:szCs w:val="24"/>
        </w:rPr>
        <w:t>Рис.</w:t>
      </w:r>
      <w:r w:rsidR="00E81CB1" w:rsidRPr="00AC3307">
        <w:rPr>
          <w:b/>
          <w:sz w:val="28"/>
          <w:szCs w:val="24"/>
        </w:rPr>
        <w:t xml:space="preserve"> </w:t>
      </w:r>
      <w:r w:rsidR="00E81CB1">
        <w:rPr>
          <w:b/>
          <w:sz w:val="28"/>
          <w:szCs w:val="24"/>
        </w:rPr>
        <w:t>5</w:t>
      </w:r>
      <w:r w:rsidR="00E81CB1" w:rsidRPr="00AC3307">
        <w:rPr>
          <w:b/>
          <w:sz w:val="28"/>
          <w:szCs w:val="24"/>
        </w:rPr>
        <w:t>-1.</w:t>
      </w:r>
      <w:r w:rsidR="00E81CB1" w:rsidRPr="00AC3307">
        <w:rPr>
          <w:sz w:val="28"/>
          <w:szCs w:val="24"/>
        </w:rPr>
        <w:t xml:space="preserve"> «Дерево событий» при разгерметизации технологического трубопровода </w:t>
      </w:r>
    </w:p>
    <w:p w:rsidR="00E81CB1" w:rsidRDefault="00037A84" w:rsidP="00037A84">
      <w:pPr>
        <w:pStyle w:val="26"/>
        <w:autoSpaceDE w:val="0"/>
        <w:autoSpaceDN w:val="0"/>
        <w:spacing w:after="120" w:line="240" w:lineRule="auto"/>
        <w:ind w:left="4111" w:hanging="283"/>
        <w:rPr>
          <w:b/>
          <w:szCs w:val="28"/>
        </w:rPr>
      </w:pPr>
      <w:r>
        <w:rPr>
          <w:b/>
          <w:szCs w:val="28"/>
        </w:rPr>
        <w:t>_______________</w:t>
      </w:r>
    </w:p>
    <w:p w:rsidR="00E81CB1" w:rsidRPr="00E81CB1" w:rsidRDefault="00E81CB1" w:rsidP="00E81CB1">
      <w:pPr>
        <w:suppressAutoHyphens/>
        <w:spacing w:after="120"/>
        <w:ind w:left="4536"/>
        <w:jc w:val="both"/>
        <w:rPr>
          <w:sz w:val="28"/>
          <w:szCs w:val="24"/>
        </w:rPr>
      </w:pPr>
      <w:r w:rsidRPr="00E81CB1">
        <w:rPr>
          <w:sz w:val="28"/>
          <w:szCs w:val="24"/>
        </w:rPr>
        <w:lastRenderedPageBreak/>
        <w:t>Приложение № 6</w:t>
      </w:r>
    </w:p>
    <w:p w:rsidR="00E81CB1" w:rsidRPr="00E81CB1" w:rsidRDefault="00E81CB1" w:rsidP="00E81CB1">
      <w:pPr>
        <w:tabs>
          <w:tab w:val="left" w:pos="5670"/>
        </w:tabs>
        <w:suppressAutoHyphens/>
        <w:spacing w:after="120"/>
        <w:ind w:left="4536"/>
        <w:jc w:val="both"/>
        <w:rPr>
          <w:b/>
          <w:sz w:val="24"/>
          <w:szCs w:val="24"/>
        </w:rPr>
      </w:pPr>
      <w:r w:rsidRPr="00E81CB1">
        <w:rPr>
          <w:iCs/>
          <w:sz w:val="24"/>
          <w:szCs w:val="24"/>
        </w:rPr>
        <w:t xml:space="preserve">к Руководству по безопасности </w:t>
      </w:r>
      <w:r w:rsidRPr="00E81CB1">
        <w:rPr>
          <w:iCs/>
          <w:sz w:val="24"/>
          <w:szCs w:val="24"/>
        </w:rPr>
        <w:br/>
        <w:t xml:space="preserve">«Методика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атомному надзору </w:t>
      </w:r>
      <w:r w:rsidRPr="00E81CB1">
        <w:rPr>
          <w:iCs/>
          <w:sz w:val="24"/>
          <w:szCs w:val="24"/>
        </w:rPr>
        <w:br/>
        <w:t>от «___»______2015 г. № __________</w:t>
      </w:r>
    </w:p>
    <w:p w:rsidR="00E81CB1" w:rsidRPr="00E81CB1" w:rsidRDefault="00E81CB1" w:rsidP="00E81CB1">
      <w:pPr>
        <w:suppressAutoHyphens/>
        <w:spacing w:after="120"/>
        <w:ind w:firstLine="4536"/>
        <w:jc w:val="both"/>
        <w:rPr>
          <w:b/>
          <w:sz w:val="24"/>
          <w:szCs w:val="24"/>
        </w:rPr>
      </w:pPr>
    </w:p>
    <w:p w:rsidR="00E81CB1" w:rsidRPr="00E81CB1" w:rsidRDefault="00E81CB1" w:rsidP="00E81CB1">
      <w:pPr>
        <w:spacing w:after="120"/>
        <w:jc w:val="center"/>
        <w:outlineLvl w:val="1"/>
        <w:rPr>
          <w:b/>
          <w:sz w:val="28"/>
          <w:szCs w:val="24"/>
        </w:rPr>
      </w:pPr>
      <w:bookmarkStart w:id="22" w:name="_Toc384393223"/>
      <w:r w:rsidRPr="00E81CB1">
        <w:rPr>
          <w:b/>
          <w:sz w:val="28"/>
          <w:szCs w:val="24"/>
        </w:rPr>
        <w:t xml:space="preserve">Частоты аварийной разгерметизации </w:t>
      </w:r>
      <w:r w:rsidR="00F457C2">
        <w:rPr>
          <w:b/>
          <w:sz w:val="28"/>
          <w:szCs w:val="24"/>
        </w:rPr>
        <w:t xml:space="preserve">и утечек из </w:t>
      </w:r>
      <w:r w:rsidRPr="00E81CB1">
        <w:rPr>
          <w:b/>
          <w:sz w:val="28"/>
          <w:szCs w:val="24"/>
        </w:rPr>
        <w:t xml:space="preserve">типового оборудования на </w:t>
      </w:r>
      <w:bookmarkEnd w:id="22"/>
      <w:r w:rsidRPr="00E81CB1">
        <w:rPr>
          <w:b/>
          <w:sz w:val="28"/>
          <w:szCs w:val="24"/>
        </w:rPr>
        <w:t>ОПО МНГК</w:t>
      </w:r>
    </w:p>
    <w:p w:rsidR="00E81CB1" w:rsidRDefault="00E81CB1" w:rsidP="00E81CB1">
      <w:pPr>
        <w:shd w:val="clear" w:color="auto" w:fill="FFFFFF"/>
        <w:autoSpaceDE w:val="0"/>
        <w:autoSpaceDN w:val="0"/>
        <w:adjustRightInd w:val="0"/>
        <w:spacing w:after="120"/>
        <w:ind w:firstLine="709"/>
        <w:rPr>
          <w:sz w:val="28"/>
          <w:szCs w:val="28"/>
        </w:rPr>
      </w:pPr>
      <w:r w:rsidRPr="00E81CB1">
        <w:rPr>
          <w:sz w:val="28"/>
          <w:szCs w:val="28"/>
        </w:rPr>
        <w:t>Частоты аварийной разгерметизации и утечек из типового оборудования на ОПО МНГК</w:t>
      </w:r>
      <w:r w:rsidRPr="00E81CB1">
        <w:rPr>
          <w:sz w:val="28"/>
          <w:szCs w:val="28"/>
          <w:vertAlign w:val="superscript"/>
        </w:rPr>
        <w:footnoteReference w:id="1"/>
      </w:r>
      <w:r w:rsidRPr="00E81CB1">
        <w:rPr>
          <w:sz w:val="28"/>
          <w:szCs w:val="28"/>
        </w:rPr>
        <w:t xml:space="preserve"> рекомендует</w:t>
      </w:r>
      <w:r w:rsidR="00F457C2">
        <w:rPr>
          <w:sz w:val="28"/>
          <w:szCs w:val="28"/>
        </w:rPr>
        <w:t>ся принимать согласно таблицам № 6-1</w:t>
      </w:r>
      <w:r w:rsidRPr="00E81CB1">
        <w:rPr>
          <w:sz w:val="28"/>
          <w:szCs w:val="28"/>
        </w:rPr>
        <w:t xml:space="preserve"> –</w:t>
      </w:r>
      <w:r w:rsidR="00F457C2">
        <w:rPr>
          <w:sz w:val="28"/>
          <w:szCs w:val="28"/>
        </w:rPr>
        <w:t xml:space="preserve"> 6-4</w:t>
      </w:r>
      <w:r w:rsidRPr="00E81CB1">
        <w:rPr>
          <w:sz w:val="28"/>
          <w:szCs w:val="28"/>
        </w:rPr>
        <w:t>.</w:t>
      </w:r>
    </w:p>
    <w:p w:rsidR="00E81CB1" w:rsidRDefault="00E81CB1" w:rsidP="00E81CB1">
      <w:pPr>
        <w:shd w:val="clear" w:color="auto" w:fill="FFFFFF"/>
        <w:autoSpaceDE w:val="0"/>
        <w:autoSpaceDN w:val="0"/>
        <w:adjustRightInd w:val="0"/>
        <w:spacing w:after="120"/>
        <w:ind w:firstLine="709"/>
        <w:rPr>
          <w:sz w:val="28"/>
          <w:szCs w:val="28"/>
        </w:rPr>
      </w:pPr>
    </w:p>
    <w:p w:rsidR="00E81CB1" w:rsidRPr="00AC3307" w:rsidRDefault="00E81CB1" w:rsidP="00E81CB1">
      <w:pPr>
        <w:keepNext/>
        <w:spacing w:after="120"/>
        <w:ind w:right="140" w:firstLine="709"/>
        <w:jc w:val="right"/>
        <w:rPr>
          <w:sz w:val="28"/>
          <w:szCs w:val="24"/>
        </w:rPr>
      </w:pPr>
      <w:r w:rsidRPr="00AC3307">
        <w:rPr>
          <w:b/>
          <w:i/>
          <w:spacing w:val="20"/>
          <w:sz w:val="28"/>
          <w:szCs w:val="24"/>
        </w:rPr>
        <w:t>Таблица №</w:t>
      </w:r>
      <w:r w:rsidRPr="00AC3307">
        <w:rPr>
          <w:b/>
          <w:i/>
          <w:sz w:val="28"/>
          <w:szCs w:val="24"/>
        </w:rPr>
        <w:t xml:space="preserve"> 6-1</w:t>
      </w:r>
    </w:p>
    <w:p w:rsidR="00E81CB1" w:rsidRPr="00AC3307" w:rsidRDefault="00E81CB1" w:rsidP="00E81CB1">
      <w:pPr>
        <w:keepNext/>
        <w:ind w:firstLine="709"/>
        <w:jc w:val="center"/>
        <w:rPr>
          <w:b/>
          <w:sz w:val="28"/>
          <w:szCs w:val="24"/>
        </w:rPr>
      </w:pPr>
      <w:r w:rsidRPr="00AC3307">
        <w:rPr>
          <w:b/>
          <w:sz w:val="28"/>
          <w:szCs w:val="24"/>
        </w:rPr>
        <w:t xml:space="preserve">Частоты утечек и выбросов для морских объектов </w:t>
      </w:r>
    </w:p>
    <w:tbl>
      <w:tblPr>
        <w:tblW w:w="10010" w:type="dxa"/>
        <w:tblInd w:w="39" w:type="dxa"/>
        <w:tblLayout w:type="fixed"/>
        <w:tblCellMar>
          <w:left w:w="40" w:type="dxa"/>
          <w:right w:w="40" w:type="dxa"/>
        </w:tblCellMar>
        <w:tblLook w:val="0000" w:firstRow="0" w:lastRow="0" w:firstColumn="0" w:lastColumn="0" w:noHBand="0" w:noVBand="0"/>
      </w:tblPr>
      <w:tblGrid>
        <w:gridCol w:w="2411"/>
        <w:gridCol w:w="1418"/>
        <w:gridCol w:w="1275"/>
        <w:gridCol w:w="1126"/>
        <w:gridCol w:w="1134"/>
        <w:gridCol w:w="1512"/>
        <w:gridCol w:w="1134"/>
      </w:tblGrid>
      <w:tr w:rsidR="00855BF1" w:rsidRPr="00AC3307" w:rsidTr="00F457C2">
        <w:trPr>
          <w:trHeight w:val="675"/>
        </w:trPr>
        <w:tc>
          <w:tcPr>
            <w:tcW w:w="2411" w:type="dxa"/>
            <w:vMerge w:val="restart"/>
            <w:tcBorders>
              <w:top w:val="single" w:sz="4" w:space="0" w:color="auto"/>
              <w:left w:val="single" w:sz="6" w:space="0" w:color="auto"/>
              <w:bottom w:val="single" w:sz="4"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rPr>
            </w:pPr>
            <w:r w:rsidRPr="00AC3307">
              <w:rPr>
                <w:sz w:val="24"/>
                <w:szCs w:val="24"/>
              </w:rPr>
              <w:t>Разведочное бурение, глубинное (обычные скважины)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bCs/>
                <w:sz w:val="24"/>
                <w:szCs w:val="24"/>
              </w:rPr>
              <w:t xml:space="preserve">3,1 </w:t>
            </w:r>
            <w:r w:rsidR="00A108CC" w:rsidRPr="00AC3307">
              <w:rPr>
                <w:bCs/>
                <w:sz w:val="24"/>
                <w:szCs w:val="24"/>
                <w:lang w:val="en-US"/>
              </w:rPr>
              <w:t>·</w:t>
            </w:r>
            <w:r w:rsidRPr="00AC3307">
              <w:rPr>
                <w:bCs/>
                <w:sz w:val="24"/>
                <w:szCs w:val="24"/>
                <w:lang w:val="en-US"/>
              </w:rPr>
              <w:t xml:space="preserve"> </w:t>
            </w:r>
            <w:r w:rsidRPr="00AC3307">
              <w:rPr>
                <w:bCs/>
                <w:sz w:val="24"/>
                <w:szCs w:val="24"/>
              </w:rPr>
              <w:t>10</w:t>
            </w:r>
            <w:r w:rsidRPr="00AC3307">
              <w:rPr>
                <w:sz w:val="24"/>
                <w:szCs w:val="24"/>
                <w:vertAlign w:val="superscript"/>
              </w:rPr>
              <w:t>-</w:t>
            </w:r>
            <w:r w:rsidRPr="00AC3307">
              <w:rPr>
                <w:sz w:val="24"/>
                <w:szCs w:val="24"/>
                <w:vertAlign w:val="superscript"/>
                <w:lang w:val="en-US"/>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3,6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2,5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347A7E">
            <w:pPr>
              <w:shd w:val="clear" w:color="auto" w:fill="FFFFFF"/>
              <w:autoSpaceDE w:val="0"/>
              <w:autoSpaceDN w:val="0"/>
              <w:adjustRightInd w:val="0"/>
              <w:spacing w:after="120"/>
              <w:rPr>
                <w:sz w:val="24"/>
                <w:szCs w:val="24"/>
              </w:rPr>
            </w:pPr>
            <w:r w:rsidRPr="00AC3307">
              <w:rPr>
                <w:sz w:val="24"/>
                <w:szCs w:val="24"/>
              </w:rPr>
              <w:t>0,39</w:t>
            </w:r>
          </w:p>
        </w:tc>
      </w:tr>
      <w:tr w:rsidR="00855BF1" w:rsidRPr="00AC3307" w:rsidTr="00F457C2">
        <w:trPr>
          <w:trHeight w:val="660"/>
        </w:trPr>
        <w:tc>
          <w:tcPr>
            <w:tcW w:w="2411" w:type="dxa"/>
            <w:vMerge/>
            <w:tcBorders>
              <w:left w:val="single" w:sz="6" w:space="0" w:color="auto"/>
              <w:bottom w:val="single" w:sz="4"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bCs/>
                <w:sz w:val="24"/>
                <w:szCs w:val="24"/>
              </w:rPr>
              <w:t xml:space="preserve">2,5 </w:t>
            </w:r>
            <w:r w:rsidR="00A108CC" w:rsidRPr="00AC3307">
              <w:rPr>
                <w:bCs/>
                <w:sz w:val="24"/>
                <w:szCs w:val="24"/>
                <w:lang w:val="en-US"/>
              </w:rPr>
              <w:t>·</w:t>
            </w:r>
            <w:r w:rsidRPr="00AC3307">
              <w:rPr>
                <w:bCs/>
                <w:sz w:val="24"/>
                <w:szCs w:val="24"/>
                <w:lang w:val="en-US"/>
              </w:rPr>
              <w:t xml:space="preserve"> </w:t>
            </w:r>
            <w:r w:rsidRPr="00AC3307">
              <w:rPr>
                <w:bCs/>
                <w:sz w:val="24"/>
                <w:szCs w:val="24"/>
              </w:rPr>
              <w:t>10</w:t>
            </w:r>
            <w:r w:rsidRPr="00AC3307">
              <w:rPr>
                <w:bCs/>
                <w:sz w:val="24"/>
                <w:szCs w:val="24"/>
                <w:vertAlign w:val="superscript"/>
              </w:rPr>
              <w:t>-3</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2,9 </w:t>
            </w:r>
            <w:r w:rsidR="00A108CC" w:rsidRPr="00AC3307">
              <w:rPr>
                <w:sz w:val="24"/>
                <w:szCs w:val="24"/>
                <w:lang w:val="en-US"/>
              </w:rPr>
              <w:t>·</w:t>
            </w:r>
            <w:r w:rsidRPr="00AC3307">
              <w:rPr>
                <w:sz w:val="24"/>
                <w:szCs w:val="24"/>
                <w:lang w:val="en-US"/>
              </w:rPr>
              <w:t xml:space="preserve"> 10</w:t>
            </w:r>
            <w:r w:rsidRPr="00AC3307">
              <w:rPr>
                <w:bCs/>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2,0 </w:t>
            </w:r>
            <w:r w:rsidR="00A108CC" w:rsidRPr="00AC3307">
              <w:rPr>
                <w:sz w:val="24"/>
                <w:szCs w:val="24"/>
                <w:lang w:val="en-US"/>
              </w:rPr>
              <w:t>·</w:t>
            </w:r>
            <w:r w:rsidRPr="00AC3307">
              <w:rPr>
                <w:sz w:val="24"/>
                <w:szCs w:val="24"/>
                <w:lang w:val="en-US"/>
              </w:rPr>
              <w:t xml:space="preserve"> 10</w:t>
            </w:r>
            <w:r w:rsidRPr="00AC3307">
              <w:rPr>
                <w:bCs/>
                <w:sz w:val="24"/>
                <w:szCs w:val="24"/>
                <w:vertAlign w:val="superscript"/>
              </w:rPr>
              <w:t>-3</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347A7E">
            <w:pPr>
              <w:shd w:val="clear" w:color="auto" w:fill="FFFFFF"/>
              <w:autoSpaceDE w:val="0"/>
              <w:autoSpaceDN w:val="0"/>
              <w:adjustRightInd w:val="0"/>
              <w:spacing w:after="120"/>
              <w:rPr>
                <w:sz w:val="24"/>
                <w:szCs w:val="24"/>
              </w:rPr>
            </w:pPr>
            <w:r w:rsidRPr="00AC3307">
              <w:rPr>
                <w:sz w:val="24"/>
                <w:szCs w:val="24"/>
              </w:rPr>
              <w:t>0,39</w:t>
            </w:r>
          </w:p>
        </w:tc>
      </w:tr>
      <w:tr w:rsidR="00C126DE" w:rsidRPr="00AC3307" w:rsidTr="00F457C2">
        <w:trPr>
          <w:trHeight w:val="675"/>
        </w:trPr>
        <w:tc>
          <w:tcPr>
            <w:tcW w:w="2411" w:type="dxa"/>
            <w:tcBorders>
              <w:top w:val="single" w:sz="4" w:space="0" w:color="auto"/>
              <w:left w:val="single" w:sz="6" w:space="0" w:color="auto"/>
              <w:bottom w:val="nil"/>
              <w:right w:val="single" w:sz="6" w:space="0" w:color="auto"/>
            </w:tcBorders>
            <w:shd w:val="clear" w:color="auto" w:fill="FFFFFF"/>
          </w:tcPr>
          <w:p w:rsidR="00C126DE" w:rsidRPr="00AC3307" w:rsidRDefault="00855BF1" w:rsidP="00F457C2">
            <w:pPr>
              <w:shd w:val="clear" w:color="auto" w:fill="FFFFFF"/>
              <w:autoSpaceDE w:val="0"/>
              <w:autoSpaceDN w:val="0"/>
              <w:adjustRightInd w:val="0"/>
              <w:spacing w:after="120"/>
              <w:rPr>
                <w:sz w:val="24"/>
                <w:szCs w:val="24"/>
              </w:rPr>
            </w:pPr>
            <w:r w:rsidRPr="00AC3307">
              <w:rPr>
                <w:sz w:val="24"/>
                <w:szCs w:val="24"/>
              </w:rPr>
              <w:t>Разведочное бурение</w:t>
            </w:r>
            <w:r w:rsidR="00C126DE" w:rsidRPr="00AC3307">
              <w:rPr>
                <w:sz w:val="24"/>
                <w:szCs w:val="24"/>
              </w:rPr>
              <w:t xml:space="preserve">, </w:t>
            </w:r>
            <w:r w:rsidRPr="00AC3307">
              <w:rPr>
                <w:sz w:val="24"/>
                <w:szCs w:val="24"/>
              </w:rPr>
              <w:t>глубинное</w:t>
            </w:r>
            <w:r w:rsidR="00C126DE" w:rsidRPr="00AC3307">
              <w:rPr>
                <w:sz w:val="24"/>
                <w:szCs w:val="24"/>
              </w:rPr>
              <w:t xml:space="preserve"> (</w:t>
            </w:r>
            <w:r w:rsidR="00C072E0" w:rsidRPr="00AC3307">
              <w:rPr>
                <w:sz w:val="24"/>
                <w:szCs w:val="24"/>
              </w:rPr>
              <w:t xml:space="preserve">высоконапорные высокотемпературные </w:t>
            </w:r>
            <w:r w:rsidRPr="00AC3307">
              <w:rPr>
                <w:sz w:val="24"/>
                <w:szCs w:val="24"/>
              </w:rPr>
              <w:t>скважины</w:t>
            </w:r>
            <w:r w:rsidR="00C126DE" w:rsidRPr="00AC3307">
              <w:rPr>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bCs/>
                <w:sz w:val="24"/>
                <w:szCs w:val="24"/>
              </w:rPr>
              <w:t xml:space="preserve">1,9 </w:t>
            </w:r>
            <w:r w:rsidR="00A108CC" w:rsidRPr="00AC3307">
              <w:rPr>
                <w:bCs/>
                <w:sz w:val="24"/>
                <w:szCs w:val="24"/>
                <w:lang w:val="en-US"/>
              </w:rPr>
              <w:t>·</w:t>
            </w:r>
            <w:r w:rsidRPr="00AC3307">
              <w:rPr>
                <w:bCs/>
                <w:sz w:val="24"/>
                <w:szCs w:val="24"/>
                <w:lang w:val="en-US"/>
              </w:rPr>
              <w:t xml:space="preserve"> </w:t>
            </w:r>
            <w:r w:rsidRPr="00AC3307">
              <w:rPr>
                <w:sz w:val="24"/>
                <w:szCs w:val="24"/>
                <w:lang w:val="en-US"/>
              </w:rPr>
              <w:t>10</w:t>
            </w:r>
            <w:r w:rsidRPr="00AC3307">
              <w:rPr>
                <w:bCs/>
                <w:sz w:val="24"/>
                <w:szCs w:val="24"/>
                <w:vertAlign w:val="superscript"/>
              </w:rPr>
              <w:t>-3</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2,2 </w:t>
            </w:r>
            <w:r w:rsidR="00A108CC" w:rsidRPr="00AC3307">
              <w:rPr>
                <w:sz w:val="24"/>
                <w:szCs w:val="24"/>
                <w:lang w:val="en-US"/>
              </w:rPr>
              <w:t>·</w:t>
            </w:r>
            <w:r w:rsidRPr="00AC3307">
              <w:rPr>
                <w:sz w:val="24"/>
                <w:szCs w:val="24"/>
                <w:lang w:val="en-US"/>
              </w:rPr>
              <w:t xml:space="preserve"> 10</w:t>
            </w:r>
            <w:r w:rsidRPr="00AC3307">
              <w:rPr>
                <w:bCs/>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1,5 </w:t>
            </w:r>
            <w:r w:rsidR="00A108CC" w:rsidRPr="00AC3307">
              <w:rPr>
                <w:sz w:val="24"/>
                <w:szCs w:val="24"/>
                <w:lang w:val="en-US"/>
              </w:rPr>
              <w:t>·</w:t>
            </w:r>
            <w:r w:rsidRPr="00AC3307">
              <w:rPr>
                <w:sz w:val="24"/>
                <w:szCs w:val="24"/>
                <w:lang w:val="en-US"/>
              </w:rPr>
              <w:t xml:space="preserve"> 10</w:t>
            </w:r>
            <w:r w:rsidRPr="00AC3307">
              <w:rPr>
                <w:bCs/>
                <w:sz w:val="24"/>
                <w:szCs w:val="24"/>
                <w:vertAlign w:val="superscript"/>
              </w:rPr>
              <w:t>-3</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347A7E">
            <w:pPr>
              <w:shd w:val="clear" w:color="auto" w:fill="FFFFFF"/>
              <w:autoSpaceDE w:val="0"/>
              <w:autoSpaceDN w:val="0"/>
              <w:adjustRightInd w:val="0"/>
              <w:spacing w:after="120"/>
              <w:rPr>
                <w:sz w:val="24"/>
                <w:szCs w:val="24"/>
              </w:rPr>
            </w:pPr>
            <w:r w:rsidRPr="00AC3307">
              <w:rPr>
                <w:sz w:val="24"/>
                <w:szCs w:val="24"/>
              </w:rPr>
              <w:t>0,39</w:t>
            </w:r>
          </w:p>
        </w:tc>
      </w:tr>
      <w:tr w:rsidR="00C126DE" w:rsidRPr="00AC3307" w:rsidTr="00F457C2">
        <w:trPr>
          <w:trHeight w:val="660"/>
        </w:trPr>
        <w:tc>
          <w:tcPr>
            <w:tcW w:w="2411" w:type="dxa"/>
            <w:tcBorders>
              <w:top w:val="nil"/>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p>
          <w:p w:rsidR="00C126DE" w:rsidRPr="00AC3307" w:rsidRDefault="00C126DE" w:rsidP="00505B1D">
            <w:pPr>
              <w:shd w:val="clear" w:color="auto" w:fill="FFFFFF"/>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bCs/>
                <w:sz w:val="24"/>
                <w:szCs w:val="24"/>
              </w:rPr>
              <w:t xml:space="preserve">1,6 </w:t>
            </w:r>
            <w:r w:rsidR="00A108CC" w:rsidRPr="00AC3307">
              <w:rPr>
                <w:bCs/>
                <w:sz w:val="24"/>
                <w:szCs w:val="24"/>
                <w:lang w:val="en-US"/>
              </w:rPr>
              <w:t>·</w:t>
            </w:r>
            <w:r w:rsidRPr="00AC3307">
              <w:rPr>
                <w:bCs/>
                <w:sz w:val="24"/>
                <w:szCs w:val="24"/>
                <w:lang w:val="en-US"/>
              </w:rPr>
              <w:t xml:space="preserve"> </w:t>
            </w:r>
            <w:r w:rsidRPr="00AC3307">
              <w:rPr>
                <w:sz w:val="24"/>
                <w:szCs w:val="24"/>
                <w:lang w:val="en-US"/>
              </w:rPr>
              <w:t>10</w:t>
            </w:r>
            <w:r w:rsidRPr="00AC3307">
              <w:rPr>
                <w:bCs/>
                <w:sz w:val="24"/>
                <w:szCs w:val="24"/>
                <w:vertAlign w:val="superscript"/>
              </w:rPr>
              <w:t>-2</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1,8 </w:t>
            </w:r>
            <w:r w:rsidR="00A108CC" w:rsidRPr="00AC3307">
              <w:rPr>
                <w:sz w:val="24"/>
                <w:szCs w:val="24"/>
                <w:lang w:val="en-US"/>
              </w:rPr>
              <w:t>·</w:t>
            </w:r>
            <w:r w:rsidRPr="00AC3307">
              <w:rPr>
                <w:sz w:val="24"/>
                <w:szCs w:val="24"/>
                <w:lang w:val="en-US"/>
              </w:rPr>
              <w:t xml:space="preserve"> 10</w:t>
            </w:r>
            <w:r w:rsidRPr="00AC3307">
              <w:rPr>
                <w:bCs/>
                <w:sz w:val="24"/>
                <w:szCs w:val="24"/>
                <w:vertAlign w:val="superscript"/>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1,2 </w:t>
            </w:r>
            <w:r w:rsidR="00A108CC" w:rsidRPr="00AC3307">
              <w:rPr>
                <w:sz w:val="24"/>
                <w:szCs w:val="24"/>
                <w:lang w:val="en-US"/>
              </w:rPr>
              <w:t>·</w:t>
            </w:r>
            <w:r w:rsidRPr="00AC3307">
              <w:rPr>
                <w:sz w:val="24"/>
                <w:szCs w:val="24"/>
                <w:lang w:val="en-US"/>
              </w:rPr>
              <w:t xml:space="preserve"> 10</w:t>
            </w:r>
            <w:r w:rsidRPr="00AC3307">
              <w:rPr>
                <w:bCs/>
                <w:sz w:val="24"/>
                <w:szCs w:val="24"/>
                <w:vertAlign w:val="superscript"/>
              </w:rPr>
              <w:t>-2</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347A7E">
            <w:pPr>
              <w:shd w:val="clear" w:color="auto" w:fill="FFFFFF"/>
              <w:autoSpaceDE w:val="0"/>
              <w:autoSpaceDN w:val="0"/>
              <w:adjustRightInd w:val="0"/>
              <w:spacing w:after="120"/>
              <w:rPr>
                <w:sz w:val="24"/>
                <w:szCs w:val="24"/>
              </w:rPr>
            </w:pPr>
            <w:r w:rsidRPr="00AC3307">
              <w:rPr>
                <w:sz w:val="24"/>
                <w:szCs w:val="24"/>
              </w:rPr>
              <w:t>0,39</w:t>
            </w:r>
          </w:p>
        </w:tc>
      </w:tr>
      <w:tr w:rsidR="00C126DE" w:rsidRPr="00AC3307" w:rsidTr="00F457C2">
        <w:trPr>
          <w:trHeight w:val="675"/>
        </w:trPr>
        <w:tc>
          <w:tcPr>
            <w:tcW w:w="2411" w:type="dxa"/>
            <w:tcBorders>
              <w:top w:val="single" w:sz="6" w:space="0" w:color="auto"/>
              <w:left w:val="single" w:sz="6" w:space="0" w:color="auto"/>
              <w:bottom w:val="single" w:sz="4" w:space="0" w:color="auto"/>
              <w:right w:val="single" w:sz="6" w:space="0" w:color="auto"/>
            </w:tcBorders>
            <w:shd w:val="clear" w:color="auto" w:fill="FFFFFF"/>
          </w:tcPr>
          <w:p w:rsidR="00C126DE"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Эксплуатационное бурение</w:t>
            </w:r>
            <w:r w:rsidR="00C126DE" w:rsidRPr="00AC3307">
              <w:rPr>
                <w:sz w:val="24"/>
                <w:szCs w:val="24"/>
              </w:rPr>
              <w:t xml:space="preserve">, </w:t>
            </w:r>
            <w:r w:rsidRPr="00AC3307">
              <w:rPr>
                <w:sz w:val="24"/>
                <w:szCs w:val="24"/>
              </w:rPr>
              <w:t>глубинное</w:t>
            </w:r>
            <w:r w:rsidR="00C126DE" w:rsidRPr="00AC3307">
              <w:rPr>
                <w:sz w:val="24"/>
                <w:szCs w:val="24"/>
              </w:rPr>
              <w:t xml:space="preserve"> (</w:t>
            </w:r>
            <w:r w:rsidR="00993F6D" w:rsidRPr="00AC3307">
              <w:rPr>
                <w:sz w:val="24"/>
                <w:szCs w:val="24"/>
              </w:rPr>
              <w:t>обычные скважины</w:t>
            </w:r>
            <w:r w:rsidRPr="00AC3307">
              <w:rPr>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bCs/>
                <w:sz w:val="24"/>
                <w:szCs w:val="24"/>
              </w:rPr>
              <w:t xml:space="preserve">6,0 </w:t>
            </w:r>
            <w:r w:rsidR="00A108CC" w:rsidRPr="00AC3307">
              <w:rPr>
                <w:bCs/>
                <w:sz w:val="24"/>
                <w:szCs w:val="24"/>
                <w:lang w:val="en-US"/>
              </w:rPr>
              <w:t>·</w:t>
            </w:r>
            <w:r w:rsidRPr="00AC3307">
              <w:rPr>
                <w:bCs/>
                <w:sz w:val="24"/>
                <w:szCs w:val="24"/>
                <w:lang w:val="en-US"/>
              </w:rPr>
              <w:t xml:space="preserve"> </w:t>
            </w:r>
            <w:r w:rsidRPr="00AC3307">
              <w:rPr>
                <w:sz w:val="24"/>
                <w:szCs w:val="24"/>
                <w:lang w:val="en-US"/>
              </w:rPr>
              <w:t>10</w:t>
            </w:r>
            <w:r w:rsidRPr="00AC3307">
              <w:rPr>
                <w:bCs/>
                <w:sz w:val="24"/>
                <w:szCs w:val="24"/>
                <w:vertAlign w:val="superscript"/>
              </w:rPr>
              <w:t>-5</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7,0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4,8 </w:t>
            </w:r>
            <w:r w:rsidR="00A108CC" w:rsidRPr="00AC3307">
              <w:rPr>
                <w:sz w:val="24"/>
                <w:szCs w:val="24"/>
                <w:lang w:val="en-US"/>
              </w:rPr>
              <w:t>·</w:t>
            </w:r>
            <w:r w:rsidRPr="00AC3307">
              <w:rPr>
                <w:sz w:val="24"/>
                <w:szCs w:val="24"/>
                <w:lang w:val="en-US"/>
              </w:rPr>
              <w:t xml:space="preserve"> 10</w:t>
            </w:r>
            <w:r w:rsidRPr="00AC3307">
              <w:rPr>
                <w:bCs/>
                <w:sz w:val="24"/>
                <w:szCs w:val="24"/>
                <w:vertAlign w:val="superscript"/>
              </w:rPr>
              <w:t>-5</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347A7E">
            <w:pPr>
              <w:shd w:val="clear" w:color="auto" w:fill="FFFFFF"/>
              <w:autoSpaceDE w:val="0"/>
              <w:autoSpaceDN w:val="0"/>
              <w:adjustRightInd w:val="0"/>
              <w:spacing w:after="120"/>
              <w:rPr>
                <w:sz w:val="24"/>
                <w:szCs w:val="24"/>
              </w:rPr>
            </w:pPr>
            <w:r w:rsidRPr="00AC3307">
              <w:rPr>
                <w:sz w:val="24"/>
                <w:szCs w:val="24"/>
              </w:rPr>
              <w:t>0,33</w:t>
            </w:r>
          </w:p>
        </w:tc>
      </w:tr>
      <w:tr w:rsidR="00C126DE" w:rsidRPr="00AC3307" w:rsidTr="00F457C2">
        <w:trPr>
          <w:trHeight w:val="675"/>
        </w:trPr>
        <w:tc>
          <w:tcPr>
            <w:tcW w:w="2411" w:type="dxa"/>
            <w:tcBorders>
              <w:top w:val="single" w:sz="4" w:space="0" w:color="auto"/>
              <w:left w:val="single" w:sz="6" w:space="0" w:color="auto"/>
              <w:bottom w:val="single" w:sz="6" w:space="0" w:color="auto"/>
              <w:right w:val="single" w:sz="6" w:space="0" w:color="auto"/>
            </w:tcBorders>
            <w:shd w:val="clear" w:color="auto" w:fill="FFFFFF"/>
          </w:tcPr>
          <w:p w:rsidR="00C126DE" w:rsidRPr="00AC3307" w:rsidRDefault="00C126DE" w:rsidP="00505B1D">
            <w:pPr>
              <w:autoSpaceDE w:val="0"/>
              <w:autoSpaceDN w:val="0"/>
              <w:adjustRightInd w:val="0"/>
              <w:spacing w:after="120"/>
              <w:rPr>
                <w:sz w:val="24"/>
                <w:szCs w:val="24"/>
                <w:highlight w:val="yellow"/>
              </w:rPr>
            </w:pPr>
          </w:p>
          <w:p w:rsidR="00C126DE" w:rsidRPr="00AC3307" w:rsidRDefault="00C126DE" w:rsidP="00505B1D">
            <w:pPr>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bCs/>
                <w:sz w:val="24"/>
                <w:szCs w:val="24"/>
              </w:rPr>
              <w:t xml:space="preserve">4,9 </w:t>
            </w:r>
            <w:r w:rsidR="00A108CC" w:rsidRPr="00AC3307">
              <w:rPr>
                <w:bCs/>
                <w:sz w:val="24"/>
                <w:szCs w:val="24"/>
                <w:lang w:val="en-US"/>
              </w:rPr>
              <w:t>·</w:t>
            </w:r>
            <w:r w:rsidRPr="00AC3307">
              <w:rPr>
                <w:bCs/>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5,7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3,9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347A7E">
            <w:pPr>
              <w:shd w:val="clear" w:color="auto" w:fill="FFFFFF"/>
              <w:autoSpaceDE w:val="0"/>
              <w:autoSpaceDN w:val="0"/>
              <w:adjustRightInd w:val="0"/>
              <w:spacing w:after="120"/>
              <w:rPr>
                <w:sz w:val="24"/>
                <w:szCs w:val="24"/>
              </w:rPr>
            </w:pPr>
            <w:r w:rsidRPr="00AC3307">
              <w:rPr>
                <w:sz w:val="24"/>
                <w:szCs w:val="24"/>
              </w:rPr>
              <w:t>0,33</w:t>
            </w:r>
          </w:p>
        </w:tc>
      </w:tr>
      <w:tr w:rsidR="00855BF1" w:rsidRPr="00AC3307" w:rsidTr="00F457C2">
        <w:trPr>
          <w:trHeight w:val="660"/>
        </w:trPr>
        <w:tc>
          <w:tcPr>
            <w:tcW w:w="2411" w:type="dxa"/>
            <w:vMerge w:val="restart"/>
            <w:tcBorders>
              <w:top w:val="single" w:sz="6" w:space="0" w:color="auto"/>
              <w:left w:val="single" w:sz="6" w:space="0" w:color="auto"/>
              <w:bottom w:val="single" w:sz="4" w:space="0" w:color="auto"/>
              <w:right w:val="single" w:sz="6" w:space="0" w:color="auto"/>
            </w:tcBorders>
            <w:shd w:val="clear" w:color="auto" w:fill="FFFFFF"/>
          </w:tcPr>
          <w:p w:rsidR="00855BF1" w:rsidRPr="00AC3307" w:rsidRDefault="00855BF1" w:rsidP="00F457C2">
            <w:pPr>
              <w:shd w:val="clear" w:color="auto" w:fill="FFFFFF"/>
              <w:autoSpaceDE w:val="0"/>
              <w:autoSpaceDN w:val="0"/>
              <w:adjustRightInd w:val="0"/>
              <w:spacing w:after="120"/>
              <w:rPr>
                <w:sz w:val="24"/>
                <w:szCs w:val="24"/>
              </w:rPr>
            </w:pPr>
            <w:r w:rsidRPr="00AC3307">
              <w:rPr>
                <w:sz w:val="24"/>
                <w:szCs w:val="24"/>
              </w:rPr>
              <w:t>Эксплуатационное бурение, глубинное (</w:t>
            </w:r>
            <w:r w:rsidR="00C072E0" w:rsidRPr="00AC3307">
              <w:rPr>
                <w:sz w:val="24"/>
                <w:szCs w:val="24"/>
              </w:rPr>
              <w:t>высоконапорные высокотемпературные скважины</w:t>
            </w:r>
            <w:r w:rsidRPr="00AC3307">
              <w:rPr>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vertAlign w:val="superscript"/>
              </w:rPr>
            </w:pPr>
            <w:r w:rsidRPr="00AC3307">
              <w:rPr>
                <w:bCs/>
                <w:sz w:val="24"/>
                <w:szCs w:val="24"/>
              </w:rPr>
              <w:t xml:space="preserve">3,7 </w:t>
            </w:r>
            <w:r w:rsidR="00A108CC" w:rsidRPr="00AC3307">
              <w:rPr>
                <w:bCs/>
                <w:sz w:val="24"/>
                <w:szCs w:val="24"/>
                <w:lang w:val="en-US"/>
              </w:rPr>
              <w:t>·</w:t>
            </w:r>
            <w:r w:rsidRPr="00AC3307">
              <w:rPr>
                <w:bCs/>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4,3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3,0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347A7E">
            <w:pPr>
              <w:shd w:val="clear" w:color="auto" w:fill="FFFFFF"/>
              <w:autoSpaceDE w:val="0"/>
              <w:autoSpaceDN w:val="0"/>
              <w:adjustRightInd w:val="0"/>
              <w:spacing w:after="120"/>
              <w:rPr>
                <w:sz w:val="24"/>
                <w:szCs w:val="24"/>
              </w:rPr>
            </w:pPr>
            <w:r w:rsidRPr="00AC3307">
              <w:rPr>
                <w:sz w:val="24"/>
                <w:szCs w:val="24"/>
              </w:rPr>
              <w:t>0,33</w:t>
            </w:r>
          </w:p>
        </w:tc>
      </w:tr>
      <w:tr w:rsidR="00855BF1" w:rsidRPr="00AC3307" w:rsidTr="00F457C2">
        <w:trPr>
          <w:trHeight w:val="797"/>
        </w:trPr>
        <w:tc>
          <w:tcPr>
            <w:tcW w:w="2411" w:type="dxa"/>
            <w:vMerge/>
            <w:tcBorders>
              <w:left w:val="single" w:sz="6" w:space="0" w:color="auto"/>
              <w:bottom w:val="single" w:sz="4" w:space="0" w:color="auto"/>
              <w:right w:val="single" w:sz="6" w:space="0" w:color="auto"/>
            </w:tcBorders>
            <w:shd w:val="clear" w:color="auto" w:fill="FFFFFF"/>
          </w:tcPr>
          <w:p w:rsidR="00855BF1" w:rsidRPr="00AC3307" w:rsidRDefault="00855BF1" w:rsidP="00ED393A">
            <w:pPr>
              <w:shd w:val="clear" w:color="auto" w:fill="FFFFFF"/>
              <w:autoSpaceDE w:val="0"/>
              <w:autoSpaceDN w:val="0"/>
              <w:adjustRightInd w:val="0"/>
              <w:spacing w:after="120"/>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bCs/>
                <w:sz w:val="24"/>
                <w:szCs w:val="24"/>
              </w:rPr>
              <w:t xml:space="preserve">3,0 </w:t>
            </w:r>
            <w:r w:rsidR="00A108CC" w:rsidRPr="00AC3307">
              <w:rPr>
                <w:bCs/>
                <w:sz w:val="24"/>
                <w:szCs w:val="24"/>
                <w:lang w:val="en-US"/>
              </w:rPr>
              <w:t>·</w:t>
            </w:r>
            <w:r w:rsidRPr="00AC3307">
              <w:rPr>
                <w:bCs/>
                <w:sz w:val="24"/>
                <w:szCs w:val="24"/>
                <w:lang w:val="en-US"/>
              </w:rPr>
              <w:t xml:space="preserve"> </w:t>
            </w:r>
            <w:r w:rsidRPr="00AC3307">
              <w:rPr>
                <w:bCs/>
                <w:sz w:val="24"/>
                <w:szCs w:val="24"/>
              </w:rPr>
              <w:t>10</w:t>
            </w:r>
            <w:r w:rsidRPr="00AC3307">
              <w:rPr>
                <w:bCs/>
                <w:sz w:val="24"/>
                <w:szCs w:val="24"/>
                <w:vertAlign w:val="superscript"/>
              </w:rPr>
              <w:t>-3</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3,5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2,4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-3</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на пробуренную скважину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347A7E">
            <w:pPr>
              <w:shd w:val="clear" w:color="auto" w:fill="FFFFFF"/>
              <w:autoSpaceDE w:val="0"/>
              <w:autoSpaceDN w:val="0"/>
              <w:adjustRightInd w:val="0"/>
              <w:spacing w:after="120"/>
              <w:rPr>
                <w:sz w:val="24"/>
                <w:szCs w:val="24"/>
              </w:rPr>
            </w:pPr>
            <w:r w:rsidRPr="00AC3307">
              <w:rPr>
                <w:sz w:val="24"/>
                <w:szCs w:val="24"/>
              </w:rPr>
              <w:t>0,33</w:t>
            </w:r>
          </w:p>
        </w:tc>
      </w:tr>
      <w:tr w:rsidR="00F457C2" w:rsidRPr="00AC3307" w:rsidTr="00F457C2">
        <w:trPr>
          <w:trHeight w:val="698"/>
        </w:trPr>
        <w:tc>
          <w:tcPr>
            <w:tcW w:w="2411" w:type="dxa"/>
            <w:tcBorders>
              <w:top w:val="single" w:sz="4" w:space="0" w:color="auto"/>
              <w:left w:val="single" w:sz="6" w:space="0" w:color="auto"/>
              <w:bottom w:val="single" w:sz="6" w:space="0" w:color="auto"/>
              <w:right w:val="single" w:sz="6" w:space="0" w:color="auto"/>
            </w:tcBorders>
            <w:shd w:val="clear" w:color="auto" w:fill="FFFFFF"/>
          </w:tcPr>
          <w:p w:rsidR="00F457C2" w:rsidRPr="00AC3307" w:rsidRDefault="00F457C2" w:rsidP="00ED393A">
            <w:pPr>
              <w:shd w:val="clear" w:color="auto" w:fill="FFFFFF"/>
              <w:autoSpaceDE w:val="0"/>
              <w:autoSpaceDN w:val="0"/>
              <w:adjustRightInd w:val="0"/>
              <w:spacing w:after="120"/>
              <w:rPr>
                <w:sz w:val="24"/>
                <w:szCs w:val="24"/>
              </w:rPr>
            </w:pPr>
            <w:proofErr w:type="spellStart"/>
            <w:r w:rsidRPr="00AC3307">
              <w:rPr>
                <w:sz w:val="24"/>
                <w:szCs w:val="24"/>
              </w:rPr>
              <w:lastRenderedPageBreak/>
              <w:t>Заканчивание</w:t>
            </w:r>
            <w:proofErr w:type="spellEnd"/>
            <w:r w:rsidRPr="00AC3307">
              <w:rPr>
                <w:sz w:val="24"/>
                <w:szCs w:val="24"/>
              </w:rPr>
              <w:t xml:space="preserve"> скважины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A108CC">
            <w:pPr>
              <w:shd w:val="clear" w:color="auto" w:fill="FFFFFF"/>
              <w:autoSpaceDE w:val="0"/>
              <w:autoSpaceDN w:val="0"/>
              <w:adjustRightInd w:val="0"/>
              <w:spacing w:after="120"/>
              <w:jc w:val="center"/>
              <w:rPr>
                <w:sz w:val="24"/>
                <w:szCs w:val="24"/>
              </w:rPr>
            </w:pPr>
            <w:r w:rsidRPr="00AC3307">
              <w:rPr>
                <w:bCs/>
                <w:sz w:val="24"/>
                <w:szCs w:val="24"/>
              </w:rPr>
              <w:t xml:space="preserve">9,7 </w:t>
            </w:r>
            <w:r w:rsidRPr="00AC3307">
              <w:rPr>
                <w:bCs/>
                <w:sz w:val="24"/>
                <w:szCs w:val="24"/>
                <w:lang w:val="en-US"/>
              </w:rPr>
              <w:t xml:space="preserve">· </w:t>
            </w:r>
            <w:r w:rsidRPr="00AC3307">
              <w:rPr>
                <w:bCs/>
                <w:sz w:val="24"/>
                <w:szCs w:val="24"/>
              </w:rPr>
              <w:t>10</w:t>
            </w:r>
            <w:r w:rsidRPr="00AC3307">
              <w:rPr>
                <w:bCs/>
                <w:sz w:val="24"/>
                <w:szCs w:val="24"/>
                <w:vertAlign w:val="superscript"/>
              </w:rPr>
              <w:t>-5</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A108CC">
            <w:pPr>
              <w:shd w:val="clear" w:color="auto" w:fill="FFFFFF"/>
              <w:autoSpaceDE w:val="0"/>
              <w:autoSpaceDN w:val="0"/>
              <w:adjustRightInd w:val="0"/>
              <w:spacing w:after="120"/>
              <w:jc w:val="center"/>
              <w:rPr>
                <w:sz w:val="24"/>
                <w:szCs w:val="24"/>
              </w:rPr>
            </w:pPr>
            <w:r w:rsidRPr="00AC3307">
              <w:rPr>
                <w:sz w:val="24"/>
                <w:szCs w:val="24"/>
              </w:rPr>
              <w:t xml:space="preserve">1,4 </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A108CC">
            <w:pPr>
              <w:shd w:val="clear" w:color="auto" w:fill="FFFFFF"/>
              <w:autoSpaceDE w:val="0"/>
              <w:autoSpaceDN w:val="0"/>
              <w:adjustRightInd w:val="0"/>
              <w:spacing w:after="120"/>
              <w:jc w:val="center"/>
              <w:rPr>
                <w:sz w:val="24"/>
                <w:szCs w:val="24"/>
              </w:rPr>
            </w:pPr>
            <w:r w:rsidRPr="00AC3307">
              <w:rPr>
                <w:sz w:val="24"/>
                <w:szCs w:val="24"/>
              </w:rPr>
              <w:t xml:space="preserve">5,4 </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505B1D">
            <w:pPr>
              <w:shd w:val="clear" w:color="auto" w:fill="FFFFFF"/>
              <w:autoSpaceDE w:val="0"/>
              <w:autoSpaceDN w:val="0"/>
              <w:adjustRightInd w:val="0"/>
              <w:spacing w:after="120"/>
              <w:rPr>
                <w:sz w:val="24"/>
                <w:szCs w:val="24"/>
                <w:highlight w:val="yellow"/>
              </w:rPr>
            </w:pPr>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505B1D">
            <w:pPr>
              <w:shd w:val="clear" w:color="auto" w:fill="FFFFFF"/>
              <w:autoSpaceDE w:val="0"/>
              <w:autoSpaceDN w:val="0"/>
              <w:adjustRightInd w:val="0"/>
              <w:spacing w:after="120"/>
              <w:rPr>
                <w:sz w:val="24"/>
                <w:szCs w:val="24"/>
              </w:rPr>
            </w:pPr>
            <w:r w:rsidRPr="00AC3307">
              <w:rPr>
                <w:sz w:val="24"/>
                <w:szCs w:val="24"/>
              </w:rPr>
              <w:t>0</w:t>
            </w:r>
          </w:p>
        </w:tc>
      </w:tr>
      <w:tr w:rsidR="00F457C2" w:rsidRPr="00AC3307" w:rsidTr="00F457C2">
        <w:trPr>
          <w:trHeight w:val="405"/>
        </w:trPr>
        <w:tc>
          <w:tcPr>
            <w:tcW w:w="2411" w:type="dxa"/>
            <w:tcBorders>
              <w:top w:val="single" w:sz="6" w:space="0" w:color="auto"/>
              <w:left w:val="single" w:sz="6" w:space="0" w:color="auto"/>
              <w:bottom w:val="nil"/>
              <w:right w:val="single" w:sz="6" w:space="0" w:color="auto"/>
            </w:tcBorders>
            <w:shd w:val="clear" w:color="auto" w:fill="FFFFFF"/>
          </w:tcPr>
          <w:p w:rsidR="00F457C2" w:rsidRPr="00AC3307" w:rsidRDefault="00F457C2" w:rsidP="00505B1D">
            <w:pPr>
              <w:shd w:val="clear" w:color="auto" w:fill="FFFFFF"/>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A108CC">
            <w:pPr>
              <w:shd w:val="clear" w:color="auto" w:fill="FFFFFF"/>
              <w:autoSpaceDE w:val="0"/>
              <w:autoSpaceDN w:val="0"/>
              <w:adjustRightInd w:val="0"/>
              <w:spacing w:after="120"/>
              <w:jc w:val="center"/>
              <w:rPr>
                <w:sz w:val="24"/>
                <w:szCs w:val="24"/>
              </w:rPr>
            </w:pPr>
            <w:r w:rsidRPr="00AC3307">
              <w:rPr>
                <w:bCs/>
                <w:sz w:val="24"/>
                <w:szCs w:val="24"/>
              </w:rPr>
              <w:t xml:space="preserve">3,9 </w:t>
            </w:r>
            <w:r w:rsidRPr="00AC3307">
              <w:rPr>
                <w:bCs/>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A108CC">
            <w:pPr>
              <w:shd w:val="clear" w:color="auto" w:fill="FFFFFF"/>
              <w:autoSpaceDE w:val="0"/>
              <w:autoSpaceDN w:val="0"/>
              <w:adjustRightInd w:val="0"/>
              <w:spacing w:after="120"/>
              <w:jc w:val="center"/>
              <w:rPr>
                <w:sz w:val="24"/>
                <w:szCs w:val="24"/>
              </w:rPr>
            </w:pPr>
            <w:r w:rsidRPr="00AC3307">
              <w:rPr>
                <w:sz w:val="24"/>
                <w:szCs w:val="24"/>
              </w:rPr>
              <w:t xml:space="preserve">5,8 </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F457C2" w:rsidRPr="00AC3307" w:rsidRDefault="00F457C2" w:rsidP="00A108CC">
            <w:pPr>
              <w:shd w:val="clear" w:color="auto" w:fill="FFFFFF"/>
              <w:autoSpaceDE w:val="0"/>
              <w:autoSpaceDN w:val="0"/>
              <w:adjustRightInd w:val="0"/>
              <w:spacing w:after="120"/>
              <w:jc w:val="center"/>
              <w:rPr>
                <w:sz w:val="24"/>
                <w:szCs w:val="24"/>
              </w:rPr>
            </w:pPr>
            <w:r w:rsidRPr="00AC3307">
              <w:rPr>
                <w:sz w:val="24"/>
                <w:szCs w:val="24"/>
              </w:rPr>
              <w:t xml:space="preserve">2,2 </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57C2" w:rsidRPr="00AC3307" w:rsidRDefault="00F457C2" w:rsidP="00505B1D">
            <w:pPr>
              <w:shd w:val="clear" w:color="auto" w:fill="FFFFFF"/>
              <w:autoSpaceDE w:val="0"/>
              <w:autoSpaceDN w:val="0"/>
              <w:adjustRightInd w:val="0"/>
              <w:spacing w:after="120"/>
              <w:rPr>
                <w:sz w:val="24"/>
                <w:szCs w:val="24"/>
              </w:rPr>
            </w:pPr>
            <w:r w:rsidRPr="00AC3307">
              <w:rPr>
                <w:sz w:val="24"/>
                <w:szCs w:val="24"/>
              </w:rPr>
              <w:t>0</w:t>
            </w:r>
          </w:p>
        </w:tc>
      </w:tr>
      <w:tr w:rsidR="00ED393A" w:rsidRPr="00AC3307" w:rsidTr="00F457C2">
        <w:trPr>
          <w:trHeight w:val="360"/>
        </w:trPr>
        <w:tc>
          <w:tcPr>
            <w:tcW w:w="2411" w:type="dxa"/>
            <w:vMerge w:val="restart"/>
            <w:tcBorders>
              <w:top w:val="single" w:sz="6" w:space="0" w:color="auto"/>
              <w:left w:val="single" w:sz="6" w:space="0" w:color="auto"/>
              <w:right w:val="single" w:sz="6" w:space="0" w:color="auto"/>
            </w:tcBorders>
            <w:shd w:val="clear" w:color="auto" w:fill="FFFFFF"/>
          </w:tcPr>
          <w:p w:rsidR="00ED393A" w:rsidRPr="00AC3307" w:rsidRDefault="00C072E0" w:rsidP="00ED393A">
            <w:pPr>
              <w:shd w:val="clear" w:color="auto" w:fill="FFFFFF"/>
              <w:autoSpaceDE w:val="0"/>
              <w:autoSpaceDN w:val="0"/>
              <w:adjustRightInd w:val="0"/>
              <w:spacing w:after="120"/>
              <w:rPr>
                <w:sz w:val="24"/>
                <w:szCs w:val="24"/>
              </w:rPr>
            </w:pPr>
            <w:r w:rsidRPr="00AC3307">
              <w:rPr>
                <w:sz w:val="24"/>
                <w:szCs w:val="24"/>
              </w:rPr>
              <w:t>Кабель или проволока для работы с внутрискважинным инструментом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A108CC">
            <w:pPr>
              <w:shd w:val="clear" w:color="auto" w:fill="FFFFFF"/>
              <w:autoSpaceDE w:val="0"/>
              <w:autoSpaceDN w:val="0"/>
              <w:adjustRightInd w:val="0"/>
              <w:spacing w:after="120"/>
              <w:jc w:val="center"/>
              <w:rPr>
                <w:sz w:val="24"/>
                <w:szCs w:val="24"/>
              </w:rPr>
            </w:pPr>
            <w:r w:rsidRPr="00AC3307">
              <w:rPr>
                <w:sz w:val="24"/>
                <w:szCs w:val="24"/>
              </w:rPr>
              <w:t xml:space="preserve">6,5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A108CC">
            <w:pPr>
              <w:shd w:val="clear" w:color="auto" w:fill="FFFFFF"/>
              <w:autoSpaceDE w:val="0"/>
              <w:autoSpaceDN w:val="0"/>
              <w:adjustRightInd w:val="0"/>
              <w:spacing w:after="120"/>
              <w:jc w:val="center"/>
              <w:rPr>
                <w:sz w:val="24"/>
                <w:szCs w:val="24"/>
              </w:rPr>
            </w:pPr>
            <w:r w:rsidRPr="00AC3307">
              <w:rPr>
                <w:sz w:val="24"/>
                <w:szCs w:val="24"/>
              </w:rPr>
              <w:t xml:space="preserve">9,4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A108CC">
            <w:pPr>
              <w:shd w:val="clear" w:color="auto" w:fill="FFFFFF"/>
              <w:autoSpaceDE w:val="0"/>
              <w:autoSpaceDN w:val="0"/>
              <w:adjustRightInd w:val="0"/>
              <w:spacing w:after="120"/>
              <w:jc w:val="center"/>
              <w:rPr>
                <w:sz w:val="24"/>
                <w:szCs w:val="24"/>
              </w:rPr>
            </w:pPr>
            <w:r w:rsidRPr="00AC3307">
              <w:rPr>
                <w:sz w:val="24"/>
                <w:szCs w:val="24"/>
              </w:rPr>
              <w:t xml:space="preserve">3,6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505B1D">
            <w:pPr>
              <w:shd w:val="clear" w:color="auto" w:fill="FFFFFF"/>
              <w:autoSpaceDE w:val="0"/>
              <w:autoSpaceDN w:val="0"/>
              <w:adjustRightInd w:val="0"/>
              <w:spacing w:after="120"/>
              <w:rPr>
                <w:sz w:val="24"/>
                <w:szCs w:val="24"/>
              </w:rPr>
            </w:pPr>
            <w:r w:rsidRPr="00AC3307">
              <w:rPr>
                <w:sz w:val="24"/>
                <w:szCs w:val="24"/>
              </w:rPr>
              <w:t>0</w:t>
            </w:r>
          </w:p>
        </w:tc>
      </w:tr>
      <w:tr w:rsidR="00ED393A" w:rsidRPr="00AC3307" w:rsidTr="00F457C2">
        <w:trPr>
          <w:trHeight w:val="345"/>
        </w:trPr>
        <w:tc>
          <w:tcPr>
            <w:tcW w:w="2411" w:type="dxa"/>
            <w:vMerge/>
            <w:tcBorders>
              <w:left w:val="single" w:sz="6" w:space="0" w:color="auto"/>
              <w:bottom w:val="single" w:sz="6" w:space="0" w:color="auto"/>
              <w:right w:val="single" w:sz="6" w:space="0" w:color="auto"/>
            </w:tcBorders>
            <w:shd w:val="clear" w:color="auto" w:fill="FFFFFF"/>
          </w:tcPr>
          <w:p w:rsidR="00ED393A" w:rsidRPr="00AC3307" w:rsidRDefault="00ED393A" w:rsidP="00C072E0">
            <w:pPr>
              <w:shd w:val="clear" w:color="auto" w:fill="FFFFFF"/>
              <w:autoSpaceDE w:val="0"/>
              <w:autoSpaceDN w:val="0"/>
              <w:adjustRightInd w:val="0"/>
              <w:spacing w:after="120"/>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A108CC">
            <w:pPr>
              <w:shd w:val="clear" w:color="auto" w:fill="FFFFFF"/>
              <w:autoSpaceDE w:val="0"/>
              <w:autoSpaceDN w:val="0"/>
              <w:adjustRightInd w:val="0"/>
              <w:spacing w:after="120"/>
              <w:jc w:val="center"/>
              <w:rPr>
                <w:sz w:val="24"/>
                <w:szCs w:val="24"/>
              </w:rPr>
            </w:pPr>
            <w:r w:rsidRPr="00AC3307">
              <w:rPr>
                <w:sz w:val="24"/>
                <w:szCs w:val="24"/>
              </w:rPr>
              <w:t xml:space="preserve">1,1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A108CC">
            <w:pPr>
              <w:shd w:val="clear" w:color="auto" w:fill="FFFFFF"/>
              <w:autoSpaceDE w:val="0"/>
              <w:autoSpaceDN w:val="0"/>
              <w:adjustRightInd w:val="0"/>
              <w:spacing w:after="120"/>
              <w:jc w:val="center"/>
              <w:rPr>
                <w:sz w:val="24"/>
                <w:szCs w:val="24"/>
              </w:rPr>
            </w:pPr>
            <w:r w:rsidRPr="00AC3307">
              <w:rPr>
                <w:sz w:val="24"/>
                <w:szCs w:val="24"/>
              </w:rPr>
              <w:t xml:space="preserve">1,6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A108CC">
            <w:pPr>
              <w:shd w:val="clear" w:color="auto" w:fill="FFFFFF"/>
              <w:autoSpaceDE w:val="0"/>
              <w:autoSpaceDN w:val="0"/>
              <w:adjustRightInd w:val="0"/>
              <w:spacing w:after="120"/>
              <w:jc w:val="center"/>
              <w:rPr>
                <w:sz w:val="24"/>
                <w:szCs w:val="24"/>
              </w:rPr>
            </w:pPr>
            <w:r w:rsidRPr="00AC3307">
              <w:rPr>
                <w:sz w:val="24"/>
                <w:szCs w:val="24"/>
              </w:rPr>
              <w:t xml:space="preserve">6,1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D393A" w:rsidRPr="00AC3307" w:rsidRDefault="00ED393A" w:rsidP="00505B1D">
            <w:pPr>
              <w:shd w:val="clear" w:color="auto" w:fill="FFFFFF"/>
              <w:autoSpaceDE w:val="0"/>
              <w:autoSpaceDN w:val="0"/>
              <w:adjustRightInd w:val="0"/>
              <w:spacing w:after="120"/>
              <w:rPr>
                <w:sz w:val="24"/>
                <w:szCs w:val="24"/>
              </w:rPr>
            </w:pPr>
            <w:r w:rsidRPr="00AC3307">
              <w:rPr>
                <w:sz w:val="24"/>
                <w:szCs w:val="24"/>
              </w:rPr>
              <w:t>0</w:t>
            </w:r>
          </w:p>
        </w:tc>
      </w:tr>
      <w:tr w:rsidR="00C126DE" w:rsidRPr="00AC3307" w:rsidTr="00F457C2">
        <w:trPr>
          <w:trHeight w:val="345"/>
        </w:trPr>
        <w:tc>
          <w:tcPr>
            <w:tcW w:w="2411" w:type="dxa"/>
            <w:tcBorders>
              <w:top w:val="single" w:sz="6" w:space="0" w:color="auto"/>
              <w:left w:val="single" w:sz="6" w:space="0" w:color="auto"/>
              <w:bottom w:val="nil"/>
              <w:right w:val="single" w:sz="6" w:space="0" w:color="auto"/>
            </w:tcBorders>
            <w:shd w:val="clear" w:color="auto" w:fill="FFFFFF"/>
          </w:tcPr>
          <w:p w:rsidR="00C126DE" w:rsidRPr="00AC3307" w:rsidRDefault="00C072E0" w:rsidP="00F457C2">
            <w:pPr>
              <w:shd w:val="clear" w:color="auto" w:fill="FFFFFF"/>
              <w:autoSpaceDE w:val="0"/>
              <w:autoSpaceDN w:val="0"/>
              <w:adjustRightInd w:val="0"/>
              <w:spacing w:after="120"/>
              <w:rPr>
                <w:sz w:val="24"/>
                <w:szCs w:val="24"/>
              </w:rPr>
            </w:pPr>
            <w:r w:rsidRPr="00AC3307">
              <w:rPr>
                <w:sz w:val="24"/>
                <w:szCs w:val="24"/>
              </w:rPr>
              <w:t xml:space="preserve">Гибкие </w:t>
            </w:r>
            <w:r w:rsidR="00F457C2">
              <w:rPr>
                <w:sz w:val="24"/>
                <w:szCs w:val="24"/>
              </w:rPr>
              <w:t>насосно-компрессорные трубы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1,4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2,0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7,8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rPr>
            </w:pPr>
            <w:r w:rsidRPr="00AC3307">
              <w:rPr>
                <w:sz w:val="24"/>
                <w:szCs w:val="24"/>
              </w:rPr>
              <w:t>0</w:t>
            </w:r>
          </w:p>
        </w:tc>
      </w:tr>
      <w:tr w:rsidR="00C126DE" w:rsidRPr="00AC3307" w:rsidTr="00F457C2">
        <w:trPr>
          <w:trHeight w:val="345"/>
        </w:trPr>
        <w:tc>
          <w:tcPr>
            <w:tcW w:w="2411" w:type="dxa"/>
            <w:tcBorders>
              <w:top w:val="nil"/>
              <w:left w:val="single" w:sz="6" w:space="0" w:color="auto"/>
              <w:bottom w:val="single" w:sz="6" w:space="0" w:color="auto"/>
              <w:right w:val="single" w:sz="6" w:space="0" w:color="auto"/>
            </w:tcBorders>
            <w:shd w:val="clear" w:color="auto" w:fill="FFFFFF"/>
          </w:tcPr>
          <w:p w:rsidR="00C126DE" w:rsidRPr="00AC3307" w:rsidRDefault="00C126DE" w:rsidP="0000326F">
            <w:pPr>
              <w:shd w:val="clear" w:color="auto" w:fill="FFFFFF"/>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2,3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3,4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1,3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rPr>
            </w:pPr>
            <w:r w:rsidRPr="00AC3307">
              <w:rPr>
                <w:sz w:val="24"/>
                <w:szCs w:val="24"/>
              </w:rPr>
              <w:t>0</w:t>
            </w:r>
          </w:p>
        </w:tc>
      </w:tr>
      <w:tr w:rsidR="0000326F" w:rsidRPr="00AC3307" w:rsidTr="00F457C2">
        <w:trPr>
          <w:trHeight w:val="360"/>
        </w:trPr>
        <w:tc>
          <w:tcPr>
            <w:tcW w:w="2411" w:type="dxa"/>
            <w:vMerge w:val="restart"/>
            <w:tcBorders>
              <w:top w:val="single" w:sz="6" w:space="0" w:color="auto"/>
              <w:left w:val="single" w:sz="6" w:space="0" w:color="auto"/>
              <w:bottom w:val="single" w:sz="4" w:space="0" w:color="auto"/>
              <w:right w:val="single" w:sz="6" w:space="0" w:color="auto"/>
            </w:tcBorders>
            <w:shd w:val="clear" w:color="auto" w:fill="FFFFFF"/>
          </w:tcPr>
          <w:p w:rsidR="0000326F" w:rsidRPr="00AC3307" w:rsidRDefault="00F457C2" w:rsidP="0000326F">
            <w:pPr>
              <w:shd w:val="clear" w:color="auto" w:fill="FFFFFF"/>
              <w:autoSpaceDE w:val="0"/>
              <w:autoSpaceDN w:val="0"/>
              <w:adjustRightInd w:val="0"/>
              <w:spacing w:after="120"/>
              <w:rPr>
                <w:sz w:val="24"/>
                <w:szCs w:val="24"/>
              </w:rPr>
            </w:pPr>
            <w:r>
              <w:rPr>
                <w:sz w:val="24"/>
                <w:szCs w:val="24"/>
              </w:rPr>
              <w:t>Спуск инструмента в скважину</w:t>
            </w:r>
            <w:r w:rsidR="0000326F" w:rsidRPr="00AC3307">
              <w:rPr>
                <w:sz w:val="24"/>
                <w:szCs w:val="24"/>
              </w:rPr>
              <w:t xml:space="preserve"> под давлением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A108CC">
            <w:pPr>
              <w:shd w:val="clear" w:color="auto" w:fill="FFFFFF"/>
              <w:autoSpaceDE w:val="0"/>
              <w:autoSpaceDN w:val="0"/>
              <w:adjustRightInd w:val="0"/>
              <w:spacing w:after="120"/>
              <w:jc w:val="center"/>
              <w:rPr>
                <w:sz w:val="24"/>
                <w:szCs w:val="24"/>
              </w:rPr>
            </w:pPr>
            <w:r w:rsidRPr="00AC3307">
              <w:rPr>
                <w:sz w:val="24"/>
                <w:szCs w:val="24"/>
              </w:rPr>
              <w:t xml:space="preserve">3,4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A108CC">
            <w:pPr>
              <w:shd w:val="clear" w:color="auto" w:fill="FFFFFF"/>
              <w:autoSpaceDE w:val="0"/>
              <w:autoSpaceDN w:val="0"/>
              <w:adjustRightInd w:val="0"/>
              <w:spacing w:after="120"/>
              <w:jc w:val="center"/>
              <w:rPr>
                <w:sz w:val="24"/>
                <w:szCs w:val="24"/>
              </w:rPr>
            </w:pPr>
            <w:r w:rsidRPr="00AC3307">
              <w:rPr>
                <w:sz w:val="24"/>
                <w:szCs w:val="24"/>
              </w:rPr>
              <w:t xml:space="preserve">4,9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A108CC">
            <w:pPr>
              <w:shd w:val="clear" w:color="auto" w:fill="FFFFFF"/>
              <w:autoSpaceDE w:val="0"/>
              <w:autoSpaceDN w:val="0"/>
              <w:adjustRightInd w:val="0"/>
              <w:spacing w:after="120"/>
              <w:jc w:val="center"/>
              <w:rPr>
                <w:sz w:val="24"/>
                <w:szCs w:val="24"/>
              </w:rPr>
            </w:pPr>
            <w:r w:rsidRPr="00AC3307">
              <w:rPr>
                <w:sz w:val="24"/>
                <w:szCs w:val="24"/>
              </w:rPr>
              <w:t xml:space="preserve">1,9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505B1D">
            <w:pPr>
              <w:shd w:val="clear" w:color="auto" w:fill="FFFFFF"/>
              <w:autoSpaceDE w:val="0"/>
              <w:autoSpaceDN w:val="0"/>
              <w:adjustRightInd w:val="0"/>
              <w:spacing w:after="120"/>
              <w:rPr>
                <w:sz w:val="24"/>
                <w:szCs w:val="24"/>
              </w:rPr>
            </w:pPr>
            <w:r w:rsidRPr="00AC3307">
              <w:rPr>
                <w:sz w:val="24"/>
                <w:szCs w:val="24"/>
              </w:rPr>
              <w:t>0</w:t>
            </w:r>
          </w:p>
        </w:tc>
      </w:tr>
      <w:tr w:rsidR="0000326F" w:rsidRPr="00AC3307" w:rsidTr="00F457C2">
        <w:trPr>
          <w:trHeight w:val="345"/>
        </w:trPr>
        <w:tc>
          <w:tcPr>
            <w:tcW w:w="2411" w:type="dxa"/>
            <w:vMerge/>
            <w:tcBorders>
              <w:left w:val="single" w:sz="6" w:space="0" w:color="auto"/>
              <w:bottom w:val="single" w:sz="4" w:space="0" w:color="auto"/>
              <w:right w:val="single" w:sz="6" w:space="0" w:color="auto"/>
            </w:tcBorders>
            <w:shd w:val="clear" w:color="auto" w:fill="FFFFFF"/>
          </w:tcPr>
          <w:p w:rsidR="0000326F" w:rsidRPr="00AC3307" w:rsidRDefault="0000326F" w:rsidP="0000326F">
            <w:pPr>
              <w:shd w:val="clear" w:color="auto" w:fill="FFFFFF"/>
              <w:autoSpaceDE w:val="0"/>
              <w:autoSpaceDN w:val="0"/>
              <w:adjustRightInd w:val="0"/>
              <w:spacing w:after="120"/>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A108CC">
            <w:pPr>
              <w:shd w:val="clear" w:color="auto" w:fill="FFFFFF"/>
              <w:autoSpaceDE w:val="0"/>
              <w:autoSpaceDN w:val="0"/>
              <w:adjustRightInd w:val="0"/>
              <w:spacing w:after="120"/>
              <w:jc w:val="center"/>
              <w:rPr>
                <w:sz w:val="24"/>
                <w:szCs w:val="24"/>
              </w:rPr>
            </w:pPr>
            <w:r w:rsidRPr="00AC3307">
              <w:rPr>
                <w:sz w:val="24"/>
                <w:szCs w:val="24"/>
              </w:rPr>
              <w:t xml:space="preserve">1,8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A108CC">
            <w:pPr>
              <w:shd w:val="clear" w:color="auto" w:fill="FFFFFF"/>
              <w:autoSpaceDE w:val="0"/>
              <w:autoSpaceDN w:val="0"/>
              <w:adjustRightInd w:val="0"/>
              <w:spacing w:after="120"/>
              <w:jc w:val="center"/>
              <w:rPr>
                <w:sz w:val="24"/>
                <w:szCs w:val="24"/>
              </w:rPr>
            </w:pPr>
            <w:r w:rsidRPr="00AC3307">
              <w:rPr>
                <w:sz w:val="24"/>
                <w:szCs w:val="24"/>
              </w:rPr>
              <w:t xml:space="preserve">2,6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A108CC">
            <w:pPr>
              <w:shd w:val="clear" w:color="auto" w:fill="FFFFFF"/>
              <w:autoSpaceDE w:val="0"/>
              <w:autoSpaceDN w:val="0"/>
              <w:adjustRightInd w:val="0"/>
              <w:spacing w:after="120"/>
              <w:jc w:val="center"/>
              <w:rPr>
                <w:sz w:val="24"/>
                <w:szCs w:val="24"/>
              </w:rPr>
            </w:pPr>
            <w:r w:rsidRPr="00AC3307">
              <w:rPr>
                <w:sz w:val="24"/>
                <w:szCs w:val="24"/>
              </w:rPr>
              <w:t xml:space="preserve">1,0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0326F" w:rsidRPr="00AC3307" w:rsidRDefault="0000326F" w:rsidP="00505B1D">
            <w:pPr>
              <w:shd w:val="clear" w:color="auto" w:fill="FFFFFF"/>
              <w:autoSpaceDE w:val="0"/>
              <w:autoSpaceDN w:val="0"/>
              <w:adjustRightInd w:val="0"/>
              <w:spacing w:after="120"/>
              <w:rPr>
                <w:sz w:val="24"/>
                <w:szCs w:val="24"/>
              </w:rPr>
            </w:pPr>
            <w:r w:rsidRPr="00AC3307">
              <w:rPr>
                <w:sz w:val="24"/>
                <w:szCs w:val="24"/>
              </w:rPr>
              <w:t>0</w:t>
            </w:r>
          </w:p>
        </w:tc>
      </w:tr>
      <w:tr w:rsidR="00855BF1" w:rsidRPr="00AC3307" w:rsidTr="00F457C2">
        <w:trPr>
          <w:trHeight w:val="345"/>
        </w:trPr>
        <w:tc>
          <w:tcPr>
            <w:tcW w:w="2411" w:type="dxa"/>
            <w:vMerge w:val="restart"/>
            <w:tcBorders>
              <w:top w:val="single" w:sz="4" w:space="0" w:color="auto"/>
              <w:left w:val="single" w:sz="6" w:space="0" w:color="auto"/>
              <w:right w:val="single" w:sz="6" w:space="0" w:color="auto"/>
            </w:tcBorders>
            <w:shd w:val="clear" w:color="auto" w:fill="FFFFFF"/>
          </w:tcPr>
          <w:p w:rsidR="00855BF1" w:rsidRPr="00AC3307" w:rsidRDefault="00855BF1" w:rsidP="00855BF1">
            <w:pPr>
              <w:shd w:val="clear" w:color="auto" w:fill="FFFFFF"/>
              <w:autoSpaceDE w:val="0"/>
              <w:autoSpaceDN w:val="0"/>
              <w:adjustRightInd w:val="0"/>
              <w:spacing w:after="120"/>
              <w:rPr>
                <w:sz w:val="24"/>
                <w:szCs w:val="24"/>
              </w:rPr>
            </w:pPr>
            <w:r w:rsidRPr="00AC3307">
              <w:rPr>
                <w:sz w:val="24"/>
                <w:szCs w:val="24"/>
              </w:rPr>
              <w:t xml:space="preserve">Капитальный ремонт, операции по увеличению дебита скважины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1,8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2,6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1,0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rPr>
            </w:pPr>
            <w:r w:rsidRPr="00AC3307">
              <w:rPr>
                <w:sz w:val="24"/>
                <w:szCs w:val="24"/>
              </w:rPr>
              <w:t>0</w:t>
            </w:r>
          </w:p>
        </w:tc>
      </w:tr>
      <w:tr w:rsidR="00855BF1" w:rsidRPr="00AC3307" w:rsidTr="00F457C2">
        <w:trPr>
          <w:trHeight w:val="360"/>
        </w:trPr>
        <w:tc>
          <w:tcPr>
            <w:tcW w:w="2411" w:type="dxa"/>
            <w:vMerge/>
            <w:tcBorders>
              <w:left w:val="single" w:sz="6" w:space="0" w:color="auto"/>
              <w:bottom w:val="single" w:sz="6" w:space="0" w:color="auto"/>
              <w:right w:val="single" w:sz="6" w:space="0" w:color="auto"/>
            </w:tcBorders>
            <w:shd w:val="clear" w:color="auto" w:fill="FFFFFF"/>
          </w:tcPr>
          <w:p w:rsidR="00855BF1" w:rsidRPr="00AC3307" w:rsidRDefault="00855BF1" w:rsidP="00505B1D">
            <w:pPr>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5,8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8,3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A108CC">
            <w:pPr>
              <w:shd w:val="clear" w:color="auto" w:fill="FFFFFF"/>
              <w:autoSpaceDE w:val="0"/>
              <w:autoSpaceDN w:val="0"/>
              <w:adjustRightInd w:val="0"/>
              <w:spacing w:after="120"/>
              <w:jc w:val="center"/>
              <w:rPr>
                <w:sz w:val="24"/>
                <w:szCs w:val="24"/>
              </w:rPr>
            </w:pPr>
            <w:r w:rsidRPr="00AC3307">
              <w:rPr>
                <w:sz w:val="24"/>
                <w:szCs w:val="24"/>
              </w:rPr>
              <w:t xml:space="preserve">3,2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 w:rsidRPr="00AC3307">
              <w:rPr>
                <w:sz w:val="24"/>
                <w:szCs w:val="24"/>
              </w:rPr>
              <w:t>на операцию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55BF1" w:rsidRPr="00AC3307" w:rsidRDefault="00855BF1" w:rsidP="00505B1D">
            <w:pPr>
              <w:shd w:val="clear" w:color="auto" w:fill="FFFFFF"/>
              <w:autoSpaceDE w:val="0"/>
              <w:autoSpaceDN w:val="0"/>
              <w:adjustRightInd w:val="0"/>
              <w:spacing w:after="120"/>
              <w:rPr>
                <w:sz w:val="24"/>
                <w:szCs w:val="24"/>
              </w:rPr>
            </w:pPr>
            <w:r w:rsidRPr="00AC3307">
              <w:rPr>
                <w:sz w:val="24"/>
                <w:szCs w:val="24"/>
              </w:rPr>
              <w:t>0</w:t>
            </w:r>
          </w:p>
        </w:tc>
      </w:tr>
      <w:tr w:rsidR="00C126DE" w:rsidRPr="00AC3307" w:rsidTr="00F457C2">
        <w:trPr>
          <w:trHeight w:val="345"/>
        </w:trPr>
        <w:tc>
          <w:tcPr>
            <w:tcW w:w="2411" w:type="dxa"/>
            <w:vMerge w:val="restart"/>
            <w:tcBorders>
              <w:top w:val="single" w:sz="6" w:space="0" w:color="auto"/>
              <w:left w:val="single" w:sz="6" w:space="0" w:color="auto"/>
              <w:right w:val="single" w:sz="6" w:space="0" w:color="auto"/>
            </w:tcBorders>
            <w:shd w:val="clear" w:color="auto" w:fill="FFFFFF"/>
          </w:tcPr>
          <w:p w:rsidR="00C126DE" w:rsidRPr="00AC3307" w:rsidRDefault="000F5ED6" w:rsidP="001A430B">
            <w:pPr>
              <w:shd w:val="clear" w:color="auto" w:fill="FFFFFF"/>
              <w:autoSpaceDE w:val="0"/>
              <w:autoSpaceDN w:val="0"/>
              <w:adjustRightInd w:val="0"/>
              <w:spacing w:after="120"/>
              <w:rPr>
                <w:sz w:val="24"/>
                <w:szCs w:val="24"/>
              </w:rPr>
            </w:pPr>
            <w:r w:rsidRPr="00AC3307">
              <w:rPr>
                <w:sz w:val="24"/>
                <w:szCs w:val="24"/>
              </w:rPr>
              <w:t>Добывающие скважины</w:t>
            </w:r>
            <w:r w:rsidR="00C126DE" w:rsidRPr="00AC3307">
              <w:rPr>
                <w:sz w:val="24"/>
                <w:szCs w:val="24"/>
              </w:rPr>
              <w:t xml:space="preserve"> (</w:t>
            </w:r>
            <w:r w:rsidRPr="00AC3307">
              <w:rPr>
                <w:sz w:val="24"/>
                <w:szCs w:val="24"/>
              </w:rPr>
              <w:t>исключая внешние причины</w:t>
            </w:r>
            <w:r w:rsidR="00C126DE" w:rsidRPr="00AC3307">
              <w:rPr>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9,7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1,8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2,6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0F5A5C">
            <w:pPr>
              <w:shd w:val="clear" w:color="auto" w:fill="FFFFFF"/>
              <w:autoSpaceDE w:val="0"/>
              <w:autoSpaceDN w:val="0"/>
              <w:adjustRightInd w:val="0"/>
              <w:spacing w:after="120"/>
              <w:rPr>
                <w:sz w:val="24"/>
                <w:szCs w:val="24"/>
                <w:highlight w:val="yellow"/>
              </w:rPr>
            </w:pPr>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347A7E">
            <w:pPr>
              <w:shd w:val="clear" w:color="auto" w:fill="FFFFFF"/>
              <w:autoSpaceDE w:val="0"/>
              <w:autoSpaceDN w:val="0"/>
              <w:adjustRightInd w:val="0"/>
              <w:spacing w:after="120"/>
              <w:rPr>
                <w:sz w:val="24"/>
                <w:szCs w:val="24"/>
              </w:rPr>
            </w:pPr>
            <w:r w:rsidRPr="00AC3307">
              <w:rPr>
                <w:sz w:val="24"/>
                <w:szCs w:val="24"/>
              </w:rPr>
              <w:t>0,125</w:t>
            </w:r>
          </w:p>
        </w:tc>
      </w:tr>
      <w:tr w:rsidR="00C126DE" w:rsidRPr="00AC3307" w:rsidTr="00F457C2">
        <w:trPr>
          <w:trHeight w:val="345"/>
        </w:trPr>
        <w:tc>
          <w:tcPr>
            <w:tcW w:w="2411" w:type="dxa"/>
            <w:vMerge/>
            <w:tcBorders>
              <w:left w:val="single" w:sz="6" w:space="0" w:color="auto"/>
              <w:bottom w:val="single" w:sz="6" w:space="0" w:color="auto"/>
              <w:right w:val="single" w:sz="6" w:space="0" w:color="auto"/>
            </w:tcBorders>
            <w:shd w:val="clear" w:color="auto" w:fill="FFFFFF"/>
          </w:tcPr>
          <w:p w:rsidR="00C126DE" w:rsidRPr="00AC3307" w:rsidRDefault="00C126DE" w:rsidP="00505B1D">
            <w:pPr>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1,1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2,0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A108CC">
            <w:pPr>
              <w:shd w:val="clear" w:color="auto" w:fill="FFFFFF"/>
              <w:autoSpaceDE w:val="0"/>
              <w:autoSpaceDN w:val="0"/>
              <w:adjustRightInd w:val="0"/>
              <w:spacing w:after="120"/>
              <w:jc w:val="center"/>
              <w:rPr>
                <w:sz w:val="24"/>
                <w:szCs w:val="24"/>
              </w:rPr>
            </w:pPr>
            <w:r w:rsidRPr="00AC3307">
              <w:rPr>
                <w:sz w:val="24"/>
                <w:szCs w:val="24"/>
              </w:rPr>
              <w:t xml:space="preserve">2,9 </w:t>
            </w:r>
            <w:r w:rsidR="00A108CC" w:rsidRPr="00AC3307">
              <w:rPr>
                <w:sz w:val="24"/>
                <w:szCs w:val="24"/>
                <w:lang w:val="en-US"/>
              </w:rPr>
              <w:t>·</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0F5A5C">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126DE" w:rsidRPr="00AC3307" w:rsidRDefault="00C126DE" w:rsidP="00347A7E">
            <w:pPr>
              <w:shd w:val="clear" w:color="auto" w:fill="FFFFFF"/>
              <w:autoSpaceDE w:val="0"/>
              <w:autoSpaceDN w:val="0"/>
              <w:adjustRightInd w:val="0"/>
              <w:spacing w:after="120"/>
              <w:rPr>
                <w:sz w:val="24"/>
                <w:szCs w:val="24"/>
              </w:rPr>
            </w:pPr>
            <w:r w:rsidRPr="00AC3307">
              <w:rPr>
                <w:sz w:val="24"/>
                <w:szCs w:val="24"/>
              </w:rPr>
              <w:t>0,125</w:t>
            </w:r>
          </w:p>
        </w:tc>
      </w:tr>
      <w:tr w:rsidR="004F3494" w:rsidRPr="00AC3307" w:rsidTr="00F457C2">
        <w:trPr>
          <w:trHeight w:val="345"/>
        </w:trPr>
        <w:tc>
          <w:tcPr>
            <w:tcW w:w="2411" w:type="dxa"/>
            <w:vMerge w:val="restart"/>
            <w:tcBorders>
              <w:top w:val="single" w:sz="6" w:space="0" w:color="auto"/>
              <w:left w:val="single" w:sz="6" w:space="0" w:color="auto"/>
              <w:right w:val="single" w:sz="6" w:space="0" w:color="auto"/>
            </w:tcBorders>
            <w:shd w:val="clear" w:color="auto" w:fill="FFFFFF"/>
          </w:tcPr>
          <w:p w:rsidR="004F3494" w:rsidRPr="00AC3307" w:rsidRDefault="000F5ED6" w:rsidP="000F5ED6">
            <w:pPr>
              <w:shd w:val="clear" w:color="auto" w:fill="FFFFFF"/>
              <w:autoSpaceDE w:val="0"/>
              <w:autoSpaceDN w:val="0"/>
              <w:adjustRightInd w:val="0"/>
              <w:spacing w:after="120"/>
              <w:rPr>
                <w:sz w:val="24"/>
                <w:szCs w:val="24"/>
              </w:rPr>
            </w:pPr>
            <w:r w:rsidRPr="00AC3307">
              <w:rPr>
                <w:sz w:val="24"/>
                <w:szCs w:val="24"/>
              </w:rPr>
              <w:t>Добывающие</w:t>
            </w:r>
            <w:r w:rsidRPr="00AC3307">
              <w:rPr>
                <w:sz w:val="24"/>
                <w:szCs w:val="24"/>
                <w:lang w:val="en-US"/>
              </w:rPr>
              <w:t xml:space="preserve"> </w:t>
            </w:r>
            <w:r w:rsidRPr="00AC3307">
              <w:rPr>
                <w:sz w:val="24"/>
                <w:szCs w:val="24"/>
              </w:rPr>
              <w:t>скважины</w:t>
            </w:r>
            <w:r w:rsidR="004F3494" w:rsidRPr="00AC3307">
              <w:rPr>
                <w:sz w:val="24"/>
                <w:szCs w:val="24"/>
                <w:lang w:val="en-US"/>
              </w:rPr>
              <w:t xml:space="preserve"> </w:t>
            </w:r>
            <w:r w:rsidR="00F457C2">
              <w:rPr>
                <w:sz w:val="24"/>
                <w:szCs w:val="24"/>
              </w:rPr>
              <w:t>(</w:t>
            </w:r>
            <w:r w:rsidRPr="00AC3307">
              <w:rPr>
                <w:sz w:val="24"/>
                <w:szCs w:val="24"/>
              </w:rPr>
              <w:t>внешние причины</w:t>
            </w:r>
            <w:r w:rsidR="00F457C2">
              <w:rPr>
                <w:sz w:val="24"/>
                <w:szCs w:val="24"/>
              </w:rPr>
              <w:t>)</w:t>
            </w:r>
          </w:p>
          <w:p w:rsidR="004F3494" w:rsidRPr="00AC3307" w:rsidRDefault="004F3494" w:rsidP="00505B1D">
            <w:pPr>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F3494" w:rsidRPr="00AC3307" w:rsidRDefault="004F3494"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F3494" w:rsidRPr="00AC3307" w:rsidRDefault="004F3494" w:rsidP="00A108CC">
            <w:pPr>
              <w:shd w:val="clear" w:color="auto" w:fill="FFFFFF"/>
              <w:autoSpaceDE w:val="0"/>
              <w:autoSpaceDN w:val="0"/>
              <w:adjustRightInd w:val="0"/>
              <w:spacing w:after="120"/>
              <w:jc w:val="center"/>
              <w:rPr>
                <w:sz w:val="24"/>
                <w:szCs w:val="24"/>
              </w:rPr>
            </w:pPr>
            <w:r w:rsidRPr="00AC3307">
              <w:rPr>
                <w:sz w:val="24"/>
                <w:szCs w:val="24"/>
              </w:rPr>
              <w:t xml:space="preserve">3,9 </w:t>
            </w:r>
            <w:r w:rsidR="00A108CC" w:rsidRPr="00AC3307">
              <w:rPr>
                <w:sz w:val="24"/>
                <w:szCs w:val="24"/>
                <w:lang w:val="en-US"/>
              </w:rPr>
              <w:t>·</w:t>
            </w:r>
            <w:r w:rsidRPr="00AC3307">
              <w:rPr>
                <w:sz w:val="24"/>
                <w:szCs w:val="24"/>
                <w:lang w:val="en-US"/>
              </w:rPr>
              <w:t xml:space="preserve"> </w:t>
            </w:r>
            <w:r w:rsidR="00F37778" w:rsidRPr="00AC3307">
              <w:rPr>
                <w:bCs/>
                <w:sz w:val="24"/>
                <w:szCs w:val="24"/>
              </w:rPr>
              <w:t>10</w:t>
            </w:r>
            <w:r w:rsidR="00F37778" w:rsidRPr="00AC3307">
              <w:rPr>
                <w:bCs/>
                <w:sz w:val="24"/>
                <w:szCs w:val="24"/>
                <w:vertAlign w:val="superscript"/>
              </w:rPr>
              <w:t>-5</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4F3494" w:rsidRPr="00AC3307" w:rsidRDefault="004F3494" w:rsidP="00A108CC">
            <w:pPr>
              <w:shd w:val="clear" w:color="auto" w:fill="FFFFFF"/>
              <w:autoSpaceDE w:val="0"/>
              <w:autoSpaceDN w:val="0"/>
              <w:adjustRightInd w:val="0"/>
              <w:spacing w:after="120"/>
              <w:jc w:val="center"/>
              <w:rPr>
                <w:sz w:val="24"/>
                <w:szCs w:val="24"/>
              </w:rPr>
            </w:pPr>
            <w:r w:rsidRPr="00AC3307">
              <w:rPr>
                <w:sz w:val="24"/>
                <w:szCs w:val="24"/>
              </w:rPr>
              <w:t xml:space="preserve">3,9 </w:t>
            </w:r>
            <w:r w:rsidR="00A108CC" w:rsidRPr="00AC3307">
              <w:rPr>
                <w:sz w:val="24"/>
                <w:szCs w:val="24"/>
                <w:lang w:val="en-US"/>
              </w:rPr>
              <w:t>·</w:t>
            </w:r>
            <w:r w:rsidRPr="00AC3307">
              <w:rPr>
                <w:sz w:val="24"/>
                <w:szCs w:val="24"/>
                <w:lang w:val="en-US"/>
              </w:rPr>
              <w:t xml:space="preserve"> </w:t>
            </w:r>
            <w:r w:rsidR="00F37778" w:rsidRPr="00AC3307">
              <w:rPr>
                <w:bCs/>
                <w:sz w:val="24"/>
                <w:szCs w:val="24"/>
              </w:rPr>
              <w:t>10</w:t>
            </w:r>
            <w:r w:rsidR="00F37778" w:rsidRPr="00AC3307">
              <w:rPr>
                <w:bCs/>
                <w:sz w:val="24"/>
                <w:szCs w:val="24"/>
                <w:vertAlign w:val="superscrip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F3494" w:rsidRPr="00AC3307" w:rsidRDefault="004F3494" w:rsidP="00A108CC">
            <w:pPr>
              <w:shd w:val="clear" w:color="auto" w:fill="FFFFFF"/>
              <w:autoSpaceDE w:val="0"/>
              <w:autoSpaceDN w:val="0"/>
              <w:adjustRightInd w:val="0"/>
              <w:spacing w:after="120"/>
              <w:jc w:val="center"/>
              <w:rPr>
                <w:sz w:val="24"/>
                <w:szCs w:val="24"/>
              </w:rPr>
            </w:pPr>
            <w:r w:rsidRPr="00AC3307">
              <w:rPr>
                <w:sz w:val="24"/>
                <w:szCs w:val="24"/>
              </w:rPr>
              <w:t xml:space="preserve">3,9 </w:t>
            </w:r>
            <w:r w:rsidR="00A108CC" w:rsidRPr="00AC3307">
              <w:rPr>
                <w:sz w:val="24"/>
                <w:szCs w:val="24"/>
                <w:lang w:val="en-US"/>
              </w:rPr>
              <w:t>·</w:t>
            </w:r>
            <w:r w:rsidRPr="00AC3307">
              <w:rPr>
                <w:sz w:val="24"/>
                <w:szCs w:val="24"/>
                <w:lang w:val="en-US"/>
              </w:rPr>
              <w:t xml:space="preserve"> </w:t>
            </w:r>
            <w:r w:rsidR="00F37778" w:rsidRPr="00AC3307">
              <w:rPr>
                <w:bCs/>
                <w:sz w:val="24"/>
                <w:szCs w:val="24"/>
              </w:rPr>
              <w:t>10</w:t>
            </w:r>
            <w:r w:rsidR="00F37778" w:rsidRPr="00AC3307">
              <w:rPr>
                <w:bCs/>
                <w:sz w:val="24"/>
                <w:szCs w:val="24"/>
                <w:vertAlign w:val="superscript"/>
              </w:rPr>
              <w:t>-5</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4F3494" w:rsidRPr="00AC3307" w:rsidRDefault="00C126DE" w:rsidP="00505B1D">
            <w:pPr>
              <w:shd w:val="clear" w:color="auto" w:fill="FFFFFF"/>
              <w:autoSpaceDE w:val="0"/>
              <w:autoSpaceDN w:val="0"/>
              <w:adjustRightInd w:val="0"/>
              <w:spacing w:after="120"/>
              <w:rPr>
                <w:sz w:val="24"/>
                <w:szCs w:val="24"/>
                <w:highlight w:val="yellow"/>
              </w:rPr>
            </w:pPr>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F3494" w:rsidRPr="00AC3307" w:rsidRDefault="004F3494" w:rsidP="00347A7E">
            <w:pPr>
              <w:shd w:val="clear" w:color="auto" w:fill="FFFFFF"/>
              <w:autoSpaceDE w:val="0"/>
              <w:autoSpaceDN w:val="0"/>
              <w:adjustRightInd w:val="0"/>
              <w:spacing w:after="120"/>
              <w:rPr>
                <w:sz w:val="24"/>
                <w:szCs w:val="24"/>
              </w:rPr>
            </w:pPr>
            <w:r w:rsidRPr="00AC3307">
              <w:rPr>
                <w:sz w:val="24"/>
                <w:szCs w:val="24"/>
              </w:rPr>
              <w:t>0,125</w:t>
            </w:r>
          </w:p>
        </w:tc>
      </w:tr>
      <w:tr w:rsidR="00A108CC" w:rsidRPr="00AC3307" w:rsidTr="00F457C2">
        <w:trPr>
          <w:trHeight w:val="360"/>
        </w:trPr>
        <w:tc>
          <w:tcPr>
            <w:tcW w:w="2411" w:type="dxa"/>
            <w:vMerge/>
            <w:tcBorders>
              <w:left w:val="single" w:sz="6" w:space="0" w:color="auto"/>
              <w:bottom w:val="single" w:sz="6" w:space="0" w:color="auto"/>
              <w:right w:val="single" w:sz="6" w:space="0" w:color="auto"/>
            </w:tcBorders>
            <w:shd w:val="clear" w:color="auto" w:fill="FFFFFF"/>
          </w:tcPr>
          <w:p w:rsidR="00A108CC" w:rsidRPr="00AC3307" w:rsidRDefault="00A108CC" w:rsidP="00505B1D">
            <w:pPr>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0E1A94">
            <w:pPr>
              <w:shd w:val="clear" w:color="auto" w:fill="FFFFFF"/>
              <w:autoSpaceDE w:val="0"/>
              <w:autoSpaceDN w:val="0"/>
              <w:adjustRightInd w:val="0"/>
              <w:spacing w:after="120"/>
              <w:jc w:val="center"/>
              <w:rPr>
                <w:sz w:val="24"/>
                <w:szCs w:val="24"/>
              </w:rPr>
            </w:pPr>
            <w:r w:rsidRPr="00AC3307">
              <w:rPr>
                <w:sz w:val="24"/>
                <w:szCs w:val="24"/>
              </w:rPr>
              <w:t>–</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505B1D">
            <w:pPr>
              <w:shd w:val="clear" w:color="auto" w:fill="FFFFFF"/>
              <w:autoSpaceDE w:val="0"/>
              <w:autoSpaceDN w:val="0"/>
              <w:adjustRightInd w:val="0"/>
              <w:spacing w:after="120"/>
              <w:rPr>
                <w:sz w:val="24"/>
                <w:szCs w:val="24"/>
              </w:rPr>
            </w:pPr>
            <w:r w:rsidRPr="00AC3307">
              <w:rPr>
                <w:sz w:val="24"/>
                <w:szCs w:val="24"/>
              </w:rPr>
              <w:t>–</w:t>
            </w:r>
          </w:p>
        </w:tc>
      </w:tr>
      <w:tr w:rsidR="00A108CC" w:rsidRPr="00AC3307" w:rsidTr="00F457C2">
        <w:trPr>
          <w:trHeight w:val="345"/>
        </w:trPr>
        <w:tc>
          <w:tcPr>
            <w:tcW w:w="2411" w:type="dxa"/>
            <w:vMerge w:val="restart"/>
            <w:tcBorders>
              <w:top w:val="single" w:sz="6" w:space="0" w:color="auto"/>
              <w:left w:val="single" w:sz="6" w:space="0" w:color="auto"/>
              <w:right w:val="single" w:sz="6" w:space="0" w:color="auto"/>
            </w:tcBorders>
            <w:shd w:val="clear" w:color="auto" w:fill="FFFFFF"/>
          </w:tcPr>
          <w:p w:rsidR="00A108CC" w:rsidRPr="00AC3307" w:rsidRDefault="00A108CC" w:rsidP="00E81E3C">
            <w:pPr>
              <w:shd w:val="clear" w:color="auto" w:fill="FFFFFF"/>
              <w:autoSpaceDE w:val="0"/>
              <w:autoSpaceDN w:val="0"/>
              <w:adjustRightInd w:val="0"/>
              <w:spacing w:after="120"/>
              <w:rPr>
                <w:sz w:val="24"/>
                <w:szCs w:val="24"/>
                <w:highlight w:val="yellow"/>
              </w:rPr>
            </w:pPr>
            <w:r w:rsidRPr="00AC3307">
              <w:rPr>
                <w:sz w:val="24"/>
                <w:szCs w:val="24"/>
              </w:rPr>
              <w:t>Скважины закачки газа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0E1A94">
            <w:pPr>
              <w:shd w:val="clear" w:color="auto" w:fill="FFFFFF"/>
              <w:autoSpaceDE w:val="0"/>
              <w:autoSpaceDN w:val="0"/>
              <w:adjustRightInd w:val="0"/>
              <w:spacing w:after="120"/>
              <w:jc w:val="center"/>
              <w:rPr>
                <w:sz w:val="24"/>
                <w:szCs w:val="24"/>
              </w:rPr>
            </w:pPr>
            <w:r w:rsidRPr="00AC3307">
              <w:rPr>
                <w:sz w:val="24"/>
                <w:szCs w:val="24"/>
              </w:rPr>
              <w:t>–</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347A7E">
            <w:pPr>
              <w:shd w:val="clear" w:color="auto" w:fill="FFFFFF"/>
              <w:autoSpaceDE w:val="0"/>
              <w:autoSpaceDN w:val="0"/>
              <w:adjustRightInd w:val="0"/>
              <w:spacing w:after="120"/>
              <w:rPr>
                <w:sz w:val="24"/>
                <w:szCs w:val="24"/>
              </w:rPr>
            </w:pPr>
            <w:r w:rsidRPr="00AC3307">
              <w:rPr>
                <w:sz w:val="24"/>
                <w:szCs w:val="24"/>
              </w:rPr>
              <w:t>0,125</w:t>
            </w:r>
          </w:p>
        </w:tc>
      </w:tr>
      <w:tr w:rsidR="00A108CC" w:rsidRPr="00AC3307" w:rsidTr="00F457C2">
        <w:trPr>
          <w:trHeight w:val="360"/>
        </w:trPr>
        <w:tc>
          <w:tcPr>
            <w:tcW w:w="2411" w:type="dxa"/>
            <w:vMerge/>
            <w:tcBorders>
              <w:left w:val="single" w:sz="6" w:space="0" w:color="auto"/>
              <w:bottom w:val="single" w:sz="4" w:space="0" w:color="auto"/>
              <w:right w:val="single" w:sz="6" w:space="0" w:color="auto"/>
            </w:tcBorders>
            <w:shd w:val="clear" w:color="auto" w:fill="FFFFFF"/>
          </w:tcPr>
          <w:p w:rsidR="00A108CC" w:rsidRPr="00AC3307" w:rsidRDefault="00A108CC" w:rsidP="00505B1D">
            <w:pPr>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 xml:space="preserve">2,0 </w:t>
            </w:r>
            <w:r w:rsidRPr="00AC3307">
              <w:rPr>
                <w:sz w:val="24"/>
                <w:szCs w:val="24"/>
                <w:lang w:val="en-US"/>
              </w:rPr>
              <w:t xml:space="preserve">· </w:t>
            </w:r>
            <w:r w:rsidRPr="00AC3307">
              <w:rPr>
                <w:bCs/>
                <w:sz w:val="24"/>
                <w:szCs w:val="24"/>
              </w:rPr>
              <w:t>10</w:t>
            </w:r>
            <w:r w:rsidRPr="00AC3307">
              <w:rPr>
                <w:bCs/>
                <w:sz w:val="24"/>
                <w:szCs w:val="24"/>
                <w:vertAlign w:val="superscript"/>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0E1A94">
            <w:pPr>
              <w:shd w:val="clear" w:color="auto" w:fill="FFFFFF"/>
              <w:autoSpaceDE w:val="0"/>
              <w:autoSpaceDN w:val="0"/>
              <w:adjustRightInd w:val="0"/>
              <w:spacing w:after="120"/>
              <w:jc w:val="center"/>
              <w:rPr>
                <w:sz w:val="24"/>
                <w:szCs w:val="24"/>
              </w:rPr>
            </w:pPr>
            <w:r w:rsidRPr="00AC3307">
              <w:rPr>
                <w:sz w:val="24"/>
                <w:szCs w:val="24"/>
              </w:rPr>
              <w:t>–</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347A7E">
            <w:pPr>
              <w:shd w:val="clear" w:color="auto" w:fill="FFFFFF"/>
              <w:autoSpaceDE w:val="0"/>
              <w:autoSpaceDN w:val="0"/>
              <w:adjustRightInd w:val="0"/>
              <w:spacing w:after="120"/>
              <w:rPr>
                <w:sz w:val="24"/>
                <w:szCs w:val="24"/>
              </w:rPr>
            </w:pPr>
            <w:r w:rsidRPr="00AC3307">
              <w:rPr>
                <w:sz w:val="24"/>
                <w:szCs w:val="24"/>
              </w:rPr>
              <w:t>0,125</w:t>
            </w:r>
          </w:p>
        </w:tc>
      </w:tr>
      <w:tr w:rsidR="00A108CC" w:rsidRPr="00AC3307" w:rsidTr="00F457C2">
        <w:trPr>
          <w:trHeight w:val="345"/>
        </w:trPr>
        <w:tc>
          <w:tcPr>
            <w:tcW w:w="2411" w:type="dxa"/>
            <w:vMerge w:val="restart"/>
            <w:tcBorders>
              <w:top w:val="single" w:sz="4" w:space="0" w:color="auto"/>
              <w:left w:val="single" w:sz="6" w:space="0" w:color="auto"/>
              <w:bottom w:val="single" w:sz="4" w:space="0" w:color="auto"/>
              <w:right w:val="single" w:sz="6" w:space="0" w:color="auto"/>
            </w:tcBorders>
            <w:shd w:val="clear" w:color="auto" w:fill="FFFFFF"/>
          </w:tcPr>
          <w:p w:rsidR="00A108CC" w:rsidRPr="00AC3307" w:rsidRDefault="00A108CC" w:rsidP="00E81E3C">
            <w:pPr>
              <w:shd w:val="clear" w:color="auto" w:fill="FFFFFF"/>
              <w:autoSpaceDE w:val="0"/>
              <w:autoSpaceDN w:val="0"/>
              <w:adjustRightInd w:val="0"/>
              <w:spacing w:after="120"/>
              <w:rPr>
                <w:sz w:val="24"/>
                <w:szCs w:val="24"/>
              </w:rPr>
            </w:pPr>
            <w:r w:rsidRPr="00AC3307">
              <w:rPr>
                <w:sz w:val="24"/>
                <w:szCs w:val="24"/>
              </w:rPr>
              <w:t>Скважины закачки воды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505B1D">
            <w:pPr>
              <w:shd w:val="clear" w:color="auto" w:fill="FFFFFF"/>
              <w:autoSpaceDE w:val="0"/>
              <w:autoSpaceDN w:val="0"/>
              <w:adjustRightInd w:val="0"/>
              <w:spacing w:after="120"/>
              <w:rPr>
                <w:sz w:val="24"/>
                <w:szCs w:val="24"/>
                <w:highlight w:val="yellow"/>
              </w:rPr>
            </w:pPr>
            <w:r w:rsidRPr="00AC3307">
              <w:rPr>
                <w:sz w:val="24"/>
                <w:szCs w:val="24"/>
              </w:rPr>
              <w:t>Выброс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lang w:val="en-US"/>
              </w:rPr>
              <w:t xml:space="preserve">· </w:t>
            </w:r>
            <w:r w:rsidRPr="00AC3307">
              <w:rPr>
                <w:bCs/>
                <w:sz w:val="24"/>
                <w:szCs w:val="24"/>
              </w:rPr>
              <w:t>10</w:t>
            </w:r>
            <w:r w:rsidRPr="00AC3307">
              <w:rPr>
                <w:bCs/>
                <w:sz w:val="24"/>
                <w:szCs w:val="24"/>
                <w:vertAlign w:val="superscript"/>
              </w:rPr>
              <w:t>-6</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0E1A94">
            <w:pPr>
              <w:shd w:val="clear" w:color="auto" w:fill="FFFFFF"/>
              <w:autoSpaceDE w:val="0"/>
              <w:autoSpaceDN w:val="0"/>
              <w:adjustRightInd w:val="0"/>
              <w:spacing w:after="120"/>
              <w:jc w:val="center"/>
              <w:rPr>
                <w:sz w:val="24"/>
                <w:szCs w:val="24"/>
              </w:rPr>
            </w:pPr>
            <w:r w:rsidRPr="00AC3307">
              <w:rPr>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0E1A94">
            <w:pPr>
              <w:shd w:val="clear" w:color="auto" w:fill="FFFFFF"/>
              <w:autoSpaceDE w:val="0"/>
              <w:autoSpaceDN w:val="0"/>
              <w:adjustRightInd w:val="0"/>
              <w:spacing w:after="120"/>
              <w:jc w:val="center"/>
              <w:rPr>
                <w:sz w:val="24"/>
                <w:szCs w:val="24"/>
              </w:rPr>
            </w:pPr>
            <w:r w:rsidRPr="00AC3307">
              <w:rPr>
                <w:sz w:val="24"/>
                <w:szCs w:val="24"/>
              </w:rPr>
              <w:t>–</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347A7E">
            <w:pPr>
              <w:shd w:val="clear" w:color="auto" w:fill="FFFFFF"/>
              <w:autoSpaceDE w:val="0"/>
              <w:autoSpaceDN w:val="0"/>
              <w:adjustRightInd w:val="0"/>
              <w:spacing w:after="120"/>
              <w:rPr>
                <w:sz w:val="24"/>
                <w:szCs w:val="24"/>
              </w:rPr>
            </w:pPr>
            <w:r w:rsidRPr="00AC3307">
              <w:rPr>
                <w:sz w:val="24"/>
                <w:szCs w:val="24"/>
              </w:rPr>
              <w:t>0,125</w:t>
            </w:r>
          </w:p>
        </w:tc>
      </w:tr>
      <w:tr w:rsidR="00A108CC" w:rsidRPr="00AC3307" w:rsidTr="00F457C2">
        <w:trPr>
          <w:trHeight w:val="375"/>
        </w:trPr>
        <w:tc>
          <w:tcPr>
            <w:tcW w:w="2411" w:type="dxa"/>
            <w:vMerge/>
            <w:tcBorders>
              <w:top w:val="single" w:sz="4" w:space="0" w:color="auto"/>
              <w:left w:val="single" w:sz="6" w:space="0" w:color="auto"/>
              <w:bottom w:val="single" w:sz="4" w:space="0" w:color="auto"/>
              <w:right w:val="single" w:sz="6" w:space="0" w:color="auto"/>
            </w:tcBorders>
            <w:shd w:val="clear" w:color="auto" w:fill="FFFFFF"/>
          </w:tcPr>
          <w:p w:rsidR="00A108CC" w:rsidRPr="00AC3307" w:rsidRDefault="00A108CC" w:rsidP="00505B1D">
            <w:pPr>
              <w:autoSpaceDE w:val="0"/>
              <w:autoSpaceDN w:val="0"/>
              <w:adjustRightInd w:val="0"/>
              <w:spacing w:after="120"/>
              <w:rPr>
                <w:sz w:val="24"/>
                <w:szCs w:val="24"/>
                <w:highlight w:val="yellow"/>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505B1D">
            <w:pPr>
              <w:shd w:val="clear" w:color="auto" w:fill="FFFFFF"/>
              <w:autoSpaceDE w:val="0"/>
              <w:autoSpaceDN w:val="0"/>
              <w:adjustRightInd w:val="0"/>
              <w:spacing w:after="120"/>
              <w:rPr>
                <w:sz w:val="24"/>
                <w:szCs w:val="24"/>
                <w:highlight w:val="yellow"/>
              </w:rPr>
            </w:pPr>
            <w:r w:rsidRPr="00AC3307">
              <w:rPr>
                <w:sz w:val="24"/>
                <w:szCs w:val="24"/>
              </w:rPr>
              <w:t>Выброс из скважины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A108CC">
            <w:pPr>
              <w:shd w:val="clear" w:color="auto" w:fill="FFFFFF"/>
              <w:autoSpaceDE w:val="0"/>
              <w:autoSpaceDN w:val="0"/>
              <w:adjustRightInd w:val="0"/>
              <w:spacing w:after="120"/>
              <w:jc w:val="center"/>
              <w:rPr>
                <w:sz w:val="24"/>
                <w:szCs w:val="24"/>
              </w:rPr>
            </w:pPr>
            <w:r w:rsidRPr="00AC3307">
              <w:rPr>
                <w:sz w:val="24"/>
                <w:szCs w:val="24"/>
              </w:rPr>
              <w:t>–</w:t>
            </w:r>
          </w:p>
        </w:tc>
        <w:tc>
          <w:tcPr>
            <w:tcW w:w="1126"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0E1A94">
            <w:pPr>
              <w:shd w:val="clear" w:color="auto" w:fill="FFFFFF"/>
              <w:autoSpaceDE w:val="0"/>
              <w:autoSpaceDN w:val="0"/>
              <w:adjustRightInd w:val="0"/>
              <w:spacing w:after="120"/>
              <w:jc w:val="center"/>
              <w:rPr>
                <w:sz w:val="24"/>
                <w:szCs w:val="24"/>
              </w:rPr>
            </w:pPr>
            <w:r w:rsidRPr="00AC3307">
              <w:rPr>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0E1A94">
            <w:pPr>
              <w:shd w:val="clear" w:color="auto" w:fill="FFFFFF"/>
              <w:autoSpaceDE w:val="0"/>
              <w:autoSpaceDN w:val="0"/>
              <w:adjustRightInd w:val="0"/>
              <w:spacing w:after="120"/>
              <w:jc w:val="center"/>
              <w:rPr>
                <w:sz w:val="24"/>
                <w:szCs w:val="24"/>
              </w:rPr>
            </w:pPr>
            <w:r w:rsidRPr="00AC3307">
              <w:rPr>
                <w:sz w:val="24"/>
                <w:szCs w:val="24"/>
              </w:rPr>
              <w:t>–</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 w:rsidRPr="00AC3307">
              <w:rPr>
                <w:sz w:val="24"/>
                <w:szCs w:val="24"/>
              </w:rPr>
              <w:t>на скважину в год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108CC" w:rsidRPr="00AC3307" w:rsidRDefault="00A108CC" w:rsidP="00505B1D">
            <w:pPr>
              <w:shd w:val="clear" w:color="auto" w:fill="FFFFFF"/>
              <w:autoSpaceDE w:val="0"/>
              <w:autoSpaceDN w:val="0"/>
              <w:adjustRightInd w:val="0"/>
              <w:spacing w:after="120"/>
              <w:rPr>
                <w:sz w:val="24"/>
                <w:szCs w:val="24"/>
              </w:rPr>
            </w:pPr>
            <w:r w:rsidRPr="00AC3307">
              <w:rPr>
                <w:sz w:val="24"/>
                <w:szCs w:val="24"/>
              </w:rPr>
              <w:t>–</w:t>
            </w:r>
          </w:p>
        </w:tc>
      </w:tr>
    </w:tbl>
    <w:p w:rsidR="00AC30BD" w:rsidRPr="00AC3307" w:rsidRDefault="00AC30BD" w:rsidP="00505B1D">
      <w:pPr>
        <w:shd w:val="clear" w:color="auto" w:fill="FFFFFF"/>
        <w:autoSpaceDE w:val="0"/>
        <w:autoSpaceDN w:val="0"/>
        <w:adjustRightInd w:val="0"/>
        <w:spacing w:after="120"/>
        <w:ind w:firstLine="709"/>
        <w:rPr>
          <w:sz w:val="24"/>
          <w:szCs w:val="24"/>
          <w:highlight w:val="yellow"/>
        </w:rPr>
      </w:pPr>
    </w:p>
    <w:p w:rsidR="00993F6D" w:rsidRPr="00AC3307" w:rsidRDefault="00993F6D" w:rsidP="006657EC">
      <w:pPr>
        <w:spacing w:after="120"/>
        <w:ind w:right="140"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6-2</w:t>
      </w:r>
    </w:p>
    <w:p w:rsidR="00340AAB" w:rsidRPr="00AC3307" w:rsidRDefault="00777212" w:rsidP="00BA4E43">
      <w:pPr>
        <w:ind w:firstLine="709"/>
        <w:jc w:val="center"/>
        <w:rPr>
          <w:b/>
          <w:sz w:val="28"/>
          <w:szCs w:val="24"/>
        </w:rPr>
      </w:pPr>
      <w:r w:rsidRPr="00AC3307">
        <w:rPr>
          <w:b/>
          <w:sz w:val="28"/>
          <w:szCs w:val="24"/>
        </w:rPr>
        <w:t>Ч</w:t>
      </w:r>
      <w:r w:rsidR="00340AAB" w:rsidRPr="00AC3307">
        <w:rPr>
          <w:b/>
          <w:sz w:val="28"/>
          <w:szCs w:val="24"/>
        </w:rPr>
        <w:t xml:space="preserve">астоты отказов трубопроводов и </w:t>
      </w:r>
      <w:proofErr w:type="spellStart"/>
      <w:r w:rsidR="00340AAB" w:rsidRPr="00AC3307">
        <w:rPr>
          <w:b/>
          <w:sz w:val="28"/>
          <w:szCs w:val="24"/>
        </w:rPr>
        <w:t>райзеров</w:t>
      </w:r>
      <w:proofErr w:type="spellEnd"/>
    </w:p>
    <w:tbl>
      <w:tblPr>
        <w:tblW w:w="10025" w:type="dxa"/>
        <w:tblInd w:w="40" w:type="dxa"/>
        <w:tblLayout w:type="fixed"/>
        <w:tblCellMar>
          <w:left w:w="40" w:type="dxa"/>
          <w:right w:w="40" w:type="dxa"/>
        </w:tblCellMar>
        <w:tblLook w:val="0000" w:firstRow="0" w:lastRow="0" w:firstColumn="0" w:lastColumn="0" w:noHBand="0" w:noVBand="0"/>
      </w:tblPr>
      <w:tblGrid>
        <w:gridCol w:w="2410"/>
        <w:gridCol w:w="4071"/>
        <w:gridCol w:w="1985"/>
        <w:gridCol w:w="1559"/>
      </w:tblGrid>
      <w:tr w:rsidR="00183306" w:rsidRPr="00AC3307" w:rsidTr="003F132E">
        <w:trPr>
          <w:trHeight w:val="77"/>
          <w:tblHeader/>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183306" w:rsidRPr="00AC3307" w:rsidRDefault="00340AAB" w:rsidP="00505B1D">
            <w:pPr>
              <w:shd w:val="clear" w:color="auto" w:fill="FFFFFF"/>
              <w:autoSpaceDE w:val="0"/>
              <w:autoSpaceDN w:val="0"/>
              <w:adjustRightInd w:val="0"/>
              <w:spacing w:after="120"/>
              <w:jc w:val="center"/>
              <w:rPr>
                <w:sz w:val="24"/>
                <w:szCs w:val="24"/>
                <w:highlight w:val="yellow"/>
              </w:rPr>
            </w:pPr>
            <w:r w:rsidRPr="00AC3307">
              <w:rPr>
                <w:bCs/>
                <w:sz w:val="24"/>
                <w:szCs w:val="24"/>
              </w:rPr>
              <w:t>Трубопроводы</w:t>
            </w:r>
          </w:p>
        </w:tc>
        <w:tc>
          <w:tcPr>
            <w:tcW w:w="4071" w:type="dxa"/>
            <w:tcBorders>
              <w:top w:val="single" w:sz="6" w:space="0" w:color="auto"/>
              <w:left w:val="single" w:sz="6" w:space="0" w:color="auto"/>
              <w:bottom w:val="single" w:sz="6" w:space="0" w:color="auto"/>
              <w:right w:val="single" w:sz="6" w:space="0" w:color="auto"/>
            </w:tcBorders>
            <w:shd w:val="clear" w:color="auto" w:fill="FFFFFF"/>
            <w:vAlign w:val="center"/>
          </w:tcPr>
          <w:p w:rsidR="00183306" w:rsidRPr="00AC3307" w:rsidRDefault="005B1A15" w:rsidP="00505B1D">
            <w:pPr>
              <w:shd w:val="clear" w:color="auto" w:fill="FFFFFF"/>
              <w:autoSpaceDE w:val="0"/>
              <w:autoSpaceDN w:val="0"/>
              <w:adjustRightInd w:val="0"/>
              <w:spacing w:after="120"/>
              <w:jc w:val="center"/>
              <w:rPr>
                <w:sz w:val="24"/>
                <w:szCs w:val="24"/>
              </w:rPr>
            </w:pPr>
            <w:r w:rsidRPr="00AC3307">
              <w:rPr>
                <w:bCs/>
                <w:sz w:val="24"/>
                <w:szCs w:val="24"/>
              </w:rPr>
              <w:t>Параметры</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183306" w:rsidRPr="00AC3307" w:rsidRDefault="00340AAB" w:rsidP="00505B1D">
            <w:pPr>
              <w:shd w:val="clear" w:color="auto" w:fill="FFFFFF"/>
              <w:autoSpaceDE w:val="0"/>
              <w:autoSpaceDN w:val="0"/>
              <w:adjustRightInd w:val="0"/>
              <w:spacing w:after="120"/>
              <w:jc w:val="center"/>
              <w:rPr>
                <w:sz w:val="24"/>
                <w:szCs w:val="24"/>
              </w:rPr>
            </w:pPr>
            <w:r w:rsidRPr="00AC3307">
              <w:rPr>
                <w:bCs/>
                <w:sz w:val="24"/>
                <w:szCs w:val="24"/>
              </w:rPr>
              <w:t>Частота отказа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183306" w:rsidRPr="00AC3307" w:rsidRDefault="00340AAB" w:rsidP="00505B1D">
            <w:pPr>
              <w:shd w:val="clear" w:color="auto" w:fill="FFFFFF"/>
              <w:autoSpaceDE w:val="0"/>
              <w:autoSpaceDN w:val="0"/>
              <w:adjustRightInd w:val="0"/>
              <w:spacing w:after="120"/>
              <w:jc w:val="center"/>
              <w:rPr>
                <w:sz w:val="24"/>
                <w:szCs w:val="24"/>
                <w:highlight w:val="yellow"/>
              </w:rPr>
            </w:pPr>
            <w:proofErr w:type="spellStart"/>
            <w:r w:rsidRPr="00AC3307">
              <w:rPr>
                <w:bCs/>
                <w:sz w:val="24"/>
                <w:szCs w:val="24"/>
              </w:rPr>
              <w:t>Ед.изм</w:t>
            </w:r>
            <w:proofErr w:type="spellEnd"/>
            <w:r w:rsidRPr="00AC3307">
              <w:rPr>
                <w:bCs/>
                <w:sz w:val="24"/>
                <w:szCs w:val="24"/>
              </w:rPr>
              <w:t>.</w:t>
            </w:r>
          </w:p>
        </w:tc>
      </w:tr>
      <w:tr w:rsidR="00340AAB" w:rsidRPr="00AC3307" w:rsidTr="003F132E">
        <w:trPr>
          <w:trHeight w:val="51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40AAB" w:rsidRPr="00AC3307" w:rsidRDefault="00340AAB" w:rsidP="00340AAB">
            <w:pPr>
              <w:shd w:val="clear" w:color="auto" w:fill="FFFFFF"/>
              <w:autoSpaceDE w:val="0"/>
              <w:autoSpaceDN w:val="0"/>
              <w:adjustRightInd w:val="0"/>
              <w:spacing w:after="120"/>
              <w:rPr>
                <w:sz w:val="24"/>
                <w:szCs w:val="24"/>
                <w:highlight w:val="yellow"/>
              </w:rPr>
            </w:pPr>
            <w:r w:rsidRPr="00AC3307">
              <w:rPr>
                <w:sz w:val="24"/>
                <w:szCs w:val="24"/>
              </w:rPr>
              <w:t>Морские трубопроводы в открытом море</w:t>
            </w: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340AAB" w:rsidRPr="00AC3307" w:rsidRDefault="00060567" w:rsidP="00060567">
            <w:pPr>
              <w:shd w:val="clear" w:color="auto" w:fill="FFFFFF"/>
              <w:autoSpaceDE w:val="0"/>
              <w:autoSpaceDN w:val="0"/>
              <w:adjustRightInd w:val="0"/>
              <w:spacing w:after="120"/>
              <w:rPr>
                <w:sz w:val="24"/>
                <w:szCs w:val="24"/>
                <w:highlight w:val="yellow"/>
              </w:rPr>
            </w:pPr>
            <w:r w:rsidRPr="00AC3307">
              <w:rPr>
                <w:sz w:val="24"/>
                <w:szCs w:val="24"/>
              </w:rPr>
              <w:t>Трубопровод скважинной продукции и другие</w:t>
            </w:r>
            <w:r w:rsidR="00340AAB" w:rsidRPr="00AC3307">
              <w:rPr>
                <w:sz w:val="24"/>
                <w:szCs w:val="24"/>
              </w:rPr>
              <w:t xml:space="preserve"> </w:t>
            </w:r>
            <w:r w:rsidRPr="00AC3307">
              <w:rPr>
                <w:sz w:val="24"/>
                <w:szCs w:val="24"/>
              </w:rPr>
              <w:t>небольшие трубопроводы</w:t>
            </w:r>
            <w:r w:rsidR="00F457C2">
              <w:rPr>
                <w:sz w:val="24"/>
                <w:szCs w:val="24"/>
              </w:rPr>
              <w:t>,</w:t>
            </w:r>
            <w:r w:rsidR="00340AAB" w:rsidRPr="00AC3307">
              <w:rPr>
                <w:sz w:val="24"/>
                <w:szCs w:val="24"/>
              </w:rPr>
              <w:t xml:space="preserve"> </w:t>
            </w:r>
            <w:r w:rsidRPr="00AC3307">
              <w:rPr>
                <w:sz w:val="24"/>
                <w:szCs w:val="24"/>
              </w:rPr>
              <w:t>содержащие необработанные флюиды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40AAB" w:rsidRPr="00AC3307" w:rsidRDefault="00340AAB" w:rsidP="00340AAB">
            <w:pPr>
              <w:shd w:val="clear" w:color="auto" w:fill="FFFFFF"/>
              <w:autoSpaceDE w:val="0"/>
              <w:autoSpaceDN w:val="0"/>
              <w:adjustRightInd w:val="0"/>
              <w:spacing w:after="120"/>
              <w:jc w:val="center"/>
              <w:rPr>
                <w:sz w:val="24"/>
                <w:szCs w:val="24"/>
              </w:rPr>
            </w:pPr>
            <w:r w:rsidRPr="00AC3307">
              <w:rPr>
                <w:sz w:val="24"/>
                <w:szCs w:val="24"/>
              </w:rPr>
              <w:t xml:space="preserve">5,0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40AAB" w:rsidRPr="00AC3307" w:rsidRDefault="001019D9" w:rsidP="00505B1D">
            <w:pPr>
              <w:shd w:val="clear" w:color="auto" w:fill="FFFFFF"/>
              <w:autoSpaceDE w:val="0"/>
              <w:autoSpaceDN w:val="0"/>
              <w:adjustRightInd w:val="0"/>
              <w:spacing w:after="120"/>
              <w:rPr>
                <w:sz w:val="24"/>
                <w:szCs w:val="24"/>
              </w:rPr>
            </w:pPr>
            <w:r w:rsidRPr="00AC3307">
              <w:rPr>
                <w:sz w:val="24"/>
                <w:szCs w:val="24"/>
              </w:rPr>
              <w:t>на км/год</w:t>
            </w:r>
          </w:p>
        </w:tc>
      </w:tr>
      <w:tr w:rsidR="001019D9" w:rsidRPr="00AC3307" w:rsidTr="003F132E">
        <w:trPr>
          <w:trHeight w:val="24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060567">
            <w:pPr>
              <w:shd w:val="clear" w:color="auto" w:fill="FFFFFF"/>
              <w:autoSpaceDE w:val="0"/>
              <w:autoSpaceDN w:val="0"/>
              <w:adjustRightInd w:val="0"/>
              <w:spacing w:after="120"/>
              <w:rPr>
                <w:sz w:val="24"/>
                <w:szCs w:val="24"/>
              </w:rPr>
            </w:pPr>
            <w:r w:rsidRPr="00AC3307">
              <w:rPr>
                <w:sz w:val="24"/>
                <w:szCs w:val="24"/>
              </w:rPr>
              <w:t>Промышленные нефтяные или газовые трубопроводы, диаметр ≤</w:t>
            </w:r>
            <w:r w:rsidR="00993F6D" w:rsidRPr="00AC3307">
              <w:rPr>
                <w:sz w:val="24"/>
                <w:szCs w:val="24"/>
              </w:rPr>
              <w:t xml:space="preserve"> 24 </w:t>
            </w:r>
            <w:r w:rsidRPr="00AC3307">
              <w:rPr>
                <w:sz w:val="24"/>
                <w:szCs w:val="24"/>
              </w:rPr>
              <w:t>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5,1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F457C2">
        <w:trPr>
          <w:trHeight w:val="77"/>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Промышленные нефтяные или газовые трубопроводы, диаметр</w:t>
            </w:r>
            <w:r w:rsidR="00993F6D" w:rsidRPr="00AC3307">
              <w:rPr>
                <w:sz w:val="24"/>
                <w:szCs w:val="24"/>
              </w:rPr>
              <w:t xml:space="preserve"> &gt; 24 </w:t>
            </w:r>
            <w:r w:rsidRPr="00AC3307">
              <w:rPr>
                <w:sz w:val="24"/>
                <w:szCs w:val="24"/>
              </w:rPr>
              <w:t>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1,4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5A0F30" w:rsidRPr="00AC3307" w:rsidTr="00D964CF">
        <w:trPr>
          <w:trHeight w:val="77"/>
        </w:trPr>
        <w:tc>
          <w:tcPr>
            <w:tcW w:w="2410" w:type="dxa"/>
            <w:vMerge w:val="restart"/>
            <w:tcBorders>
              <w:top w:val="single" w:sz="6" w:space="0" w:color="auto"/>
              <w:left w:val="single" w:sz="6" w:space="0" w:color="auto"/>
              <w:right w:val="single" w:sz="6" w:space="0" w:color="auto"/>
            </w:tcBorders>
            <w:shd w:val="clear" w:color="auto" w:fill="FFFFFF"/>
          </w:tcPr>
          <w:p w:rsidR="005A0F30" w:rsidRPr="00AC3307" w:rsidRDefault="00340AAB" w:rsidP="008C5076">
            <w:pPr>
              <w:shd w:val="clear" w:color="auto" w:fill="FFFFFF"/>
              <w:autoSpaceDE w:val="0"/>
              <w:autoSpaceDN w:val="0"/>
              <w:adjustRightInd w:val="0"/>
              <w:spacing w:after="120"/>
              <w:rPr>
                <w:sz w:val="24"/>
                <w:szCs w:val="24"/>
                <w:highlight w:val="yellow"/>
              </w:rPr>
            </w:pPr>
            <w:r w:rsidRPr="00AC3307">
              <w:rPr>
                <w:sz w:val="24"/>
                <w:szCs w:val="24"/>
              </w:rPr>
              <w:t>Морские трубопроводы</w:t>
            </w:r>
            <w:r w:rsidR="008C5076" w:rsidRPr="00AC3307">
              <w:rPr>
                <w:sz w:val="24"/>
                <w:szCs w:val="24"/>
              </w:rPr>
              <w:t>,</w:t>
            </w:r>
            <w:r w:rsidR="00CC21C5" w:rsidRPr="00AC3307">
              <w:rPr>
                <w:sz w:val="24"/>
                <w:szCs w:val="24"/>
              </w:rPr>
              <w:t xml:space="preserve"> </w:t>
            </w:r>
            <w:r w:rsidR="008C78DA">
              <w:rPr>
                <w:sz w:val="24"/>
                <w:szCs w:val="24"/>
              </w:rPr>
              <w:t>повреждения</w:t>
            </w:r>
            <w:r w:rsidR="008C5076" w:rsidRPr="00AC3307">
              <w:rPr>
                <w:sz w:val="24"/>
                <w:szCs w:val="24"/>
              </w:rPr>
              <w:t xml:space="preserve"> в зоне безопасности, причины: </w:t>
            </w:r>
            <w:r w:rsidR="00BF6E94" w:rsidRPr="00AC3307">
              <w:rPr>
                <w:sz w:val="24"/>
                <w:szCs w:val="24"/>
              </w:rPr>
              <w:t>внешние нагрузки</w:t>
            </w: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10662E" w:rsidP="00505B1D">
            <w:pPr>
              <w:shd w:val="clear" w:color="auto" w:fill="FFFFFF"/>
              <w:autoSpaceDE w:val="0"/>
              <w:autoSpaceDN w:val="0"/>
              <w:adjustRightInd w:val="0"/>
              <w:spacing w:after="120"/>
              <w:rPr>
                <w:sz w:val="24"/>
                <w:szCs w:val="24"/>
              </w:rPr>
            </w:pPr>
            <w:r w:rsidRPr="00AC3307">
              <w:rPr>
                <w:sz w:val="24"/>
                <w:szCs w:val="24"/>
              </w:rPr>
              <w:t>Диаметр</w:t>
            </w:r>
            <w:r w:rsidR="005A0F30" w:rsidRPr="00AC3307">
              <w:rPr>
                <w:sz w:val="24"/>
                <w:szCs w:val="24"/>
                <w:lang w:val="en-US"/>
              </w:rPr>
              <w:t xml:space="preserve"> ≤</w:t>
            </w:r>
            <w:r w:rsidR="005A0F30" w:rsidRPr="00AC3307">
              <w:rPr>
                <w:sz w:val="24"/>
                <w:szCs w:val="24"/>
              </w:rPr>
              <w:t xml:space="preserve">16 </w:t>
            </w:r>
            <w:r w:rsidRPr="00AC3307">
              <w:rPr>
                <w:sz w:val="24"/>
                <w:szCs w:val="24"/>
              </w:rPr>
              <w:t>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5A0F30" w:rsidP="00340AAB">
            <w:pPr>
              <w:shd w:val="clear" w:color="auto" w:fill="FFFFFF"/>
              <w:autoSpaceDE w:val="0"/>
              <w:autoSpaceDN w:val="0"/>
              <w:adjustRightInd w:val="0"/>
              <w:spacing w:after="120"/>
              <w:jc w:val="center"/>
              <w:rPr>
                <w:sz w:val="24"/>
                <w:szCs w:val="24"/>
              </w:rPr>
            </w:pPr>
            <w:r w:rsidRPr="00AC3307">
              <w:rPr>
                <w:sz w:val="24"/>
                <w:szCs w:val="24"/>
              </w:rPr>
              <w:t>7</w:t>
            </w:r>
            <w:r w:rsidR="00340AAB" w:rsidRPr="00AC3307">
              <w:rPr>
                <w:sz w:val="24"/>
                <w:szCs w:val="24"/>
              </w:rPr>
              <w:t>,</w:t>
            </w:r>
            <w:r w:rsidRPr="00AC3307">
              <w:rPr>
                <w:sz w:val="24"/>
                <w:szCs w:val="24"/>
              </w:rPr>
              <w:t xml:space="preserve">9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1019D9" w:rsidP="00505B1D">
            <w:pPr>
              <w:shd w:val="clear" w:color="auto" w:fill="FFFFFF"/>
              <w:autoSpaceDE w:val="0"/>
              <w:autoSpaceDN w:val="0"/>
              <w:adjustRightInd w:val="0"/>
              <w:spacing w:after="120"/>
              <w:rPr>
                <w:sz w:val="24"/>
                <w:szCs w:val="24"/>
              </w:rPr>
            </w:pPr>
            <w:r w:rsidRPr="00AC3307">
              <w:rPr>
                <w:sz w:val="24"/>
                <w:szCs w:val="24"/>
              </w:rPr>
              <w:t>в год</w:t>
            </w:r>
          </w:p>
        </w:tc>
      </w:tr>
      <w:tr w:rsidR="005A0F30" w:rsidRPr="00AC3307" w:rsidTr="00D964CF">
        <w:trPr>
          <w:trHeight w:val="77"/>
        </w:trPr>
        <w:tc>
          <w:tcPr>
            <w:tcW w:w="2410" w:type="dxa"/>
            <w:vMerge/>
            <w:tcBorders>
              <w:left w:val="single" w:sz="6" w:space="0" w:color="auto"/>
              <w:bottom w:val="single" w:sz="6" w:space="0" w:color="auto"/>
              <w:right w:val="single" w:sz="6" w:space="0" w:color="auto"/>
            </w:tcBorders>
            <w:shd w:val="clear" w:color="auto" w:fill="FFFFFF"/>
          </w:tcPr>
          <w:p w:rsidR="005A0F30" w:rsidRPr="00AC3307" w:rsidRDefault="005A0F30"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10662E" w:rsidP="00505B1D">
            <w:pPr>
              <w:shd w:val="clear" w:color="auto" w:fill="FFFFFF"/>
              <w:autoSpaceDE w:val="0"/>
              <w:autoSpaceDN w:val="0"/>
              <w:adjustRightInd w:val="0"/>
              <w:spacing w:after="120"/>
              <w:rPr>
                <w:sz w:val="24"/>
                <w:szCs w:val="24"/>
              </w:rPr>
            </w:pPr>
            <w:r w:rsidRPr="00AC3307">
              <w:rPr>
                <w:sz w:val="24"/>
                <w:szCs w:val="24"/>
              </w:rPr>
              <w:t>Диаметр</w:t>
            </w:r>
            <w:r w:rsidR="005A0F30" w:rsidRPr="00AC3307">
              <w:rPr>
                <w:sz w:val="24"/>
                <w:szCs w:val="24"/>
                <w:lang w:val="en-US"/>
              </w:rPr>
              <w:t xml:space="preserve"> </w:t>
            </w:r>
            <w:r w:rsidR="005A0F30" w:rsidRPr="00AC3307">
              <w:rPr>
                <w:sz w:val="24"/>
                <w:szCs w:val="24"/>
              </w:rPr>
              <w:t xml:space="preserve">&gt; 16 </w:t>
            </w:r>
            <w:r w:rsidRPr="00AC3307">
              <w:rPr>
                <w:sz w:val="24"/>
                <w:szCs w:val="24"/>
              </w:rPr>
              <w:t>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5A0F30" w:rsidP="00340AAB">
            <w:pPr>
              <w:shd w:val="clear" w:color="auto" w:fill="FFFFFF"/>
              <w:autoSpaceDE w:val="0"/>
              <w:autoSpaceDN w:val="0"/>
              <w:adjustRightInd w:val="0"/>
              <w:spacing w:after="120"/>
              <w:jc w:val="center"/>
              <w:rPr>
                <w:sz w:val="24"/>
                <w:szCs w:val="24"/>
              </w:rPr>
            </w:pPr>
            <w:r w:rsidRPr="00AC3307">
              <w:rPr>
                <w:sz w:val="24"/>
                <w:szCs w:val="24"/>
              </w:rPr>
              <w:t>1</w:t>
            </w:r>
            <w:r w:rsidR="00340AAB" w:rsidRPr="00AC3307">
              <w:rPr>
                <w:sz w:val="24"/>
                <w:szCs w:val="24"/>
              </w:rPr>
              <w:t>,</w:t>
            </w:r>
            <w:r w:rsidRPr="00AC3307">
              <w:rPr>
                <w:sz w:val="24"/>
                <w:szCs w:val="24"/>
              </w:rPr>
              <w:t xml:space="preserve">9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1019D9" w:rsidP="00505B1D">
            <w:pPr>
              <w:shd w:val="clear" w:color="auto" w:fill="FFFFFF"/>
              <w:autoSpaceDE w:val="0"/>
              <w:autoSpaceDN w:val="0"/>
              <w:adjustRightInd w:val="0"/>
              <w:spacing w:after="120"/>
              <w:rPr>
                <w:sz w:val="24"/>
                <w:szCs w:val="24"/>
                <w:highlight w:val="yellow"/>
              </w:rPr>
            </w:pPr>
            <w:r w:rsidRPr="00AC3307">
              <w:rPr>
                <w:sz w:val="24"/>
                <w:szCs w:val="24"/>
              </w:rPr>
              <w:t>в год</w:t>
            </w:r>
          </w:p>
        </w:tc>
      </w:tr>
      <w:tr w:rsidR="00183306" w:rsidRPr="00AC3307" w:rsidTr="00D964CF">
        <w:trPr>
          <w:cantSplit/>
          <w:trHeight w:val="77"/>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BF6E94" w:rsidP="00505B1D">
            <w:pPr>
              <w:shd w:val="clear" w:color="auto" w:fill="FFFFFF"/>
              <w:autoSpaceDE w:val="0"/>
              <w:autoSpaceDN w:val="0"/>
              <w:adjustRightInd w:val="0"/>
              <w:spacing w:after="120"/>
              <w:rPr>
                <w:sz w:val="24"/>
                <w:szCs w:val="24"/>
              </w:rPr>
            </w:pPr>
            <w:r w:rsidRPr="00AC3307">
              <w:rPr>
                <w:sz w:val="24"/>
                <w:szCs w:val="24"/>
              </w:rPr>
              <w:t>Гибкие морские трубопроводы</w:t>
            </w: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0662E" w:rsidP="00505B1D">
            <w:pPr>
              <w:shd w:val="clear" w:color="auto" w:fill="FFFFFF"/>
              <w:autoSpaceDE w:val="0"/>
              <w:autoSpaceDN w:val="0"/>
              <w:adjustRightInd w:val="0"/>
              <w:spacing w:after="120"/>
              <w:rPr>
                <w:sz w:val="24"/>
                <w:szCs w:val="24"/>
                <w:highlight w:val="yellow"/>
              </w:rPr>
            </w:pPr>
            <w:r w:rsidRPr="00AC3307">
              <w:rPr>
                <w:sz w:val="24"/>
                <w:szCs w:val="24"/>
              </w:rPr>
              <w:t>Все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340AAB">
            <w:pPr>
              <w:shd w:val="clear" w:color="auto" w:fill="FFFFFF"/>
              <w:autoSpaceDE w:val="0"/>
              <w:autoSpaceDN w:val="0"/>
              <w:adjustRightInd w:val="0"/>
              <w:spacing w:after="120"/>
              <w:jc w:val="center"/>
              <w:rPr>
                <w:sz w:val="24"/>
                <w:szCs w:val="24"/>
              </w:rPr>
            </w:pPr>
            <w:r w:rsidRPr="00AC3307">
              <w:rPr>
                <w:sz w:val="24"/>
                <w:szCs w:val="24"/>
              </w:rPr>
              <w:t>2</w:t>
            </w:r>
            <w:r w:rsidR="00340AAB" w:rsidRPr="00AC3307">
              <w:rPr>
                <w:sz w:val="24"/>
                <w:szCs w:val="24"/>
              </w:rPr>
              <w:t>,</w:t>
            </w:r>
            <w:r w:rsidRPr="00AC3307">
              <w:rPr>
                <w:sz w:val="24"/>
                <w:szCs w:val="24"/>
              </w:rPr>
              <w:t xml:space="preserve">3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019D9" w:rsidP="00505B1D">
            <w:pPr>
              <w:shd w:val="clear" w:color="auto" w:fill="FFFFFF"/>
              <w:autoSpaceDE w:val="0"/>
              <w:autoSpaceDN w:val="0"/>
              <w:adjustRightInd w:val="0"/>
              <w:spacing w:after="120"/>
              <w:rPr>
                <w:sz w:val="24"/>
                <w:szCs w:val="24"/>
                <w:highlight w:val="yellow"/>
              </w:rPr>
            </w:pPr>
            <w:r w:rsidRPr="00AC3307">
              <w:rPr>
                <w:sz w:val="24"/>
                <w:szCs w:val="24"/>
              </w:rPr>
              <w:t>на км/год</w:t>
            </w:r>
          </w:p>
        </w:tc>
      </w:tr>
      <w:tr w:rsidR="001019D9" w:rsidRPr="00AC3307" w:rsidTr="00D964CF">
        <w:trPr>
          <w:trHeight w:val="77"/>
        </w:trPr>
        <w:tc>
          <w:tcPr>
            <w:tcW w:w="2410" w:type="dxa"/>
            <w:vMerge w:val="restart"/>
            <w:tcBorders>
              <w:top w:val="single" w:sz="6" w:space="0" w:color="auto"/>
              <w:left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highlight w:val="yellow"/>
              </w:rPr>
            </w:pPr>
            <w:proofErr w:type="spellStart"/>
            <w:r w:rsidRPr="00AC3307">
              <w:rPr>
                <w:sz w:val="24"/>
                <w:szCs w:val="24"/>
              </w:rPr>
              <w:t>Райзеры</w:t>
            </w:r>
            <w:proofErr w:type="spellEnd"/>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Сталь</w:t>
            </w:r>
            <w:r w:rsidRPr="00AC3307">
              <w:rPr>
                <w:sz w:val="24"/>
                <w:szCs w:val="24"/>
                <w:lang w:val="en-US"/>
              </w:rPr>
              <w:t xml:space="preserve"> </w:t>
            </w:r>
            <w:r w:rsidRPr="00AC3307">
              <w:rPr>
                <w:sz w:val="24"/>
                <w:szCs w:val="24"/>
              </w:rPr>
              <w:t>- диаметр</w:t>
            </w:r>
            <w:r w:rsidRPr="00AC3307">
              <w:rPr>
                <w:sz w:val="24"/>
                <w:szCs w:val="24"/>
                <w:lang w:val="en-US"/>
              </w:rPr>
              <w:t xml:space="preserve"> ≤</w:t>
            </w:r>
            <w:r w:rsidRPr="00AC3307">
              <w:rPr>
                <w:sz w:val="24"/>
                <w:szCs w:val="24"/>
              </w:rPr>
              <w:t>16 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9,1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в год</w:t>
            </w:r>
          </w:p>
        </w:tc>
      </w:tr>
      <w:tr w:rsidR="001019D9" w:rsidRPr="00AC3307" w:rsidTr="00D964CF">
        <w:trPr>
          <w:trHeight w:val="77"/>
        </w:trPr>
        <w:tc>
          <w:tcPr>
            <w:tcW w:w="2410" w:type="dxa"/>
            <w:vMerge/>
            <w:tcBorders>
              <w:left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Сталь</w:t>
            </w:r>
            <w:r w:rsidRPr="00AC3307">
              <w:rPr>
                <w:sz w:val="24"/>
                <w:szCs w:val="24"/>
                <w:lang w:val="en-US"/>
              </w:rPr>
              <w:t xml:space="preserve"> </w:t>
            </w:r>
            <w:r w:rsidRPr="00AC3307">
              <w:rPr>
                <w:sz w:val="24"/>
                <w:szCs w:val="24"/>
              </w:rPr>
              <w:t>- диаметр</w:t>
            </w:r>
            <w:r w:rsidRPr="00AC3307">
              <w:rPr>
                <w:sz w:val="24"/>
                <w:szCs w:val="24"/>
                <w:lang w:val="en-US"/>
              </w:rPr>
              <w:t xml:space="preserve"> </w:t>
            </w:r>
            <w:r w:rsidRPr="00AC3307">
              <w:rPr>
                <w:sz w:val="24"/>
                <w:szCs w:val="24"/>
              </w:rPr>
              <w:t>&gt; 16 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1,2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в год</w:t>
            </w:r>
          </w:p>
        </w:tc>
      </w:tr>
      <w:tr w:rsidR="001019D9" w:rsidRPr="00AC3307" w:rsidTr="00D964CF">
        <w:trPr>
          <w:trHeight w:val="77"/>
        </w:trPr>
        <w:tc>
          <w:tcPr>
            <w:tcW w:w="2410" w:type="dxa"/>
            <w:vMerge/>
            <w:tcBorders>
              <w:left w:val="single" w:sz="6" w:space="0" w:color="auto"/>
              <w:bottom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Гибкие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6,0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в год</w:t>
            </w:r>
          </w:p>
        </w:tc>
      </w:tr>
      <w:tr w:rsidR="001019D9" w:rsidRPr="00AC3307" w:rsidTr="00D964CF">
        <w:trPr>
          <w:trHeight w:val="77"/>
        </w:trPr>
        <w:tc>
          <w:tcPr>
            <w:tcW w:w="2410" w:type="dxa"/>
            <w:vMerge w:val="restart"/>
            <w:tcBorders>
              <w:top w:val="single" w:sz="6" w:space="0" w:color="auto"/>
              <w:left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Береговые нефтепроводы</w:t>
            </w: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Диаметр</w:t>
            </w:r>
            <w:r w:rsidRPr="00AC3307">
              <w:rPr>
                <w:sz w:val="24"/>
                <w:szCs w:val="24"/>
                <w:lang w:val="en-US"/>
              </w:rPr>
              <w:t xml:space="preserve"> </w:t>
            </w:r>
            <w:r w:rsidRPr="00AC3307">
              <w:rPr>
                <w:sz w:val="24"/>
                <w:szCs w:val="24"/>
              </w:rPr>
              <w:t>&lt; 8 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1,0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D964CF">
        <w:trPr>
          <w:trHeight w:val="77"/>
        </w:trPr>
        <w:tc>
          <w:tcPr>
            <w:tcW w:w="2410" w:type="dxa"/>
            <w:vMerge/>
            <w:tcBorders>
              <w:left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C5B01">
            <w:pPr>
              <w:shd w:val="clear" w:color="auto" w:fill="FFFFFF"/>
              <w:autoSpaceDE w:val="0"/>
              <w:autoSpaceDN w:val="0"/>
              <w:adjustRightInd w:val="0"/>
              <w:spacing w:after="120"/>
              <w:rPr>
                <w:sz w:val="24"/>
                <w:szCs w:val="24"/>
              </w:rPr>
            </w:pPr>
            <w:r w:rsidRPr="00AC3307">
              <w:rPr>
                <w:sz w:val="24"/>
                <w:szCs w:val="24"/>
              </w:rPr>
              <w:t>8 дюймов</w:t>
            </w:r>
            <w:r w:rsidRPr="00AC3307">
              <w:rPr>
                <w:sz w:val="24"/>
                <w:szCs w:val="24"/>
                <w:lang w:val="en-US"/>
              </w:rPr>
              <w:t xml:space="preserve"> ≤</w:t>
            </w:r>
            <w:r w:rsidRPr="00AC3307">
              <w:rPr>
                <w:sz w:val="24"/>
                <w:szCs w:val="24"/>
              </w:rPr>
              <w:t xml:space="preserve"> диаметр</w:t>
            </w:r>
            <w:r w:rsidRPr="00AC3307">
              <w:rPr>
                <w:sz w:val="24"/>
                <w:szCs w:val="24"/>
                <w:lang w:val="en-US"/>
              </w:rPr>
              <w:t xml:space="preserve"> ≤</w:t>
            </w:r>
            <w:r w:rsidRPr="00AC3307">
              <w:rPr>
                <w:sz w:val="24"/>
                <w:szCs w:val="24"/>
              </w:rPr>
              <w:t xml:space="preserve"> 14 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8,0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D964CF">
        <w:trPr>
          <w:trHeight w:val="77"/>
        </w:trPr>
        <w:tc>
          <w:tcPr>
            <w:tcW w:w="2410" w:type="dxa"/>
            <w:vMerge/>
            <w:tcBorders>
              <w:left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16 дюймов</w:t>
            </w:r>
            <w:r w:rsidRPr="00AC3307">
              <w:rPr>
                <w:sz w:val="24"/>
                <w:szCs w:val="24"/>
                <w:lang w:val="en-US"/>
              </w:rPr>
              <w:t xml:space="preserve"> ≤</w:t>
            </w:r>
            <w:r w:rsidRPr="00AC3307">
              <w:rPr>
                <w:sz w:val="24"/>
                <w:szCs w:val="24"/>
              </w:rPr>
              <w:t xml:space="preserve"> диаметр</w:t>
            </w:r>
            <w:r w:rsidRPr="00AC3307">
              <w:rPr>
                <w:sz w:val="24"/>
                <w:szCs w:val="24"/>
                <w:lang w:val="en-US"/>
              </w:rPr>
              <w:t xml:space="preserve"> ≤</w:t>
            </w:r>
            <w:r w:rsidRPr="00AC3307">
              <w:rPr>
                <w:sz w:val="24"/>
                <w:szCs w:val="24"/>
              </w:rPr>
              <w:t xml:space="preserve"> 22 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1,2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D964CF">
        <w:trPr>
          <w:trHeight w:val="77"/>
        </w:trPr>
        <w:tc>
          <w:tcPr>
            <w:tcW w:w="2410" w:type="dxa"/>
            <w:vMerge/>
            <w:tcBorders>
              <w:left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24 дюймов</w:t>
            </w:r>
            <w:r w:rsidRPr="00AC3307">
              <w:rPr>
                <w:sz w:val="24"/>
                <w:szCs w:val="24"/>
                <w:lang w:val="en-US"/>
              </w:rPr>
              <w:t xml:space="preserve"> ≤</w:t>
            </w:r>
            <w:r w:rsidRPr="00AC3307">
              <w:rPr>
                <w:sz w:val="24"/>
                <w:szCs w:val="24"/>
              </w:rPr>
              <w:t xml:space="preserve"> диаметр</w:t>
            </w:r>
            <w:r w:rsidRPr="00AC3307">
              <w:rPr>
                <w:sz w:val="24"/>
                <w:szCs w:val="24"/>
                <w:lang w:val="en-US"/>
              </w:rPr>
              <w:t xml:space="preserve"> ≤</w:t>
            </w:r>
            <w:r w:rsidRPr="00AC3307">
              <w:rPr>
                <w:sz w:val="24"/>
                <w:szCs w:val="24"/>
              </w:rPr>
              <w:t>28 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2,5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D964CF">
        <w:trPr>
          <w:trHeight w:val="77"/>
        </w:trPr>
        <w:tc>
          <w:tcPr>
            <w:tcW w:w="2410" w:type="dxa"/>
            <w:vMerge/>
            <w:tcBorders>
              <w:left w:val="single" w:sz="6" w:space="0" w:color="auto"/>
              <w:bottom w:val="single" w:sz="6"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C5B01">
            <w:pPr>
              <w:shd w:val="clear" w:color="auto" w:fill="FFFFFF"/>
              <w:autoSpaceDE w:val="0"/>
              <w:autoSpaceDN w:val="0"/>
              <w:adjustRightInd w:val="0"/>
              <w:spacing w:after="120"/>
              <w:rPr>
                <w:sz w:val="24"/>
                <w:szCs w:val="24"/>
              </w:rPr>
            </w:pPr>
            <w:r w:rsidRPr="00AC3307">
              <w:rPr>
                <w:sz w:val="24"/>
                <w:szCs w:val="24"/>
              </w:rPr>
              <w:t>Диаметр</w:t>
            </w:r>
            <w:r w:rsidRPr="00AC3307">
              <w:rPr>
                <w:sz w:val="24"/>
                <w:szCs w:val="24"/>
                <w:lang w:val="en-US"/>
              </w:rPr>
              <w:t xml:space="preserve"> </w:t>
            </w:r>
            <w:r w:rsidRPr="00AC3307">
              <w:rPr>
                <w:sz w:val="24"/>
                <w:szCs w:val="24"/>
              </w:rPr>
              <w:t>&gt; 28 дюймов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2,5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D964CF">
        <w:trPr>
          <w:trHeight w:val="77"/>
        </w:trPr>
        <w:tc>
          <w:tcPr>
            <w:tcW w:w="2410" w:type="dxa"/>
            <w:vMerge w:val="restart"/>
            <w:tcBorders>
              <w:top w:val="single" w:sz="6" w:space="0" w:color="auto"/>
              <w:left w:val="single" w:sz="6" w:space="0" w:color="auto"/>
              <w:bottom w:val="single" w:sz="4" w:space="0" w:color="auto"/>
              <w:right w:val="single" w:sz="6" w:space="0" w:color="auto"/>
            </w:tcBorders>
            <w:shd w:val="clear" w:color="auto" w:fill="FFFFFF"/>
          </w:tcPr>
          <w:p w:rsidR="001019D9" w:rsidRPr="00AC3307" w:rsidRDefault="001019D9" w:rsidP="00505B1D">
            <w:pPr>
              <w:shd w:val="clear" w:color="auto" w:fill="FFFFFF"/>
              <w:autoSpaceDE w:val="0"/>
              <w:autoSpaceDN w:val="0"/>
              <w:adjustRightInd w:val="0"/>
              <w:spacing w:after="120"/>
              <w:rPr>
                <w:sz w:val="24"/>
                <w:szCs w:val="24"/>
              </w:rPr>
            </w:pPr>
            <w:r w:rsidRPr="00AC3307">
              <w:rPr>
                <w:sz w:val="24"/>
                <w:szCs w:val="24"/>
              </w:rPr>
              <w:t>Береговые газопроводы</w:t>
            </w: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C5B01">
            <w:pPr>
              <w:shd w:val="clear" w:color="auto" w:fill="FFFFFF"/>
              <w:autoSpaceDE w:val="0"/>
              <w:autoSpaceDN w:val="0"/>
              <w:adjustRightInd w:val="0"/>
              <w:spacing w:after="120"/>
              <w:rPr>
                <w:sz w:val="24"/>
                <w:szCs w:val="24"/>
              </w:rPr>
            </w:pPr>
            <w:r w:rsidRPr="00AC3307">
              <w:rPr>
                <w:sz w:val="24"/>
                <w:szCs w:val="24"/>
              </w:rPr>
              <w:t>Толщина стенки</w:t>
            </w:r>
            <w:r w:rsidRPr="00AC3307">
              <w:rPr>
                <w:sz w:val="24"/>
                <w:szCs w:val="24"/>
                <w:lang w:val="en-US"/>
              </w:rPr>
              <w:t xml:space="preserve"> ≤</w:t>
            </w:r>
            <w:r w:rsidRPr="00AC3307">
              <w:rPr>
                <w:sz w:val="24"/>
                <w:szCs w:val="24"/>
              </w:rPr>
              <w:t xml:space="preserve"> 5 мм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4,0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D964CF">
        <w:trPr>
          <w:trHeight w:val="77"/>
        </w:trPr>
        <w:tc>
          <w:tcPr>
            <w:tcW w:w="2410" w:type="dxa"/>
            <w:vMerge/>
            <w:tcBorders>
              <w:left w:val="single" w:sz="6" w:space="0" w:color="auto"/>
              <w:bottom w:val="single" w:sz="4"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C5B01">
            <w:pPr>
              <w:shd w:val="clear" w:color="auto" w:fill="FFFFFF"/>
              <w:autoSpaceDE w:val="0"/>
              <w:autoSpaceDN w:val="0"/>
              <w:adjustRightInd w:val="0"/>
              <w:spacing w:after="120"/>
              <w:rPr>
                <w:sz w:val="24"/>
                <w:szCs w:val="24"/>
              </w:rPr>
            </w:pPr>
            <w:r w:rsidRPr="00AC3307">
              <w:rPr>
                <w:sz w:val="24"/>
                <w:szCs w:val="24"/>
              </w:rPr>
              <w:t>5 мм</w:t>
            </w:r>
            <w:r w:rsidRPr="00AC3307">
              <w:rPr>
                <w:sz w:val="24"/>
                <w:szCs w:val="24"/>
                <w:lang w:val="en-US"/>
              </w:rPr>
              <w:t xml:space="preserve"> </w:t>
            </w:r>
            <w:r w:rsidRPr="00AC3307">
              <w:rPr>
                <w:sz w:val="24"/>
                <w:szCs w:val="24"/>
              </w:rPr>
              <w:t>&lt; толщина стенки</w:t>
            </w:r>
            <w:r w:rsidRPr="00AC3307">
              <w:rPr>
                <w:sz w:val="24"/>
                <w:szCs w:val="24"/>
                <w:lang w:val="en-US"/>
              </w:rPr>
              <w:t xml:space="preserve"> ≤</w:t>
            </w:r>
            <w:r w:rsidRPr="00AC3307">
              <w:rPr>
                <w:sz w:val="24"/>
                <w:szCs w:val="24"/>
              </w:rPr>
              <w:t xml:space="preserve"> 10 мм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1,7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1019D9" w:rsidRPr="00AC3307" w:rsidTr="00D964CF">
        <w:trPr>
          <w:trHeight w:val="77"/>
        </w:trPr>
        <w:tc>
          <w:tcPr>
            <w:tcW w:w="2410" w:type="dxa"/>
            <w:vMerge/>
            <w:tcBorders>
              <w:left w:val="single" w:sz="6" w:space="0" w:color="auto"/>
              <w:bottom w:val="single" w:sz="4" w:space="0" w:color="auto"/>
              <w:right w:val="single" w:sz="6" w:space="0" w:color="auto"/>
            </w:tcBorders>
            <w:shd w:val="clear" w:color="auto" w:fill="FFFFFF"/>
          </w:tcPr>
          <w:p w:rsidR="001019D9" w:rsidRPr="00AC3307" w:rsidRDefault="001019D9"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5C5B01">
            <w:pPr>
              <w:shd w:val="clear" w:color="auto" w:fill="FFFFFF"/>
              <w:autoSpaceDE w:val="0"/>
              <w:autoSpaceDN w:val="0"/>
              <w:adjustRightInd w:val="0"/>
              <w:spacing w:after="120"/>
              <w:rPr>
                <w:sz w:val="24"/>
                <w:szCs w:val="24"/>
              </w:rPr>
            </w:pPr>
            <w:r w:rsidRPr="00AC3307">
              <w:rPr>
                <w:sz w:val="24"/>
                <w:szCs w:val="24"/>
              </w:rPr>
              <w:t>10 мм</w:t>
            </w:r>
            <w:r w:rsidRPr="00AC3307">
              <w:rPr>
                <w:sz w:val="24"/>
                <w:szCs w:val="24"/>
                <w:lang w:val="en-US"/>
              </w:rPr>
              <w:t xml:space="preserve"> </w:t>
            </w:r>
            <w:r w:rsidRPr="00AC3307">
              <w:rPr>
                <w:sz w:val="24"/>
                <w:szCs w:val="24"/>
              </w:rPr>
              <w:t>&lt; толщина стенки</w:t>
            </w:r>
            <w:r w:rsidRPr="00AC3307">
              <w:rPr>
                <w:sz w:val="24"/>
                <w:szCs w:val="24"/>
                <w:lang w:val="en-US"/>
              </w:rPr>
              <w:t xml:space="preserve"> ≤</w:t>
            </w:r>
            <w:r w:rsidRPr="00AC3307">
              <w:rPr>
                <w:sz w:val="24"/>
                <w:szCs w:val="24"/>
              </w:rPr>
              <w:t xml:space="preserve"> 15 мм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sidP="00340AAB">
            <w:pPr>
              <w:shd w:val="clear" w:color="auto" w:fill="FFFFFF"/>
              <w:autoSpaceDE w:val="0"/>
              <w:autoSpaceDN w:val="0"/>
              <w:adjustRightInd w:val="0"/>
              <w:spacing w:after="120"/>
              <w:jc w:val="center"/>
              <w:rPr>
                <w:sz w:val="24"/>
                <w:szCs w:val="24"/>
              </w:rPr>
            </w:pPr>
            <w:r w:rsidRPr="00AC3307">
              <w:rPr>
                <w:sz w:val="24"/>
                <w:szCs w:val="24"/>
              </w:rPr>
              <w:t xml:space="preserve">8,1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1019D9" w:rsidRPr="00AC3307" w:rsidRDefault="001019D9">
            <w:r w:rsidRPr="00AC3307">
              <w:rPr>
                <w:sz w:val="24"/>
                <w:szCs w:val="24"/>
              </w:rPr>
              <w:t>на км/год</w:t>
            </w:r>
          </w:p>
        </w:tc>
      </w:tr>
      <w:tr w:rsidR="005A0F30" w:rsidRPr="00AC3307" w:rsidTr="00D964CF">
        <w:trPr>
          <w:trHeight w:val="77"/>
        </w:trPr>
        <w:tc>
          <w:tcPr>
            <w:tcW w:w="2410" w:type="dxa"/>
            <w:vMerge/>
            <w:tcBorders>
              <w:left w:val="single" w:sz="6" w:space="0" w:color="auto"/>
              <w:bottom w:val="single" w:sz="4" w:space="0" w:color="auto"/>
              <w:right w:val="single" w:sz="6" w:space="0" w:color="auto"/>
            </w:tcBorders>
            <w:shd w:val="clear" w:color="auto" w:fill="FFFFFF"/>
          </w:tcPr>
          <w:p w:rsidR="005A0F30" w:rsidRPr="00AC3307" w:rsidRDefault="005A0F30" w:rsidP="00505B1D">
            <w:pPr>
              <w:autoSpaceDE w:val="0"/>
              <w:autoSpaceDN w:val="0"/>
              <w:adjustRightInd w:val="0"/>
              <w:spacing w:after="120"/>
              <w:rPr>
                <w:sz w:val="24"/>
                <w:szCs w:val="24"/>
                <w:highlight w:val="yellow"/>
              </w:rPr>
            </w:pPr>
          </w:p>
        </w:tc>
        <w:tc>
          <w:tcPr>
            <w:tcW w:w="4071"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5C5B01" w:rsidP="005C5B01">
            <w:pPr>
              <w:shd w:val="clear" w:color="auto" w:fill="FFFFFF"/>
              <w:autoSpaceDE w:val="0"/>
              <w:autoSpaceDN w:val="0"/>
              <w:adjustRightInd w:val="0"/>
              <w:spacing w:after="120"/>
              <w:rPr>
                <w:sz w:val="24"/>
                <w:szCs w:val="24"/>
              </w:rPr>
            </w:pPr>
            <w:r w:rsidRPr="00AC3307">
              <w:rPr>
                <w:sz w:val="24"/>
                <w:szCs w:val="24"/>
              </w:rPr>
              <w:t>Толщина стенки</w:t>
            </w:r>
            <w:r w:rsidR="005A0F30" w:rsidRPr="00AC3307">
              <w:rPr>
                <w:sz w:val="24"/>
                <w:szCs w:val="24"/>
                <w:lang w:val="en-US"/>
              </w:rPr>
              <w:t xml:space="preserve"> </w:t>
            </w:r>
            <w:r w:rsidR="005A0F30" w:rsidRPr="00AC3307">
              <w:rPr>
                <w:sz w:val="24"/>
                <w:szCs w:val="24"/>
              </w:rPr>
              <w:t xml:space="preserve">&gt; 15 </w:t>
            </w:r>
            <w:r w:rsidRPr="00AC3307">
              <w:rPr>
                <w:sz w:val="24"/>
                <w:szCs w:val="24"/>
              </w:rPr>
              <w:t>мм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5A0F30" w:rsidP="00340AAB">
            <w:pPr>
              <w:shd w:val="clear" w:color="auto" w:fill="FFFFFF"/>
              <w:autoSpaceDE w:val="0"/>
              <w:autoSpaceDN w:val="0"/>
              <w:adjustRightInd w:val="0"/>
              <w:spacing w:after="120"/>
              <w:jc w:val="center"/>
              <w:rPr>
                <w:sz w:val="24"/>
                <w:szCs w:val="24"/>
              </w:rPr>
            </w:pPr>
            <w:r w:rsidRPr="00AC3307">
              <w:rPr>
                <w:sz w:val="24"/>
                <w:szCs w:val="24"/>
              </w:rPr>
              <w:t>4</w:t>
            </w:r>
            <w:r w:rsidR="00340AAB" w:rsidRPr="00AC3307">
              <w:rPr>
                <w:sz w:val="24"/>
                <w:szCs w:val="24"/>
              </w:rPr>
              <w:t>,</w:t>
            </w:r>
            <w:r w:rsidRPr="00AC3307">
              <w:rPr>
                <w:sz w:val="24"/>
                <w:szCs w:val="24"/>
              </w:rPr>
              <w:t xml:space="preserve">1 </w:t>
            </w:r>
            <w:r w:rsidR="00A108CC" w:rsidRPr="00AC3307">
              <w:rPr>
                <w:sz w:val="24"/>
                <w:szCs w:val="24"/>
                <w:lang w:val="en-US"/>
              </w:rPr>
              <w:t>·</w:t>
            </w:r>
            <w:r w:rsidRPr="00AC3307">
              <w:rPr>
                <w:sz w:val="24"/>
                <w:szCs w:val="24"/>
                <w:lang w:val="en-US"/>
              </w:rPr>
              <w:t xml:space="preserve"> </w:t>
            </w:r>
            <w:r w:rsidRPr="00AC3307">
              <w:rPr>
                <w:sz w:val="24"/>
                <w:szCs w:val="24"/>
              </w:rPr>
              <w:t>10</w:t>
            </w:r>
            <w:r w:rsidRPr="00AC3307">
              <w:rPr>
                <w:sz w:val="24"/>
                <w:szCs w:val="24"/>
                <w:vertAlign w:val="superscript"/>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1019D9" w:rsidP="00505B1D">
            <w:pPr>
              <w:shd w:val="clear" w:color="auto" w:fill="FFFFFF"/>
              <w:autoSpaceDE w:val="0"/>
              <w:autoSpaceDN w:val="0"/>
              <w:adjustRightInd w:val="0"/>
              <w:spacing w:after="120"/>
              <w:rPr>
                <w:sz w:val="24"/>
                <w:szCs w:val="24"/>
                <w:highlight w:val="yellow"/>
              </w:rPr>
            </w:pPr>
            <w:r w:rsidRPr="00AC3307">
              <w:rPr>
                <w:sz w:val="24"/>
                <w:szCs w:val="24"/>
              </w:rPr>
              <w:t>на км/год</w:t>
            </w:r>
          </w:p>
        </w:tc>
      </w:tr>
    </w:tbl>
    <w:p w:rsidR="005A0F30" w:rsidRPr="00AC3307" w:rsidRDefault="005A0F30" w:rsidP="00505B1D">
      <w:pPr>
        <w:shd w:val="clear" w:color="auto" w:fill="FFFFFF"/>
        <w:autoSpaceDE w:val="0"/>
        <w:autoSpaceDN w:val="0"/>
        <w:adjustRightInd w:val="0"/>
        <w:spacing w:after="120"/>
        <w:ind w:firstLine="709"/>
        <w:rPr>
          <w:sz w:val="24"/>
          <w:szCs w:val="24"/>
          <w:highlight w:val="yellow"/>
        </w:rPr>
      </w:pPr>
    </w:p>
    <w:p w:rsidR="00993F6D" w:rsidRPr="00AC3307" w:rsidRDefault="00993F6D" w:rsidP="006657EC">
      <w:pPr>
        <w:spacing w:after="120"/>
        <w:ind w:right="140"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6-3</w:t>
      </w:r>
    </w:p>
    <w:p w:rsidR="00183306" w:rsidRPr="00AC3307" w:rsidRDefault="00777212" w:rsidP="00BA4E43">
      <w:pPr>
        <w:ind w:firstLine="709"/>
        <w:jc w:val="center"/>
        <w:rPr>
          <w:b/>
          <w:sz w:val="28"/>
          <w:szCs w:val="24"/>
        </w:rPr>
      </w:pPr>
      <w:r w:rsidRPr="00AC3307">
        <w:rPr>
          <w:b/>
          <w:sz w:val="28"/>
          <w:szCs w:val="24"/>
        </w:rPr>
        <w:t>Р</w:t>
      </w:r>
      <w:r w:rsidR="00B90F27" w:rsidRPr="00AC3307">
        <w:rPr>
          <w:b/>
          <w:sz w:val="28"/>
          <w:szCs w:val="24"/>
        </w:rPr>
        <w:t xml:space="preserve">аспределение размеров отверстий для </w:t>
      </w:r>
      <w:proofErr w:type="spellStart"/>
      <w:r w:rsidR="00B90F27" w:rsidRPr="00AC3307">
        <w:rPr>
          <w:b/>
          <w:sz w:val="28"/>
          <w:szCs w:val="24"/>
        </w:rPr>
        <w:t>райзеров</w:t>
      </w:r>
      <w:proofErr w:type="spellEnd"/>
      <w:r w:rsidR="00B90F27" w:rsidRPr="00AC3307">
        <w:rPr>
          <w:b/>
          <w:sz w:val="28"/>
          <w:szCs w:val="24"/>
        </w:rPr>
        <w:t xml:space="preserve"> и трубопроводов</w:t>
      </w:r>
      <w:r w:rsidR="003E3A40" w:rsidRPr="00AC3307">
        <w:rPr>
          <w:b/>
          <w:sz w:val="28"/>
          <w:szCs w:val="24"/>
        </w:rPr>
        <w:t xml:space="preserve"> </w:t>
      </w:r>
    </w:p>
    <w:tbl>
      <w:tblPr>
        <w:tblW w:w="10065" w:type="dxa"/>
        <w:tblInd w:w="40" w:type="dxa"/>
        <w:tblLayout w:type="fixed"/>
        <w:tblCellMar>
          <w:left w:w="40" w:type="dxa"/>
          <w:right w:w="40" w:type="dxa"/>
        </w:tblCellMar>
        <w:tblLook w:val="0000" w:firstRow="0" w:lastRow="0" w:firstColumn="0" w:lastColumn="0" w:noHBand="0" w:noVBand="0"/>
      </w:tblPr>
      <w:tblGrid>
        <w:gridCol w:w="2977"/>
        <w:gridCol w:w="1701"/>
        <w:gridCol w:w="1701"/>
        <w:gridCol w:w="1843"/>
        <w:gridCol w:w="1843"/>
      </w:tblGrid>
      <w:tr w:rsidR="00133F44" w:rsidRPr="00AC3307" w:rsidTr="00ED4D1B">
        <w:trPr>
          <w:trHeight w:val="77"/>
        </w:trPr>
        <w:tc>
          <w:tcPr>
            <w:tcW w:w="2977" w:type="dxa"/>
            <w:vMerge w:val="restart"/>
            <w:tcBorders>
              <w:top w:val="single" w:sz="6" w:space="0" w:color="auto"/>
              <w:left w:val="single" w:sz="6" w:space="0" w:color="auto"/>
              <w:right w:val="single" w:sz="6" w:space="0" w:color="auto"/>
            </w:tcBorders>
            <w:shd w:val="clear" w:color="auto" w:fill="FFFFFF"/>
            <w:vAlign w:val="center"/>
          </w:tcPr>
          <w:p w:rsidR="00133F44" w:rsidRPr="00AC3307" w:rsidRDefault="00133F44" w:rsidP="00505B1D">
            <w:pPr>
              <w:shd w:val="clear" w:color="auto" w:fill="FFFFFF"/>
              <w:autoSpaceDE w:val="0"/>
              <w:autoSpaceDN w:val="0"/>
              <w:adjustRightInd w:val="0"/>
              <w:spacing w:after="120"/>
              <w:jc w:val="center"/>
              <w:rPr>
                <w:sz w:val="24"/>
                <w:szCs w:val="24"/>
              </w:rPr>
            </w:pPr>
            <w:r w:rsidRPr="00AC3307">
              <w:rPr>
                <w:sz w:val="24"/>
                <w:szCs w:val="24"/>
              </w:rPr>
              <w:t>Размер отверстия</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133F44" w:rsidRPr="00AC3307" w:rsidRDefault="00133F44" w:rsidP="00505B1D">
            <w:pPr>
              <w:shd w:val="clear" w:color="auto" w:fill="FFFFFF"/>
              <w:autoSpaceDE w:val="0"/>
              <w:autoSpaceDN w:val="0"/>
              <w:adjustRightInd w:val="0"/>
              <w:spacing w:after="120"/>
              <w:jc w:val="center"/>
              <w:rPr>
                <w:sz w:val="24"/>
                <w:szCs w:val="24"/>
              </w:rPr>
            </w:pPr>
            <w:r w:rsidRPr="00AC3307">
              <w:rPr>
                <w:sz w:val="24"/>
                <w:szCs w:val="24"/>
              </w:rPr>
              <w:t>Подводный трубопровод</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33F44" w:rsidRPr="00AC3307" w:rsidRDefault="00133F44" w:rsidP="00505B1D">
            <w:pPr>
              <w:shd w:val="clear" w:color="auto" w:fill="FFFFFF"/>
              <w:autoSpaceDE w:val="0"/>
              <w:autoSpaceDN w:val="0"/>
              <w:adjustRightInd w:val="0"/>
              <w:spacing w:after="120"/>
              <w:jc w:val="center"/>
              <w:rPr>
                <w:sz w:val="24"/>
                <w:szCs w:val="24"/>
              </w:rPr>
            </w:pPr>
            <w:r w:rsidRPr="00AC3307">
              <w:rPr>
                <w:sz w:val="24"/>
                <w:szCs w:val="24"/>
              </w:rPr>
              <w:t>Береговой трубопровод</w:t>
            </w:r>
          </w:p>
        </w:tc>
        <w:tc>
          <w:tcPr>
            <w:tcW w:w="1843" w:type="dxa"/>
            <w:vMerge w:val="restart"/>
            <w:tcBorders>
              <w:top w:val="single" w:sz="6" w:space="0" w:color="auto"/>
              <w:left w:val="single" w:sz="6" w:space="0" w:color="auto"/>
              <w:right w:val="single" w:sz="6" w:space="0" w:color="auto"/>
            </w:tcBorders>
            <w:shd w:val="clear" w:color="auto" w:fill="FFFFFF"/>
            <w:vAlign w:val="center"/>
          </w:tcPr>
          <w:p w:rsidR="00133F44" w:rsidRPr="00AC3307" w:rsidRDefault="00133F44" w:rsidP="00505B1D">
            <w:pPr>
              <w:shd w:val="clear" w:color="auto" w:fill="FFFFFF"/>
              <w:autoSpaceDE w:val="0"/>
              <w:autoSpaceDN w:val="0"/>
              <w:adjustRightInd w:val="0"/>
              <w:spacing w:after="120"/>
              <w:jc w:val="center"/>
              <w:rPr>
                <w:sz w:val="24"/>
                <w:szCs w:val="24"/>
              </w:rPr>
            </w:pPr>
            <w:proofErr w:type="spellStart"/>
            <w:r w:rsidRPr="00AC3307">
              <w:rPr>
                <w:sz w:val="24"/>
                <w:szCs w:val="24"/>
              </w:rPr>
              <w:t>Райзер</w:t>
            </w:r>
            <w:proofErr w:type="spellEnd"/>
          </w:p>
        </w:tc>
      </w:tr>
      <w:tr w:rsidR="005A0F30" w:rsidRPr="00AC3307" w:rsidTr="005A0F30">
        <w:trPr>
          <w:trHeight w:val="77"/>
        </w:trPr>
        <w:tc>
          <w:tcPr>
            <w:tcW w:w="2977" w:type="dxa"/>
            <w:vMerge/>
            <w:tcBorders>
              <w:left w:val="single" w:sz="6" w:space="0" w:color="auto"/>
              <w:bottom w:val="single" w:sz="6" w:space="0" w:color="auto"/>
              <w:right w:val="single" w:sz="6" w:space="0" w:color="auto"/>
            </w:tcBorders>
            <w:shd w:val="clear" w:color="auto" w:fill="FFFFFF"/>
          </w:tcPr>
          <w:p w:rsidR="005A0F30" w:rsidRPr="00AC3307" w:rsidRDefault="005A0F30" w:rsidP="00505B1D">
            <w:pPr>
              <w:autoSpaceDE w:val="0"/>
              <w:autoSpaceDN w:val="0"/>
              <w:adjustRightInd w:val="0"/>
              <w:spacing w:after="120"/>
              <w:rPr>
                <w:sz w:val="24"/>
                <w:szCs w:val="24"/>
                <w:lang w:val="en-US"/>
              </w:rPr>
            </w:pPr>
          </w:p>
        </w:tc>
        <w:tc>
          <w:tcPr>
            <w:tcW w:w="1701" w:type="dxa"/>
            <w:vMerge/>
            <w:tcBorders>
              <w:left w:val="single" w:sz="6" w:space="0" w:color="auto"/>
              <w:bottom w:val="single" w:sz="6" w:space="0" w:color="auto"/>
              <w:right w:val="single" w:sz="6" w:space="0" w:color="auto"/>
            </w:tcBorders>
            <w:shd w:val="clear" w:color="auto" w:fill="FFFFFF"/>
          </w:tcPr>
          <w:p w:rsidR="005A0F30" w:rsidRPr="00AC3307" w:rsidRDefault="005A0F30" w:rsidP="00505B1D">
            <w:pPr>
              <w:autoSpaceDE w:val="0"/>
              <w:autoSpaceDN w:val="0"/>
              <w:adjustRightInd w:val="0"/>
              <w:spacing w:after="120"/>
              <w:rPr>
                <w:sz w:val="24"/>
                <w:szCs w:val="24"/>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133F44" w:rsidP="00505B1D">
            <w:pPr>
              <w:shd w:val="clear" w:color="auto" w:fill="FFFFFF"/>
              <w:autoSpaceDE w:val="0"/>
              <w:autoSpaceDN w:val="0"/>
              <w:adjustRightInd w:val="0"/>
              <w:spacing w:after="120"/>
              <w:jc w:val="center"/>
              <w:rPr>
                <w:sz w:val="24"/>
                <w:szCs w:val="24"/>
              </w:rPr>
            </w:pPr>
            <w:r w:rsidRPr="00AC3307">
              <w:rPr>
                <w:sz w:val="24"/>
                <w:szCs w:val="24"/>
              </w:rPr>
              <w:t>газ</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A0F30" w:rsidRPr="00AC3307" w:rsidRDefault="00133F44" w:rsidP="00505B1D">
            <w:pPr>
              <w:shd w:val="clear" w:color="auto" w:fill="FFFFFF"/>
              <w:autoSpaceDE w:val="0"/>
              <w:autoSpaceDN w:val="0"/>
              <w:adjustRightInd w:val="0"/>
              <w:spacing w:after="120"/>
              <w:jc w:val="center"/>
              <w:rPr>
                <w:sz w:val="24"/>
                <w:szCs w:val="24"/>
              </w:rPr>
            </w:pPr>
            <w:r w:rsidRPr="00AC3307">
              <w:rPr>
                <w:sz w:val="24"/>
                <w:szCs w:val="24"/>
              </w:rPr>
              <w:t>нефть</w:t>
            </w:r>
          </w:p>
        </w:tc>
        <w:tc>
          <w:tcPr>
            <w:tcW w:w="1843" w:type="dxa"/>
            <w:vMerge/>
            <w:tcBorders>
              <w:left w:val="single" w:sz="6" w:space="0" w:color="auto"/>
              <w:bottom w:val="single" w:sz="6" w:space="0" w:color="auto"/>
              <w:right w:val="single" w:sz="6" w:space="0" w:color="auto"/>
            </w:tcBorders>
            <w:shd w:val="clear" w:color="auto" w:fill="FFFFFF"/>
          </w:tcPr>
          <w:p w:rsidR="005A0F30" w:rsidRPr="00AC3307" w:rsidRDefault="005A0F30" w:rsidP="00505B1D">
            <w:pPr>
              <w:shd w:val="clear" w:color="auto" w:fill="FFFFFF"/>
              <w:autoSpaceDE w:val="0"/>
              <w:autoSpaceDN w:val="0"/>
              <w:adjustRightInd w:val="0"/>
              <w:spacing w:after="120"/>
              <w:rPr>
                <w:rFonts w:ascii="Arial" w:hAnsi="Arial" w:cs="Arial"/>
              </w:rPr>
            </w:pPr>
          </w:p>
        </w:tc>
      </w:tr>
      <w:tr w:rsidR="00183306" w:rsidRPr="00AC3307" w:rsidTr="005A0F30">
        <w:trPr>
          <w:trHeight w:val="45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33F44" w:rsidP="00133F44">
            <w:pPr>
              <w:shd w:val="clear" w:color="auto" w:fill="FFFFFF"/>
              <w:autoSpaceDE w:val="0"/>
              <w:autoSpaceDN w:val="0"/>
              <w:adjustRightInd w:val="0"/>
              <w:spacing w:after="120"/>
              <w:rPr>
                <w:sz w:val="24"/>
                <w:szCs w:val="24"/>
                <w:lang w:val="en-US"/>
              </w:rPr>
            </w:pPr>
            <w:r w:rsidRPr="00AC3307">
              <w:rPr>
                <w:sz w:val="24"/>
                <w:szCs w:val="24"/>
              </w:rPr>
              <w:t>Маленькое</w:t>
            </w:r>
            <w:r w:rsidR="00183306" w:rsidRPr="00AC3307">
              <w:rPr>
                <w:sz w:val="24"/>
                <w:szCs w:val="24"/>
                <w:lang w:val="en-US"/>
              </w:rPr>
              <w:t xml:space="preserve"> (&lt;20 </w:t>
            </w:r>
            <w:r w:rsidRPr="00AC3307">
              <w:rPr>
                <w:sz w:val="24"/>
                <w:szCs w:val="24"/>
              </w:rPr>
              <w:t>мм</w:t>
            </w:r>
            <w:r w:rsidR="00183306" w:rsidRPr="00AC3307">
              <w:rPr>
                <w:sz w:val="24"/>
                <w:szCs w:val="24"/>
                <w:lang w:val="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74%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23%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60%</w:t>
            </w:r>
          </w:p>
        </w:tc>
      </w:tr>
      <w:tr w:rsidR="00183306" w:rsidRPr="00AC3307" w:rsidTr="005A0F30">
        <w:trPr>
          <w:trHeight w:val="45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33F44" w:rsidP="00133F44">
            <w:pPr>
              <w:shd w:val="clear" w:color="auto" w:fill="FFFFFF"/>
              <w:autoSpaceDE w:val="0"/>
              <w:autoSpaceDN w:val="0"/>
              <w:adjustRightInd w:val="0"/>
              <w:spacing w:after="120"/>
              <w:rPr>
                <w:sz w:val="24"/>
                <w:szCs w:val="24"/>
                <w:lang w:val="en-US"/>
              </w:rPr>
            </w:pPr>
            <w:r w:rsidRPr="00AC3307">
              <w:rPr>
                <w:sz w:val="24"/>
                <w:szCs w:val="24"/>
              </w:rPr>
              <w:t>Среднее</w:t>
            </w:r>
            <w:r w:rsidR="00183306" w:rsidRPr="00AC3307">
              <w:rPr>
                <w:sz w:val="24"/>
                <w:szCs w:val="24"/>
                <w:lang w:val="en-US"/>
              </w:rPr>
              <w:t xml:space="preserve"> (</w:t>
            </w:r>
            <w:r w:rsidRPr="00AC3307">
              <w:rPr>
                <w:sz w:val="24"/>
                <w:szCs w:val="24"/>
              </w:rPr>
              <w:t xml:space="preserve">от </w:t>
            </w:r>
            <w:r w:rsidR="00183306" w:rsidRPr="00AC3307">
              <w:rPr>
                <w:sz w:val="24"/>
                <w:szCs w:val="24"/>
                <w:lang w:val="en-US"/>
              </w:rPr>
              <w:t xml:space="preserve">20 </w:t>
            </w:r>
            <w:r w:rsidRPr="00AC3307">
              <w:rPr>
                <w:sz w:val="24"/>
                <w:szCs w:val="24"/>
              </w:rPr>
              <w:t>до</w:t>
            </w:r>
            <w:r w:rsidR="00183306" w:rsidRPr="00AC3307">
              <w:rPr>
                <w:sz w:val="24"/>
                <w:szCs w:val="24"/>
                <w:lang w:val="en-US"/>
              </w:rPr>
              <w:t xml:space="preserve"> 80 </w:t>
            </w:r>
            <w:r w:rsidRPr="00AC3307">
              <w:rPr>
                <w:sz w:val="24"/>
                <w:szCs w:val="24"/>
              </w:rPr>
              <w:t>мм</w:t>
            </w:r>
            <w:r w:rsidR="00183306" w:rsidRPr="00AC3307">
              <w:rPr>
                <w:sz w:val="24"/>
                <w:szCs w:val="24"/>
                <w:lang w:val="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16%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18%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33%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15%</w:t>
            </w:r>
          </w:p>
        </w:tc>
      </w:tr>
      <w:tr w:rsidR="00B90F27" w:rsidRPr="00AC3307" w:rsidTr="000F5A5C">
        <w:trPr>
          <w:trHeight w:val="48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133F44">
            <w:pPr>
              <w:shd w:val="clear" w:color="auto" w:fill="FFFFFF"/>
              <w:autoSpaceDE w:val="0"/>
              <w:autoSpaceDN w:val="0"/>
              <w:adjustRightInd w:val="0"/>
              <w:spacing w:after="120"/>
              <w:rPr>
                <w:sz w:val="24"/>
                <w:szCs w:val="24"/>
                <w:lang w:val="en-US"/>
              </w:rPr>
            </w:pPr>
            <w:r w:rsidRPr="00AC3307">
              <w:rPr>
                <w:sz w:val="24"/>
                <w:szCs w:val="24"/>
              </w:rPr>
              <w:t>Большое</w:t>
            </w:r>
            <w:r w:rsidRPr="00AC3307">
              <w:rPr>
                <w:sz w:val="24"/>
                <w:szCs w:val="24"/>
                <w:lang w:val="en-US"/>
              </w:rPr>
              <w:t xml:space="preserve"> (&gt; 80 </w:t>
            </w:r>
            <w:r w:rsidRPr="00AC3307">
              <w:rPr>
                <w:sz w:val="24"/>
                <w:szCs w:val="24"/>
              </w:rPr>
              <w:t>мм</w:t>
            </w:r>
            <w:r w:rsidRPr="00AC3307">
              <w:rPr>
                <w:sz w:val="24"/>
                <w:szCs w:val="24"/>
                <w:lang w:val="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lang w:val="en-US"/>
              </w:rPr>
            </w:pPr>
            <w:r w:rsidRPr="00AC3307">
              <w:rPr>
                <w:sz w:val="24"/>
                <w:szCs w:val="24"/>
                <w:lang w:val="en-US"/>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lang w:val="en-US"/>
              </w:rPr>
            </w:pPr>
            <w:r w:rsidRPr="00AC3307">
              <w:rPr>
                <w:sz w:val="24"/>
                <w:szCs w:val="24"/>
                <w:lang w:val="en-US"/>
              </w:rPr>
              <w:t>18%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lang w:val="en-US"/>
              </w:rPr>
            </w:pPr>
            <w:r w:rsidRPr="00AC3307">
              <w:rPr>
                <w:sz w:val="24"/>
                <w:szCs w:val="24"/>
                <w:lang w:val="en-US"/>
              </w:rPr>
              <w:t>15%</w:t>
            </w:r>
          </w:p>
        </w:tc>
        <w:tc>
          <w:tcPr>
            <w:tcW w:w="1843" w:type="dxa"/>
            <w:vMerge w:val="restart"/>
            <w:tcBorders>
              <w:top w:val="single" w:sz="6" w:space="0" w:color="auto"/>
              <w:left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rPr>
            </w:pPr>
            <w:r w:rsidRPr="00AC3307">
              <w:rPr>
                <w:sz w:val="24"/>
                <w:szCs w:val="24"/>
                <w:lang w:val="en-US"/>
              </w:rPr>
              <w:t>25%</w:t>
            </w:r>
          </w:p>
        </w:tc>
      </w:tr>
      <w:tr w:rsidR="00B90F27" w:rsidRPr="00AC3307" w:rsidTr="000F5A5C">
        <w:trPr>
          <w:trHeight w:val="9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rPr>
            </w:pPr>
            <w:r w:rsidRPr="00AC3307">
              <w:rPr>
                <w:sz w:val="24"/>
                <w:szCs w:val="24"/>
              </w:rPr>
              <w:t>Полное разрушение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lang w:val="en-US"/>
              </w:rPr>
            </w:pPr>
            <w:r w:rsidRPr="00AC3307">
              <w:rPr>
                <w:sz w:val="24"/>
                <w:szCs w:val="24"/>
                <w:lang w:val="en-US"/>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lang w:val="en-US"/>
              </w:rPr>
            </w:pPr>
            <w:r w:rsidRPr="00AC3307">
              <w:rPr>
                <w:sz w:val="24"/>
                <w:szCs w:val="24"/>
                <w:lang w:val="en-US"/>
              </w:rPr>
              <w:t>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lang w:val="en-US"/>
              </w:rPr>
            </w:pPr>
            <w:r w:rsidRPr="00AC3307">
              <w:rPr>
                <w:sz w:val="24"/>
                <w:szCs w:val="24"/>
                <w:lang w:val="en-US"/>
              </w:rPr>
              <w:t>29%</w:t>
            </w:r>
          </w:p>
        </w:tc>
        <w:tc>
          <w:tcPr>
            <w:tcW w:w="1843" w:type="dxa"/>
            <w:vMerge/>
            <w:tcBorders>
              <w:left w:val="single" w:sz="6" w:space="0" w:color="auto"/>
              <w:bottom w:val="single" w:sz="6" w:space="0" w:color="auto"/>
              <w:right w:val="single" w:sz="6" w:space="0" w:color="auto"/>
            </w:tcBorders>
            <w:shd w:val="clear" w:color="auto" w:fill="FFFFFF"/>
          </w:tcPr>
          <w:p w:rsidR="00B90F27" w:rsidRPr="00AC3307" w:rsidRDefault="00B90F27" w:rsidP="00505B1D">
            <w:pPr>
              <w:shd w:val="clear" w:color="auto" w:fill="FFFFFF"/>
              <w:autoSpaceDE w:val="0"/>
              <w:autoSpaceDN w:val="0"/>
              <w:adjustRightInd w:val="0"/>
              <w:spacing w:after="120"/>
              <w:rPr>
                <w:sz w:val="24"/>
                <w:szCs w:val="24"/>
                <w:lang w:val="en-US"/>
              </w:rPr>
            </w:pPr>
          </w:p>
        </w:tc>
      </w:tr>
    </w:tbl>
    <w:p w:rsidR="00183306" w:rsidRPr="00AC3307" w:rsidRDefault="00183306" w:rsidP="00505B1D">
      <w:pPr>
        <w:shd w:val="clear" w:color="auto" w:fill="FFFFFF"/>
        <w:autoSpaceDE w:val="0"/>
        <w:autoSpaceDN w:val="0"/>
        <w:adjustRightInd w:val="0"/>
        <w:spacing w:after="120"/>
        <w:rPr>
          <w:rFonts w:ascii="Arial" w:hAnsi="Arial" w:cs="Arial"/>
          <w:sz w:val="24"/>
          <w:szCs w:val="24"/>
          <w:highlight w:val="yellow"/>
        </w:rPr>
      </w:pPr>
    </w:p>
    <w:p w:rsidR="006B3A23" w:rsidRDefault="006B3A23" w:rsidP="006657EC">
      <w:pPr>
        <w:spacing w:after="120"/>
        <w:ind w:right="140" w:firstLine="709"/>
        <w:jc w:val="right"/>
        <w:rPr>
          <w:b/>
          <w:i/>
          <w:spacing w:val="20"/>
          <w:sz w:val="28"/>
          <w:szCs w:val="24"/>
        </w:rPr>
      </w:pPr>
    </w:p>
    <w:p w:rsidR="006B3A23" w:rsidRDefault="006B3A23" w:rsidP="006657EC">
      <w:pPr>
        <w:spacing w:after="120"/>
        <w:ind w:right="140" w:firstLine="709"/>
        <w:jc w:val="right"/>
        <w:rPr>
          <w:b/>
          <w:i/>
          <w:spacing w:val="20"/>
          <w:sz w:val="28"/>
          <w:szCs w:val="24"/>
        </w:rPr>
      </w:pPr>
    </w:p>
    <w:p w:rsidR="006B3A23" w:rsidRDefault="006B3A23" w:rsidP="006657EC">
      <w:pPr>
        <w:spacing w:after="120"/>
        <w:ind w:right="140" w:firstLine="709"/>
        <w:jc w:val="right"/>
        <w:rPr>
          <w:b/>
          <w:i/>
          <w:spacing w:val="20"/>
          <w:sz w:val="28"/>
          <w:szCs w:val="24"/>
        </w:rPr>
      </w:pPr>
    </w:p>
    <w:p w:rsidR="00B90F27" w:rsidRPr="00AC3307" w:rsidRDefault="00B90F27" w:rsidP="006657EC">
      <w:pPr>
        <w:spacing w:after="120"/>
        <w:ind w:right="140"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6-4</w:t>
      </w:r>
    </w:p>
    <w:p w:rsidR="00183306" w:rsidRPr="00AC3307" w:rsidRDefault="00B90F27" w:rsidP="00BA4E43">
      <w:pPr>
        <w:ind w:firstLine="709"/>
        <w:jc w:val="center"/>
        <w:rPr>
          <w:b/>
          <w:sz w:val="28"/>
          <w:szCs w:val="24"/>
        </w:rPr>
      </w:pPr>
      <w:r w:rsidRPr="00AC3307">
        <w:rPr>
          <w:b/>
          <w:sz w:val="28"/>
          <w:szCs w:val="24"/>
        </w:rPr>
        <w:t xml:space="preserve">Распределение мест выбросов для </w:t>
      </w:r>
      <w:proofErr w:type="spellStart"/>
      <w:r w:rsidRPr="00AC3307">
        <w:rPr>
          <w:b/>
          <w:sz w:val="28"/>
          <w:szCs w:val="24"/>
        </w:rPr>
        <w:t>райзеров</w:t>
      </w:r>
      <w:proofErr w:type="spellEnd"/>
    </w:p>
    <w:tbl>
      <w:tblPr>
        <w:tblW w:w="0" w:type="auto"/>
        <w:tblInd w:w="40" w:type="dxa"/>
        <w:tblLayout w:type="fixed"/>
        <w:tblCellMar>
          <w:left w:w="40" w:type="dxa"/>
          <w:right w:w="40" w:type="dxa"/>
        </w:tblCellMar>
        <w:tblLook w:val="0000" w:firstRow="0" w:lastRow="0" w:firstColumn="0" w:lastColumn="0" w:noHBand="0" w:noVBand="0"/>
      </w:tblPr>
      <w:tblGrid>
        <w:gridCol w:w="5529"/>
        <w:gridCol w:w="4536"/>
      </w:tblGrid>
      <w:tr w:rsidR="00183306" w:rsidRPr="00AC3307" w:rsidTr="00F7688E">
        <w:trPr>
          <w:trHeight w:val="465"/>
          <w:tblHeader/>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rsidR="00183306" w:rsidRPr="00AC3307" w:rsidRDefault="00B90F27" w:rsidP="00B90F27">
            <w:pPr>
              <w:shd w:val="clear" w:color="auto" w:fill="FFFFFF"/>
              <w:autoSpaceDE w:val="0"/>
              <w:autoSpaceDN w:val="0"/>
              <w:adjustRightInd w:val="0"/>
              <w:spacing w:after="120"/>
              <w:jc w:val="center"/>
              <w:rPr>
                <w:sz w:val="24"/>
                <w:szCs w:val="24"/>
              </w:rPr>
            </w:pPr>
            <w:r w:rsidRPr="00AC3307">
              <w:rPr>
                <w:sz w:val="24"/>
                <w:szCs w:val="24"/>
              </w:rPr>
              <w:t>Место выброса</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183306" w:rsidRPr="00AC3307" w:rsidRDefault="00B90F27" w:rsidP="00505B1D">
            <w:pPr>
              <w:shd w:val="clear" w:color="auto" w:fill="FFFFFF"/>
              <w:autoSpaceDE w:val="0"/>
              <w:autoSpaceDN w:val="0"/>
              <w:adjustRightInd w:val="0"/>
              <w:spacing w:after="120"/>
              <w:jc w:val="center"/>
              <w:rPr>
                <w:sz w:val="24"/>
                <w:szCs w:val="24"/>
              </w:rPr>
            </w:pPr>
            <w:r w:rsidRPr="00AC3307">
              <w:rPr>
                <w:sz w:val="24"/>
                <w:szCs w:val="24"/>
              </w:rPr>
              <w:t>Распределение</w:t>
            </w:r>
          </w:p>
        </w:tc>
      </w:tr>
      <w:tr w:rsidR="00183306" w:rsidRPr="00AC3307" w:rsidTr="005A0F30">
        <w:trPr>
          <w:trHeight w:val="405"/>
        </w:trPr>
        <w:tc>
          <w:tcPr>
            <w:tcW w:w="5529"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B90F27" w:rsidP="00505B1D">
            <w:pPr>
              <w:shd w:val="clear" w:color="auto" w:fill="FFFFFF"/>
              <w:autoSpaceDE w:val="0"/>
              <w:autoSpaceDN w:val="0"/>
              <w:adjustRightInd w:val="0"/>
              <w:spacing w:after="120"/>
              <w:rPr>
                <w:sz w:val="24"/>
                <w:szCs w:val="24"/>
              </w:rPr>
            </w:pPr>
            <w:r w:rsidRPr="00AC3307">
              <w:rPr>
                <w:sz w:val="24"/>
                <w:szCs w:val="24"/>
              </w:rPr>
              <w:t>Над водой</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20%</w:t>
            </w:r>
          </w:p>
        </w:tc>
      </w:tr>
      <w:tr w:rsidR="00183306" w:rsidRPr="00AC3307" w:rsidTr="005A0F30">
        <w:trPr>
          <w:trHeight w:val="420"/>
        </w:trPr>
        <w:tc>
          <w:tcPr>
            <w:tcW w:w="5529"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090E94" w:rsidP="00B90F27">
            <w:pPr>
              <w:shd w:val="clear" w:color="auto" w:fill="FFFFFF"/>
              <w:autoSpaceDE w:val="0"/>
              <w:autoSpaceDN w:val="0"/>
              <w:adjustRightInd w:val="0"/>
              <w:spacing w:after="120"/>
              <w:rPr>
                <w:sz w:val="24"/>
                <w:szCs w:val="24"/>
              </w:rPr>
            </w:pPr>
            <w:r w:rsidRPr="00AC3307">
              <w:rPr>
                <w:sz w:val="24"/>
                <w:szCs w:val="24"/>
              </w:rPr>
              <w:t>Зона периодического смачивания</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50%</w:t>
            </w:r>
          </w:p>
        </w:tc>
      </w:tr>
      <w:tr w:rsidR="00183306" w:rsidRPr="00AC3307" w:rsidTr="005A0F30">
        <w:trPr>
          <w:trHeight w:val="435"/>
        </w:trPr>
        <w:tc>
          <w:tcPr>
            <w:tcW w:w="5529"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B90F27" w:rsidP="00B90F27">
            <w:pPr>
              <w:shd w:val="clear" w:color="auto" w:fill="FFFFFF"/>
              <w:autoSpaceDE w:val="0"/>
              <w:autoSpaceDN w:val="0"/>
              <w:adjustRightInd w:val="0"/>
              <w:spacing w:after="120"/>
              <w:rPr>
                <w:sz w:val="24"/>
                <w:szCs w:val="24"/>
              </w:rPr>
            </w:pPr>
            <w:r w:rsidRPr="00AC3307">
              <w:rPr>
                <w:sz w:val="24"/>
                <w:szCs w:val="24"/>
              </w:rPr>
              <w:t>Под водой</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83306" w:rsidRPr="00AC3307" w:rsidRDefault="00183306" w:rsidP="00505B1D">
            <w:pPr>
              <w:shd w:val="clear" w:color="auto" w:fill="FFFFFF"/>
              <w:autoSpaceDE w:val="0"/>
              <w:autoSpaceDN w:val="0"/>
              <w:adjustRightInd w:val="0"/>
              <w:spacing w:after="120"/>
              <w:rPr>
                <w:sz w:val="24"/>
                <w:szCs w:val="24"/>
                <w:lang w:val="en-US"/>
              </w:rPr>
            </w:pPr>
            <w:r w:rsidRPr="00AC3307">
              <w:rPr>
                <w:sz w:val="24"/>
                <w:szCs w:val="24"/>
                <w:lang w:val="en-US"/>
              </w:rPr>
              <w:t>30%</w:t>
            </w:r>
          </w:p>
        </w:tc>
      </w:tr>
    </w:tbl>
    <w:p w:rsidR="00183306" w:rsidRPr="00AC3307" w:rsidRDefault="00183306" w:rsidP="00505B1D">
      <w:pPr>
        <w:shd w:val="clear" w:color="auto" w:fill="FFFFFF"/>
        <w:autoSpaceDE w:val="0"/>
        <w:autoSpaceDN w:val="0"/>
        <w:adjustRightInd w:val="0"/>
        <w:spacing w:after="120"/>
        <w:rPr>
          <w:rFonts w:ascii="Arial" w:hAnsi="Arial" w:cs="Arial"/>
          <w:sz w:val="26"/>
          <w:szCs w:val="26"/>
          <w:highlight w:val="yellow"/>
        </w:rPr>
      </w:pPr>
    </w:p>
    <w:p w:rsidR="00C072E0" w:rsidRPr="00AC3307" w:rsidRDefault="009841F3" w:rsidP="00505B1D">
      <w:pPr>
        <w:shd w:val="clear" w:color="auto" w:fill="FFFFFF"/>
        <w:autoSpaceDE w:val="0"/>
        <w:autoSpaceDN w:val="0"/>
        <w:adjustRightInd w:val="0"/>
        <w:spacing w:after="120"/>
        <w:ind w:firstLine="709"/>
        <w:rPr>
          <w:sz w:val="28"/>
          <w:szCs w:val="28"/>
        </w:rPr>
      </w:pPr>
      <w:r w:rsidRPr="00AC3307">
        <w:rPr>
          <w:sz w:val="28"/>
          <w:szCs w:val="28"/>
        </w:rPr>
        <w:t>Частоты утечек дл</w:t>
      </w:r>
      <w:r w:rsidR="00C072E0" w:rsidRPr="00AC3307">
        <w:rPr>
          <w:sz w:val="28"/>
          <w:szCs w:val="28"/>
        </w:rPr>
        <w:t xml:space="preserve">я различных типов оборудования в зависимости от степени </w:t>
      </w:r>
      <w:r w:rsidRPr="00AC3307">
        <w:rPr>
          <w:sz w:val="28"/>
          <w:szCs w:val="28"/>
        </w:rPr>
        <w:t>загрузки</w:t>
      </w:r>
      <w:r w:rsidR="006B3A23">
        <w:rPr>
          <w:sz w:val="28"/>
          <w:szCs w:val="28"/>
        </w:rPr>
        <w:t xml:space="preserve"> оборудования</w:t>
      </w:r>
      <w:r w:rsidR="00C072E0" w:rsidRPr="00AC3307">
        <w:rPr>
          <w:sz w:val="28"/>
          <w:szCs w:val="28"/>
        </w:rPr>
        <w:t xml:space="preserve"> приведены в таблицах </w:t>
      </w:r>
      <w:r w:rsidR="006B3A23">
        <w:rPr>
          <w:sz w:val="28"/>
          <w:szCs w:val="28"/>
        </w:rPr>
        <w:t xml:space="preserve">№ </w:t>
      </w:r>
      <w:r w:rsidR="00293C01" w:rsidRPr="00AC3307">
        <w:rPr>
          <w:sz w:val="28"/>
          <w:szCs w:val="28"/>
        </w:rPr>
        <w:t>6-5</w:t>
      </w:r>
      <w:r w:rsidR="008C78DA">
        <w:rPr>
          <w:sz w:val="28"/>
          <w:szCs w:val="28"/>
        </w:rPr>
        <w:t xml:space="preserve"> –</w:t>
      </w:r>
      <w:r w:rsidR="006B3A23">
        <w:rPr>
          <w:sz w:val="28"/>
          <w:szCs w:val="28"/>
        </w:rPr>
        <w:t xml:space="preserve"> 6-43</w:t>
      </w:r>
      <w:r w:rsidR="00C072E0" w:rsidRPr="00AC3307">
        <w:rPr>
          <w:sz w:val="28"/>
          <w:szCs w:val="28"/>
        </w:rPr>
        <w:t>.</w:t>
      </w:r>
    </w:p>
    <w:p w:rsidR="005D593F" w:rsidRPr="00AC3307" w:rsidRDefault="005D593F" w:rsidP="0047685A">
      <w:pPr>
        <w:spacing w:after="120"/>
        <w:ind w:right="284"/>
        <w:jc w:val="right"/>
        <w:rPr>
          <w:b/>
          <w:i/>
          <w:spacing w:val="20"/>
          <w:sz w:val="28"/>
          <w:szCs w:val="24"/>
        </w:rPr>
      </w:pPr>
    </w:p>
    <w:p w:rsidR="00E1426A" w:rsidRPr="00AC3307" w:rsidRDefault="00E1426A" w:rsidP="0047685A">
      <w:pPr>
        <w:spacing w:after="120"/>
        <w:ind w:right="284"/>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6-5</w:t>
      </w:r>
    </w:p>
    <w:p w:rsidR="00550153" w:rsidRPr="00AC3307" w:rsidRDefault="008B4E99" w:rsidP="00BA4E43">
      <w:pPr>
        <w:ind w:firstLine="709"/>
        <w:jc w:val="center"/>
        <w:rPr>
          <w:b/>
          <w:sz w:val="28"/>
          <w:szCs w:val="24"/>
        </w:rPr>
      </w:pPr>
      <w:r w:rsidRPr="00AC3307">
        <w:rPr>
          <w:b/>
          <w:sz w:val="28"/>
          <w:szCs w:val="24"/>
        </w:rPr>
        <w:t>Зависимость частоты утечек (на м/год) от диаметра трубопровода</w:t>
      </w:r>
      <w:bookmarkStart w:id="23" w:name="_Ref399836392"/>
      <w:r w:rsidR="000772CB" w:rsidRPr="006B3A23">
        <w:rPr>
          <w:rStyle w:val="afc"/>
          <w:b/>
          <w:sz w:val="24"/>
          <w:szCs w:val="24"/>
        </w:rPr>
        <w:footnoteReference w:id="2"/>
      </w:r>
      <w:bookmarkEnd w:id="23"/>
      <w:r w:rsidRPr="00AC3307">
        <w:rPr>
          <w:b/>
          <w:sz w:val="28"/>
          <w:szCs w:val="24"/>
        </w:rPr>
        <w:t xml:space="preserve"> для всех трубопроводов </w:t>
      </w:r>
    </w:p>
    <w:tbl>
      <w:tblPr>
        <w:tblW w:w="4851" w:type="pct"/>
        <w:tblCellMar>
          <w:left w:w="40" w:type="dxa"/>
          <w:right w:w="40" w:type="dxa"/>
        </w:tblCellMar>
        <w:tblLook w:val="0000" w:firstRow="0" w:lastRow="0" w:firstColumn="0" w:lastColumn="0" w:noHBand="0" w:noVBand="0"/>
      </w:tblPr>
      <w:tblGrid>
        <w:gridCol w:w="2168"/>
        <w:gridCol w:w="1373"/>
        <w:gridCol w:w="1275"/>
        <w:gridCol w:w="1160"/>
        <w:gridCol w:w="1243"/>
        <w:gridCol w:w="1303"/>
        <w:gridCol w:w="1457"/>
      </w:tblGrid>
      <w:tr w:rsidR="00505B1D" w:rsidRPr="00AC3307" w:rsidTr="00505B1D">
        <w:trPr>
          <w:trHeight w:val="540"/>
        </w:trPr>
        <w:tc>
          <w:tcPr>
            <w:tcW w:w="1086" w:type="pct"/>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688" w:type="pct"/>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639" w:type="pct"/>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623" w:type="pct"/>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730" w:type="pct"/>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05B1D" w:rsidRPr="00AC3307" w:rsidTr="00505B1D">
        <w:trPr>
          <w:trHeight w:val="210"/>
        </w:trPr>
        <w:tc>
          <w:tcPr>
            <w:tcW w:w="1086"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D593F">
            <w:pPr>
              <w:shd w:val="clear" w:color="auto" w:fill="FFFFFF"/>
              <w:autoSpaceDE w:val="0"/>
              <w:autoSpaceDN w:val="0"/>
              <w:adjustRightInd w:val="0"/>
              <w:spacing w:after="120"/>
              <w:rPr>
                <w:sz w:val="24"/>
                <w:szCs w:val="24"/>
              </w:rPr>
            </w:pPr>
            <w:r w:rsidRPr="00AC3307">
              <w:rPr>
                <w:sz w:val="24"/>
                <w:szCs w:val="24"/>
              </w:rPr>
              <w:t>9,0</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4,1</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581"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3,7</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3,6</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3,6</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730" w:type="pct"/>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 xml:space="preserve">3,6 </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r>
      <w:tr w:rsidR="00505B1D" w:rsidRPr="00AC3307" w:rsidTr="00505B1D">
        <w:trPr>
          <w:trHeight w:val="210"/>
        </w:trPr>
        <w:tc>
          <w:tcPr>
            <w:tcW w:w="1086"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3,8</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1,7</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581"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1,6</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1,5</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1,5</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730" w:type="pct"/>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1,5</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r>
      <w:tr w:rsidR="00505B1D" w:rsidRPr="00AC3307" w:rsidTr="00505B1D">
        <w:trPr>
          <w:trHeight w:val="210"/>
        </w:trPr>
        <w:tc>
          <w:tcPr>
            <w:tcW w:w="1086"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7,4</w:t>
            </w:r>
            <w:r w:rsidR="005D593F"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581"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730" w:type="pct"/>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r>
      <w:tr w:rsidR="00505B1D" w:rsidRPr="00AC3307" w:rsidTr="00505B1D">
        <w:trPr>
          <w:trHeight w:val="225"/>
        </w:trPr>
        <w:tc>
          <w:tcPr>
            <w:tcW w:w="1086"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5D593F"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581"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730" w:type="pct"/>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r>
      <w:tr w:rsidR="00505B1D" w:rsidRPr="00AC3307" w:rsidTr="00505B1D">
        <w:trPr>
          <w:trHeight w:val="210"/>
        </w:trPr>
        <w:tc>
          <w:tcPr>
            <w:tcW w:w="1086"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581"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AB223E">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Cs w:val="24"/>
                <w:lang w:val="en-US"/>
              </w:rPr>
              <w:t>·</w:t>
            </w:r>
            <w:r w:rsidR="00AB223E" w:rsidRPr="00AC3307">
              <w:rPr>
                <w:sz w:val="24"/>
                <w:szCs w:val="24"/>
              </w:rPr>
              <w:t>10</w:t>
            </w:r>
            <w:r w:rsidR="00AB223E" w:rsidRPr="00AC3307">
              <w:rPr>
                <w:sz w:val="24"/>
                <w:szCs w:val="24"/>
                <w:vertAlign w:val="superscript"/>
              </w:rPr>
              <w:t>-6</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c>
          <w:tcPr>
            <w:tcW w:w="730" w:type="pct"/>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 xml:space="preserve">5,9 </w:t>
            </w:r>
            <w:r w:rsidR="00A14631" w:rsidRPr="00AC3307">
              <w:rPr>
                <w:szCs w:val="24"/>
                <w:lang w:val="en-US"/>
              </w:rPr>
              <w:t>·</w:t>
            </w:r>
            <w:r w:rsidR="00A14631" w:rsidRPr="00AC3307">
              <w:rPr>
                <w:sz w:val="24"/>
                <w:szCs w:val="24"/>
                <w:lang w:val="en-US"/>
              </w:rPr>
              <w:t>10</w:t>
            </w:r>
            <w:r w:rsidR="00A14631" w:rsidRPr="00AC3307">
              <w:rPr>
                <w:sz w:val="24"/>
                <w:szCs w:val="24"/>
                <w:vertAlign w:val="superscript"/>
                <w:lang w:val="en-US"/>
              </w:rPr>
              <w:t>-6</w:t>
            </w:r>
          </w:p>
        </w:tc>
      </w:tr>
      <w:tr w:rsidR="00505B1D" w:rsidRPr="00AC3307" w:rsidTr="00505B1D">
        <w:trPr>
          <w:trHeight w:val="225"/>
        </w:trPr>
        <w:tc>
          <w:tcPr>
            <w:tcW w:w="1086"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Cs w:val="24"/>
                <w:lang w:val="en-US"/>
              </w:rPr>
              <w:t>·</w:t>
            </w:r>
            <w:r w:rsidR="00AB223E" w:rsidRPr="00AC3307">
              <w:rPr>
                <w:sz w:val="24"/>
                <w:szCs w:val="24"/>
              </w:rPr>
              <w:t>10</w:t>
            </w:r>
            <w:r w:rsidR="00AB223E" w:rsidRPr="00AC3307">
              <w:rPr>
                <w:sz w:val="24"/>
                <w:szCs w:val="24"/>
                <w:vertAlign w:val="superscript"/>
              </w:rPr>
              <w:t>-4</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Cs w:val="24"/>
                <w:lang w:val="en-US"/>
              </w:rPr>
              <w:t>·</w:t>
            </w:r>
            <w:r w:rsidR="00AB223E" w:rsidRPr="00AC3307">
              <w:rPr>
                <w:sz w:val="24"/>
                <w:szCs w:val="24"/>
              </w:rPr>
              <w:t>10</w:t>
            </w:r>
            <w:r w:rsidR="00AB223E" w:rsidRPr="00AC3307">
              <w:rPr>
                <w:sz w:val="24"/>
                <w:szCs w:val="24"/>
                <w:vertAlign w:val="superscript"/>
              </w:rPr>
              <w:t>-5</w:t>
            </w:r>
          </w:p>
        </w:tc>
        <w:tc>
          <w:tcPr>
            <w:tcW w:w="581"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2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653" w:type="pct"/>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c>
          <w:tcPr>
            <w:tcW w:w="730" w:type="pct"/>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 w:val="24"/>
                <w:szCs w:val="24"/>
                <w:lang w:val="en-US"/>
              </w:rPr>
              <w:t xml:space="preserve">· </w:t>
            </w:r>
            <w:r w:rsidR="00A14631" w:rsidRPr="00AC3307">
              <w:rPr>
                <w:sz w:val="24"/>
                <w:szCs w:val="24"/>
              </w:rPr>
              <w:t>10</w:t>
            </w:r>
            <w:r w:rsidR="00A14631" w:rsidRPr="00AC3307">
              <w:rPr>
                <w:sz w:val="24"/>
                <w:szCs w:val="24"/>
                <w:vertAlign w:val="superscript"/>
              </w:rPr>
              <w:t>-5</w:t>
            </w:r>
          </w:p>
        </w:tc>
      </w:tr>
    </w:tbl>
    <w:p w:rsidR="00D3542E" w:rsidRPr="00AC3307" w:rsidRDefault="00D3542E" w:rsidP="00D3542E">
      <w:pPr>
        <w:spacing w:after="120"/>
        <w:ind w:firstLine="709"/>
        <w:jc w:val="right"/>
        <w:rPr>
          <w:b/>
          <w:i/>
          <w:spacing w:val="20"/>
          <w:sz w:val="24"/>
          <w:szCs w:val="24"/>
        </w:rPr>
      </w:pPr>
    </w:p>
    <w:p w:rsidR="00D3542E" w:rsidRPr="00AC3307" w:rsidRDefault="00D3542E" w:rsidP="006657EC">
      <w:pPr>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6-6</w:t>
      </w:r>
    </w:p>
    <w:p w:rsidR="00550153" w:rsidRPr="00AC3307" w:rsidRDefault="00D3542E" w:rsidP="00966BE3">
      <w:pPr>
        <w:ind w:firstLine="709"/>
        <w:jc w:val="center"/>
        <w:rPr>
          <w:b/>
          <w:sz w:val="28"/>
          <w:szCs w:val="24"/>
        </w:rPr>
      </w:pPr>
      <w:r w:rsidRPr="00AC3307">
        <w:rPr>
          <w:b/>
          <w:sz w:val="28"/>
          <w:szCs w:val="24"/>
        </w:rPr>
        <w:t xml:space="preserve">Зависимость частоты утечек </w:t>
      </w:r>
      <w:r w:rsidR="009841F3" w:rsidRPr="00AC3307">
        <w:rPr>
          <w:b/>
          <w:sz w:val="28"/>
          <w:szCs w:val="24"/>
        </w:rPr>
        <w:t xml:space="preserve">из полностью загруженного трубопровода </w:t>
      </w:r>
      <w:r w:rsidRPr="00AC3307">
        <w:rPr>
          <w:b/>
          <w:sz w:val="28"/>
          <w:szCs w:val="24"/>
        </w:rPr>
        <w:t xml:space="preserve">(на </w:t>
      </w:r>
      <w:proofErr w:type="gramStart"/>
      <w:r w:rsidRPr="00AC3307">
        <w:rPr>
          <w:b/>
          <w:sz w:val="28"/>
          <w:szCs w:val="24"/>
        </w:rPr>
        <w:t>м</w:t>
      </w:r>
      <w:proofErr w:type="gramEnd"/>
      <w:r w:rsidRPr="00AC3307">
        <w:rPr>
          <w:b/>
          <w:sz w:val="28"/>
          <w:szCs w:val="24"/>
        </w:rPr>
        <w:t>/год) от диаметра трубопровода</w:t>
      </w:r>
      <w:r w:rsidR="001C7C86" w:rsidRPr="006B3A23">
        <w:rPr>
          <w:b/>
          <w:sz w:val="24"/>
          <w:vertAlign w:val="superscript"/>
        </w:rPr>
        <w:fldChar w:fldCharType="begin"/>
      </w:r>
      <w:r w:rsidR="001C7C86" w:rsidRPr="006B3A23">
        <w:rPr>
          <w:b/>
          <w:sz w:val="24"/>
          <w:vertAlign w:val="superscript"/>
        </w:rPr>
        <w:instrText xml:space="preserve"> NOTEREF _Ref399836392 \h  \* MERGEFORMAT </w:instrText>
      </w:r>
      <w:r w:rsidR="001C7C86" w:rsidRPr="006B3A23">
        <w:rPr>
          <w:b/>
          <w:sz w:val="24"/>
          <w:vertAlign w:val="superscript"/>
        </w:rPr>
      </w:r>
      <w:r w:rsidR="001C7C86" w:rsidRPr="006B3A23">
        <w:rPr>
          <w:b/>
          <w:sz w:val="24"/>
          <w:vertAlign w:val="superscript"/>
        </w:rPr>
        <w:fldChar w:fldCharType="separate"/>
      </w:r>
      <w:r w:rsidR="00F673D5">
        <w:rPr>
          <w:b/>
          <w:sz w:val="24"/>
          <w:vertAlign w:val="superscript"/>
        </w:rPr>
        <w:t>2</w:t>
      </w:r>
      <w:r w:rsidR="001C7C86" w:rsidRPr="006B3A23">
        <w:rPr>
          <w:b/>
          <w:sz w:val="24"/>
          <w:vertAlign w:val="superscript"/>
        </w:rPr>
        <w:fldChar w:fldCharType="end"/>
      </w:r>
      <w:r w:rsidRPr="00AC3307">
        <w:rPr>
          <w:b/>
          <w:sz w:val="28"/>
          <w:szCs w:val="24"/>
        </w:rPr>
        <w:t xml:space="preserve"> </w:t>
      </w:r>
    </w:p>
    <w:tbl>
      <w:tblPr>
        <w:tblW w:w="9923" w:type="dxa"/>
        <w:tblInd w:w="40" w:type="dxa"/>
        <w:tblCellMar>
          <w:left w:w="40" w:type="dxa"/>
          <w:right w:w="40" w:type="dxa"/>
        </w:tblCellMar>
        <w:tblLook w:val="0000" w:firstRow="0" w:lastRow="0" w:firstColumn="0" w:lastColumn="0" w:noHBand="0" w:noVBand="0"/>
      </w:tblPr>
      <w:tblGrid>
        <w:gridCol w:w="2127"/>
        <w:gridCol w:w="1375"/>
        <w:gridCol w:w="1276"/>
        <w:gridCol w:w="1134"/>
        <w:gridCol w:w="1276"/>
        <w:gridCol w:w="1275"/>
        <w:gridCol w:w="1460"/>
      </w:tblGrid>
      <w:tr w:rsidR="00550153" w:rsidRPr="00AC3307" w:rsidTr="00117FF4">
        <w:trPr>
          <w:trHeight w:val="540"/>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3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60"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1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2 3</w:t>
            </w:r>
            <w:r w:rsidR="00A14631" w:rsidRPr="00AC3307">
              <w:rPr>
                <w:sz w:val="24"/>
                <w:szCs w:val="24"/>
                <w:lang w:val="en-US"/>
              </w:rPr>
              <w:t>· 10</w:t>
            </w:r>
            <w:r w:rsidR="00A14631" w:rsidRPr="00AC3307">
              <w:rPr>
                <w:sz w:val="24"/>
                <w:szCs w:val="24"/>
                <w:vertAlign w:val="superscript"/>
                <w:lang w:val="en-US"/>
              </w:rPr>
              <w:t>-5</w:t>
            </w:r>
          </w:p>
        </w:tc>
        <w:tc>
          <w:tcPr>
            <w:tcW w:w="1460"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1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lastRenderedPageBreak/>
              <w:t>от 3 до 10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8,5</w:t>
            </w:r>
            <w:r w:rsidR="00A14631" w:rsidRPr="00AC3307">
              <w:rPr>
                <w:sz w:val="24"/>
                <w:szCs w:val="24"/>
                <w:lang w:val="en-US"/>
              </w:rPr>
              <w:t>· 10</w:t>
            </w:r>
            <w:r w:rsidR="00A14631" w:rsidRPr="00AC3307">
              <w:rPr>
                <w:sz w:val="24"/>
                <w:szCs w:val="24"/>
                <w:vertAlign w:val="superscript"/>
                <w:lang w:val="en-US"/>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7,5</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-6</w:t>
            </w:r>
          </w:p>
        </w:tc>
        <w:tc>
          <w:tcPr>
            <w:tcW w:w="1460"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1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7,0</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w:t>
            </w:r>
            <w:r w:rsidRPr="00AC3307">
              <w:rPr>
                <w:sz w:val="24"/>
                <w:szCs w:val="24"/>
              </w:rPr>
              <w:t>,</w:t>
            </w:r>
            <w:r w:rsidRPr="00AC3307">
              <w:rPr>
                <w:sz w:val="24"/>
                <w:szCs w:val="24"/>
                <w:lang w:val="en-US"/>
              </w:rPr>
              <w:t>7</w:t>
            </w:r>
            <w:r w:rsidR="00A14631" w:rsidRPr="00AC3307">
              <w:rPr>
                <w:sz w:val="24"/>
                <w:szCs w:val="24"/>
                <w:lang w:val="en-US"/>
              </w:rPr>
              <w:t>· 10</w:t>
            </w:r>
            <w:r w:rsidR="00A14631" w:rsidRPr="00AC3307">
              <w:rPr>
                <w:sz w:val="24"/>
                <w:szCs w:val="24"/>
                <w:vertAlign w:val="superscript"/>
                <w:lang w:val="en-US"/>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c>
          <w:tcPr>
            <w:tcW w:w="1460"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-6</w:t>
            </w:r>
          </w:p>
        </w:tc>
      </w:tr>
      <w:tr w:rsidR="00AB223E" w:rsidRPr="00AC3307" w:rsidTr="00117FF4">
        <w:trPr>
          <w:trHeight w:val="21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A6672F">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6,0· 10</w:t>
            </w:r>
            <w:r w:rsidRPr="00AC3307">
              <w:rPr>
                <w:sz w:val="24"/>
                <w:szCs w:val="24"/>
                <w:vertAlign w:val="superscript"/>
                <w:lang w:val="en-US"/>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3,7· 10</w:t>
            </w:r>
            <w:r w:rsidRPr="00AC3307">
              <w:rPr>
                <w:sz w:val="24"/>
                <w:szCs w:val="24"/>
                <w:vertAlign w:val="superscript"/>
                <w:lang w:val="en-US"/>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3,6· 10</w:t>
            </w:r>
            <w:r w:rsidRPr="00AC3307">
              <w:rPr>
                <w:sz w:val="24"/>
                <w:szCs w:val="24"/>
                <w:vertAlign w:val="superscript"/>
                <w:lang w:val="en-US"/>
              </w:rPr>
              <w:t>-7</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3,6· 10</w:t>
            </w:r>
            <w:r w:rsidRPr="00AC3307">
              <w:rPr>
                <w:sz w:val="24"/>
                <w:szCs w:val="24"/>
                <w:vertAlign w:val="superscript"/>
                <w:lang w:val="en-US"/>
              </w:rPr>
              <w:t>-7</w:t>
            </w:r>
          </w:p>
        </w:tc>
        <w:tc>
          <w:tcPr>
            <w:tcW w:w="1460" w:type="dxa"/>
            <w:tcBorders>
              <w:top w:val="single" w:sz="6" w:space="0" w:color="auto"/>
              <w:left w:val="single" w:sz="6" w:space="0" w:color="auto"/>
              <w:bottom w:val="single" w:sz="6" w:space="0" w:color="auto"/>
              <w:right w:val="single" w:sz="4"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3,6· 10</w:t>
            </w:r>
            <w:r w:rsidRPr="00AC3307">
              <w:rPr>
                <w:sz w:val="24"/>
                <w:szCs w:val="24"/>
                <w:vertAlign w:val="superscript"/>
                <w:lang w:val="en-US"/>
              </w:rPr>
              <w:t>-7</w:t>
            </w:r>
          </w:p>
        </w:tc>
      </w:tr>
      <w:tr w:rsidR="00AB223E" w:rsidRPr="00AC3307" w:rsidTr="00117FF4">
        <w:trPr>
          <w:trHeight w:val="22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A6672F">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1,7· 10</w:t>
            </w:r>
            <w:r w:rsidRPr="00AC3307">
              <w:rPr>
                <w:sz w:val="24"/>
                <w:szCs w:val="24"/>
                <w:vertAlign w:val="superscript"/>
                <w:lang w:val="en-US"/>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1,7· 10</w:t>
            </w:r>
            <w:r w:rsidRPr="00AC3307">
              <w:rPr>
                <w:sz w:val="24"/>
                <w:szCs w:val="24"/>
                <w:vertAlign w:val="superscript"/>
                <w:lang w:val="en-US"/>
              </w:rPr>
              <w:t>-7</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1,6· 10</w:t>
            </w:r>
            <w:r w:rsidRPr="00AC3307">
              <w:rPr>
                <w:sz w:val="24"/>
                <w:szCs w:val="24"/>
                <w:vertAlign w:val="superscript"/>
                <w:lang w:val="en-US"/>
              </w:rPr>
              <w:t>-7</w:t>
            </w:r>
          </w:p>
        </w:tc>
        <w:tc>
          <w:tcPr>
            <w:tcW w:w="1460" w:type="dxa"/>
            <w:tcBorders>
              <w:top w:val="single" w:sz="6" w:space="0" w:color="auto"/>
              <w:left w:val="single" w:sz="6" w:space="0" w:color="auto"/>
              <w:bottom w:val="single" w:sz="6" w:space="0" w:color="auto"/>
              <w:right w:val="single" w:sz="4" w:space="0" w:color="auto"/>
            </w:tcBorders>
            <w:shd w:val="clear" w:color="auto" w:fill="FFFFFF"/>
          </w:tcPr>
          <w:p w:rsidR="00AB223E"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1,6· 10</w:t>
            </w:r>
            <w:r w:rsidRPr="00AC3307">
              <w:rPr>
                <w:sz w:val="24"/>
                <w:szCs w:val="24"/>
                <w:vertAlign w:val="superscript"/>
                <w:lang w:val="en-US"/>
              </w:rPr>
              <w:t>-7</w:t>
            </w:r>
          </w:p>
        </w:tc>
      </w:tr>
      <w:tr w:rsidR="00550153" w:rsidRPr="00AC3307" w:rsidTr="00117FF4">
        <w:trPr>
          <w:trHeight w:val="22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8,0</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w:t>
            </w:r>
            <w:r w:rsidRPr="00AC3307">
              <w:rPr>
                <w:sz w:val="24"/>
                <w:szCs w:val="24"/>
              </w:rPr>
              <w:t>,</w:t>
            </w:r>
            <w:r w:rsidRPr="00AC3307">
              <w:rPr>
                <w:sz w:val="24"/>
                <w:szCs w:val="24"/>
                <w:lang w:val="en-US"/>
              </w:rPr>
              <w:t>8</w:t>
            </w:r>
            <w:r w:rsidR="00A14631" w:rsidRPr="00AC3307">
              <w:rPr>
                <w:sz w:val="24"/>
                <w:szCs w:val="24"/>
                <w:lang w:val="en-US"/>
              </w:rPr>
              <w:t>· 10</w:t>
            </w:r>
            <w:r w:rsidR="00A14631" w:rsidRPr="00AC3307">
              <w:rPr>
                <w:sz w:val="24"/>
                <w:szCs w:val="24"/>
                <w:vertAlign w:val="superscript"/>
                <w:lang w:val="en-US"/>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w:t>
            </w:r>
            <w:r w:rsidRPr="00AC3307">
              <w:rPr>
                <w:sz w:val="24"/>
                <w:szCs w:val="24"/>
              </w:rPr>
              <w:t>,</w:t>
            </w:r>
            <w:r w:rsidRPr="00AC3307">
              <w:rPr>
                <w:sz w:val="24"/>
                <w:szCs w:val="24"/>
                <w:lang w:val="en-US"/>
              </w:rPr>
              <w:t>4</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3 3</w:t>
            </w:r>
            <w:r w:rsidR="00A14631" w:rsidRPr="00AC3307">
              <w:rPr>
                <w:sz w:val="24"/>
                <w:szCs w:val="24"/>
                <w:lang w:val="en-US"/>
              </w:rPr>
              <w:t>· 10</w:t>
            </w:r>
            <w:r w:rsidR="00A14631" w:rsidRPr="00AC3307">
              <w:rPr>
                <w:sz w:val="24"/>
                <w:szCs w:val="24"/>
                <w:vertAlign w:val="superscript"/>
                <w:lang w:val="en-US"/>
              </w:rPr>
              <w:t>-5</w:t>
            </w:r>
          </w:p>
        </w:tc>
        <w:tc>
          <w:tcPr>
            <w:tcW w:w="1460"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-5</w:t>
            </w:r>
          </w:p>
        </w:tc>
      </w:tr>
    </w:tbl>
    <w:p w:rsidR="00D3542E" w:rsidRPr="00AC3307" w:rsidRDefault="00D3542E" w:rsidP="00D3542E">
      <w:pPr>
        <w:spacing w:after="120"/>
        <w:ind w:firstLine="709"/>
        <w:jc w:val="right"/>
        <w:rPr>
          <w:b/>
          <w:i/>
          <w:spacing w:val="20"/>
          <w:sz w:val="24"/>
          <w:szCs w:val="24"/>
        </w:rPr>
      </w:pPr>
    </w:p>
    <w:p w:rsidR="00D3542E" w:rsidRPr="00AC3307" w:rsidRDefault="00D3542E" w:rsidP="0047685A">
      <w:pPr>
        <w:keepNext/>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6-7</w:t>
      </w:r>
    </w:p>
    <w:p w:rsidR="00550153" w:rsidRPr="00AC3307" w:rsidRDefault="00D3542E" w:rsidP="0047685A">
      <w:pPr>
        <w:keepNext/>
        <w:shd w:val="clear" w:color="auto" w:fill="FFFFFF"/>
        <w:autoSpaceDE w:val="0"/>
        <w:autoSpaceDN w:val="0"/>
        <w:adjustRightInd w:val="0"/>
        <w:ind w:right="282" w:firstLine="709"/>
        <w:jc w:val="center"/>
        <w:rPr>
          <w:sz w:val="28"/>
          <w:szCs w:val="24"/>
          <w:highlight w:val="yellow"/>
        </w:rPr>
      </w:pPr>
      <w:r w:rsidRPr="00AC3307">
        <w:rPr>
          <w:b/>
          <w:sz w:val="28"/>
          <w:szCs w:val="24"/>
        </w:rPr>
        <w:t xml:space="preserve">Зависимость частоты утечек </w:t>
      </w:r>
      <w:r w:rsidR="009841F3" w:rsidRPr="00AC3307">
        <w:rPr>
          <w:b/>
          <w:sz w:val="28"/>
          <w:szCs w:val="24"/>
        </w:rPr>
        <w:t xml:space="preserve">из частично загруженного трубопровода </w:t>
      </w:r>
      <w:r w:rsidRPr="00AC3307">
        <w:rPr>
          <w:b/>
          <w:sz w:val="28"/>
          <w:szCs w:val="24"/>
        </w:rPr>
        <w:t xml:space="preserve">(на </w:t>
      </w:r>
      <w:proofErr w:type="gramStart"/>
      <w:r w:rsidRPr="00AC3307">
        <w:rPr>
          <w:b/>
          <w:sz w:val="28"/>
          <w:szCs w:val="24"/>
        </w:rPr>
        <w:t>м</w:t>
      </w:r>
      <w:proofErr w:type="gramEnd"/>
      <w:r w:rsidRPr="00AC3307">
        <w:rPr>
          <w:b/>
          <w:sz w:val="28"/>
          <w:szCs w:val="24"/>
        </w:rPr>
        <w:t>/год) от диаметра трубопровода</w:t>
      </w:r>
      <w:r w:rsidR="001C7C86" w:rsidRPr="00682CA8">
        <w:rPr>
          <w:b/>
          <w:sz w:val="24"/>
          <w:vertAlign w:val="superscript"/>
        </w:rPr>
        <w:fldChar w:fldCharType="begin"/>
      </w:r>
      <w:r w:rsidR="001C7C86" w:rsidRPr="00682CA8">
        <w:rPr>
          <w:b/>
          <w:sz w:val="24"/>
          <w:vertAlign w:val="superscript"/>
        </w:rPr>
        <w:instrText xml:space="preserve"> NOTEREF _Ref399836392 \h  \* MERGEFORMAT </w:instrText>
      </w:r>
      <w:r w:rsidR="001C7C86" w:rsidRPr="00682CA8">
        <w:rPr>
          <w:b/>
          <w:sz w:val="24"/>
          <w:vertAlign w:val="superscript"/>
        </w:rPr>
      </w:r>
      <w:r w:rsidR="001C7C86" w:rsidRPr="00682CA8">
        <w:rPr>
          <w:b/>
          <w:sz w:val="24"/>
          <w:vertAlign w:val="superscript"/>
        </w:rPr>
        <w:fldChar w:fldCharType="separate"/>
      </w:r>
      <w:r w:rsidR="00F673D5">
        <w:rPr>
          <w:b/>
          <w:sz w:val="24"/>
          <w:vertAlign w:val="superscript"/>
        </w:rPr>
        <w:t>2</w:t>
      </w:r>
      <w:r w:rsidR="001C7C86" w:rsidRPr="00682CA8">
        <w:rPr>
          <w:b/>
          <w:sz w:val="24"/>
          <w:vertAlign w:val="superscript"/>
        </w:rPr>
        <w:fldChar w:fldCharType="end"/>
      </w:r>
    </w:p>
    <w:tbl>
      <w:tblPr>
        <w:tblW w:w="9923" w:type="dxa"/>
        <w:tblInd w:w="40" w:type="dxa"/>
        <w:tblCellMar>
          <w:left w:w="40" w:type="dxa"/>
          <w:right w:w="40" w:type="dxa"/>
        </w:tblCellMar>
        <w:tblLook w:val="0000" w:firstRow="0" w:lastRow="0" w:firstColumn="0" w:lastColumn="0" w:noHBand="0" w:noVBand="0"/>
      </w:tblPr>
      <w:tblGrid>
        <w:gridCol w:w="2170"/>
        <w:gridCol w:w="1375"/>
        <w:gridCol w:w="1276"/>
        <w:gridCol w:w="1134"/>
        <w:gridCol w:w="1276"/>
        <w:gridCol w:w="1274"/>
        <w:gridCol w:w="1418"/>
      </w:tblGrid>
      <w:tr w:rsidR="00550153" w:rsidRPr="00AC3307" w:rsidTr="00505B1D">
        <w:trPr>
          <w:trHeight w:val="540"/>
          <w:tblHead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013BFB">
            <w:pPr>
              <w:keepNext/>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3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013BFB">
            <w:pPr>
              <w:keepNext/>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013BFB">
            <w:pPr>
              <w:keepNext/>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013BFB">
            <w:pPr>
              <w:keepNext/>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013BFB">
            <w:pPr>
              <w:keepNext/>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013BFB">
            <w:pPr>
              <w:keepNext/>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013BFB">
            <w:pPr>
              <w:keepNext/>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013BFB">
            <w:pPr>
              <w:keepNext/>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9,9</w:t>
            </w:r>
            <w:r w:rsidR="00A14631" w:rsidRPr="00AC3307">
              <w:rPr>
                <w:sz w:val="24"/>
                <w:szCs w:val="24"/>
                <w:lang w:val="en-US"/>
              </w:rPr>
              <w:t>· 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8,1</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7,8</w:t>
            </w:r>
            <w:r w:rsidR="00A14631" w:rsidRPr="00AC3307">
              <w:rPr>
                <w:sz w:val="24"/>
                <w:szCs w:val="24"/>
                <w:lang w:val="en-US"/>
              </w:rPr>
              <w:t>· 10-6</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w:t>
            </w:r>
            <w:r w:rsidRPr="00AC3307">
              <w:rPr>
                <w:sz w:val="24"/>
                <w:szCs w:val="24"/>
              </w:rPr>
              <w:t>,</w:t>
            </w:r>
            <w:r w:rsidRPr="00AC3307">
              <w:rPr>
                <w:sz w:val="24"/>
                <w:szCs w:val="24"/>
                <w:lang w:val="en-US"/>
              </w:rPr>
              <w:t>7</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10-6</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 xml:space="preserve">4,9 </w:t>
            </w:r>
            <w:r w:rsidR="00A14631" w:rsidRPr="00AC3307">
              <w:rPr>
                <w:sz w:val="24"/>
                <w:szCs w:val="24"/>
                <w:lang w:val="en-US"/>
              </w:rPr>
              <w:t>· 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10-6</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10-6</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10-6</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w:t>
            </w:r>
            <w:r w:rsidRPr="00AC3307">
              <w:rPr>
                <w:sz w:val="24"/>
                <w:szCs w:val="24"/>
              </w:rPr>
              <w:t>,</w:t>
            </w:r>
            <w:r w:rsidRPr="00AC3307">
              <w:rPr>
                <w:sz w:val="24"/>
                <w:szCs w:val="24"/>
                <w:lang w:val="en-US"/>
              </w:rPr>
              <w:t>9</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10-6</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w:t>
            </w:r>
            <w:r w:rsidRPr="00AC3307">
              <w:rPr>
                <w:sz w:val="24"/>
                <w:szCs w:val="24"/>
              </w:rPr>
              <w:t>,</w:t>
            </w:r>
            <w:r w:rsidRPr="00AC3307">
              <w:rPr>
                <w:sz w:val="24"/>
                <w:szCs w:val="24"/>
                <w:lang w:val="en-US"/>
              </w:rPr>
              <w:t>2E-0S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5,2</w:t>
            </w:r>
            <w:r w:rsidR="00A14631" w:rsidRPr="00AC3307">
              <w:rPr>
                <w:sz w:val="24"/>
                <w:szCs w:val="24"/>
                <w:lang w:val="en-US"/>
              </w:rPr>
              <w:t>· 10-7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10-7</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10-7</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10-7</w:t>
            </w:r>
          </w:p>
        </w:tc>
      </w:tr>
      <w:tr w:rsidR="00550153" w:rsidRPr="00AC3307" w:rsidTr="00117FF4">
        <w:trPr>
          <w:trHeight w:val="2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w:t>
            </w:r>
            <w:r w:rsidRPr="00AC3307">
              <w:rPr>
                <w:sz w:val="24"/>
                <w:szCs w:val="24"/>
              </w:rPr>
              <w:t>,</w:t>
            </w:r>
            <w:r w:rsidRPr="00AC3307">
              <w:rPr>
                <w:sz w:val="24"/>
                <w:szCs w:val="24"/>
                <w:lang w:val="en-US"/>
              </w:rPr>
              <w:t>4</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10-6</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10-6</w:t>
            </w:r>
          </w:p>
        </w:tc>
      </w:tr>
      <w:tr w:rsidR="00550153" w:rsidRPr="00AC3307" w:rsidTr="00117FF4">
        <w:trPr>
          <w:trHeight w:val="2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 E -05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10-5</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w:t>
            </w:r>
            <w:r w:rsidRPr="00AC3307">
              <w:rPr>
                <w:sz w:val="24"/>
                <w:szCs w:val="24"/>
              </w:rPr>
              <w:t>,</w:t>
            </w:r>
            <w:r w:rsidRPr="00AC3307">
              <w:rPr>
                <w:sz w:val="24"/>
                <w:szCs w:val="24"/>
                <w:lang w:val="en-US"/>
              </w:rPr>
              <w:t>6</w:t>
            </w:r>
            <w:r w:rsidR="00A14631" w:rsidRPr="00AC3307">
              <w:rPr>
                <w:sz w:val="24"/>
                <w:szCs w:val="24"/>
                <w:lang w:val="en-US"/>
              </w:rPr>
              <w:t>· 10-5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10-5</w:t>
            </w:r>
          </w:p>
        </w:tc>
      </w:tr>
    </w:tbl>
    <w:p w:rsidR="00D3542E" w:rsidRPr="00AC3307" w:rsidRDefault="00D3542E" w:rsidP="00D3542E">
      <w:pPr>
        <w:spacing w:after="120"/>
        <w:ind w:firstLine="709"/>
        <w:jc w:val="right"/>
        <w:rPr>
          <w:b/>
          <w:i/>
          <w:spacing w:val="20"/>
          <w:sz w:val="24"/>
          <w:szCs w:val="24"/>
        </w:rPr>
      </w:pPr>
    </w:p>
    <w:p w:rsidR="00D3542E" w:rsidRPr="00AC3307" w:rsidRDefault="00D3542E" w:rsidP="006657EC">
      <w:pPr>
        <w:spacing w:after="120"/>
        <w:ind w:right="282" w:firstLine="709"/>
        <w:jc w:val="right"/>
        <w:rPr>
          <w:sz w:val="28"/>
          <w:szCs w:val="24"/>
        </w:rPr>
      </w:pPr>
      <w:r w:rsidRPr="00AC3307">
        <w:rPr>
          <w:b/>
          <w:i/>
          <w:spacing w:val="20"/>
          <w:sz w:val="28"/>
          <w:szCs w:val="24"/>
        </w:rPr>
        <w:t>Таблица</w:t>
      </w:r>
      <w:r w:rsidR="00DB7CF6" w:rsidRPr="00AC3307">
        <w:rPr>
          <w:b/>
          <w:i/>
          <w:spacing w:val="20"/>
          <w:sz w:val="28"/>
          <w:szCs w:val="24"/>
        </w:rPr>
        <w:t xml:space="preserve"> №</w:t>
      </w:r>
      <w:r w:rsidRPr="00AC3307">
        <w:rPr>
          <w:b/>
          <w:i/>
          <w:sz w:val="28"/>
          <w:szCs w:val="24"/>
        </w:rPr>
        <w:t xml:space="preserve"> 6-8</w:t>
      </w:r>
    </w:p>
    <w:p w:rsidR="00550153" w:rsidRPr="00AC3307" w:rsidRDefault="00D3542E" w:rsidP="006657EC">
      <w:pPr>
        <w:shd w:val="clear" w:color="auto" w:fill="FFFFFF"/>
        <w:autoSpaceDE w:val="0"/>
        <w:autoSpaceDN w:val="0"/>
        <w:adjustRightInd w:val="0"/>
        <w:ind w:right="282" w:firstLine="709"/>
        <w:jc w:val="center"/>
        <w:rPr>
          <w:sz w:val="28"/>
          <w:szCs w:val="24"/>
          <w:highlight w:val="yellow"/>
        </w:rPr>
      </w:pPr>
      <w:r w:rsidRPr="00AC3307">
        <w:rPr>
          <w:b/>
          <w:sz w:val="28"/>
          <w:szCs w:val="24"/>
        </w:rPr>
        <w:t>Зависимость частоты утечек</w:t>
      </w:r>
      <w:r w:rsidR="009841F3" w:rsidRPr="00AC3307">
        <w:rPr>
          <w:b/>
          <w:sz w:val="28"/>
          <w:szCs w:val="24"/>
        </w:rPr>
        <w:t xml:space="preserve"> из незагруженного трубопровода</w:t>
      </w:r>
      <w:r w:rsidRPr="00AC3307">
        <w:rPr>
          <w:b/>
          <w:sz w:val="28"/>
          <w:szCs w:val="24"/>
        </w:rPr>
        <w:t xml:space="preserve"> </w:t>
      </w:r>
      <w:r w:rsidR="00682CA8">
        <w:rPr>
          <w:b/>
          <w:sz w:val="28"/>
          <w:szCs w:val="24"/>
        </w:rPr>
        <w:t xml:space="preserve">                       </w:t>
      </w:r>
      <w:r w:rsidRPr="00AC3307">
        <w:rPr>
          <w:b/>
          <w:sz w:val="28"/>
          <w:szCs w:val="24"/>
        </w:rPr>
        <w:t xml:space="preserve">(на </w:t>
      </w:r>
      <w:proofErr w:type="gramStart"/>
      <w:r w:rsidRPr="00AC3307">
        <w:rPr>
          <w:b/>
          <w:sz w:val="28"/>
          <w:szCs w:val="24"/>
        </w:rPr>
        <w:t>м</w:t>
      </w:r>
      <w:proofErr w:type="gramEnd"/>
      <w:r w:rsidRPr="00AC3307">
        <w:rPr>
          <w:b/>
          <w:sz w:val="28"/>
          <w:szCs w:val="24"/>
        </w:rPr>
        <w:t>/год) от диаметра трубопровода</w:t>
      </w:r>
      <w:r w:rsidR="001C7C86" w:rsidRPr="00682CA8">
        <w:rPr>
          <w:b/>
          <w:sz w:val="24"/>
          <w:vertAlign w:val="superscript"/>
        </w:rPr>
        <w:fldChar w:fldCharType="begin"/>
      </w:r>
      <w:r w:rsidR="001C7C86" w:rsidRPr="00682CA8">
        <w:rPr>
          <w:b/>
          <w:sz w:val="24"/>
          <w:vertAlign w:val="superscript"/>
        </w:rPr>
        <w:instrText xml:space="preserve"> NOTEREF _Ref399836392 \h  \* MERGEFORMAT </w:instrText>
      </w:r>
      <w:r w:rsidR="001C7C86" w:rsidRPr="00682CA8">
        <w:rPr>
          <w:b/>
          <w:sz w:val="24"/>
          <w:vertAlign w:val="superscript"/>
        </w:rPr>
      </w:r>
      <w:r w:rsidR="001C7C86" w:rsidRPr="00682CA8">
        <w:rPr>
          <w:b/>
          <w:sz w:val="24"/>
          <w:vertAlign w:val="superscript"/>
        </w:rPr>
        <w:fldChar w:fldCharType="separate"/>
      </w:r>
      <w:r w:rsidR="00F673D5">
        <w:rPr>
          <w:b/>
          <w:sz w:val="24"/>
          <w:vertAlign w:val="superscript"/>
        </w:rPr>
        <w:t>2</w:t>
      </w:r>
      <w:r w:rsidR="001C7C86" w:rsidRPr="00682CA8">
        <w:rPr>
          <w:b/>
          <w:sz w:val="24"/>
          <w:vertAlign w:val="superscript"/>
        </w:rPr>
        <w:fldChar w:fldCharType="end"/>
      </w:r>
    </w:p>
    <w:tbl>
      <w:tblPr>
        <w:tblW w:w="9923" w:type="dxa"/>
        <w:tblInd w:w="40" w:type="dxa"/>
        <w:tblCellMar>
          <w:left w:w="40" w:type="dxa"/>
          <w:right w:w="40" w:type="dxa"/>
        </w:tblCellMar>
        <w:tblLook w:val="0000" w:firstRow="0" w:lastRow="0" w:firstColumn="0" w:lastColumn="0" w:noHBand="0" w:noVBand="0"/>
      </w:tblPr>
      <w:tblGrid>
        <w:gridCol w:w="2143"/>
        <w:gridCol w:w="1400"/>
        <w:gridCol w:w="1276"/>
        <w:gridCol w:w="1134"/>
        <w:gridCol w:w="1276"/>
        <w:gridCol w:w="1276"/>
        <w:gridCol w:w="1418"/>
      </w:tblGrid>
      <w:tr w:rsidR="00550153" w:rsidRPr="00AC3307" w:rsidTr="00117FF4">
        <w:trPr>
          <w:trHeight w:val="54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00"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w:t>
            </w:r>
            <w:r w:rsidRPr="00AC3307">
              <w:rPr>
                <w:sz w:val="24"/>
                <w:szCs w:val="24"/>
              </w:rPr>
              <w:t>,</w:t>
            </w:r>
            <w:r w:rsidRPr="00AC3307">
              <w:rPr>
                <w:sz w:val="24"/>
                <w:szCs w:val="24"/>
                <w:lang w:val="en-US"/>
              </w:rPr>
              <w:t>2</w:t>
            </w:r>
            <w:r w:rsidR="00A14631" w:rsidRPr="00AC3307">
              <w:rPr>
                <w:sz w:val="24"/>
                <w:szCs w:val="24"/>
                <w:lang w:val="en-US"/>
              </w:rPr>
              <w:t>· 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w:t>
            </w:r>
            <w:r w:rsidRPr="00AC3307">
              <w:rPr>
                <w:sz w:val="24"/>
                <w:szCs w:val="24"/>
              </w:rPr>
              <w:t>,</w:t>
            </w:r>
            <w:r w:rsidRPr="00AC3307">
              <w:rPr>
                <w:sz w:val="24"/>
                <w:szCs w:val="24"/>
                <w:lang w:val="en-US"/>
              </w:rPr>
              <w:t>1</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10-6</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w:t>
            </w:r>
            <w:r w:rsidRPr="00AC3307">
              <w:rPr>
                <w:sz w:val="24"/>
                <w:szCs w:val="24"/>
              </w:rPr>
              <w:t>,</w:t>
            </w:r>
            <w:r w:rsidRPr="00AC3307">
              <w:rPr>
                <w:sz w:val="24"/>
                <w:szCs w:val="24"/>
                <w:lang w:val="en-US"/>
              </w:rPr>
              <w:t>3</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10-6</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6,0</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1,ЭЕ-06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w:t>
            </w:r>
            <w:r w:rsidRPr="00AC3307">
              <w:rPr>
                <w:sz w:val="24"/>
                <w:szCs w:val="24"/>
              </w:rPr>
              <w:t>,</w:t>
            </w:r>
            <w:r w:rsidRPr="00AC3307">
              <w:rPr>
                <w:sz w:val="24"/>
                <w:szCs w:val="24"/>
                <w:lang w:val="en-US"/>
              </w:rPr>
              <w:t>8</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10-6</w:t>
            </w:r>
          </w:p>
        </w:tc>
      </w:tr>
      <w:tr w:rsidR="00550153" w:rsidRPr="00AC3307" w:rsidTr="00117FF4">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w:t>
            </w:r>
            <w:r w:rsidRPr="00AC3307">
              <w:rPr>
                <w:sz w:val="24"/>
                <w:szCs w:val="24"/>
              </w:rPr>
              <w:t>,</w:t>
            </w:r>
            <w:r w:rsidRPr="00AC3307">
              <w:rPr>
                <w:sz w:val="24"/>
                <w:szCs w:val="24"/>
                <w:lang w:val="en-US"/>
              </w:rPr>
              <w:t>4</w:t>
            </w:r>
            <w:r w:rsidR="00A14631" w:rsidRPr="00AC3307">
              <w:rPr>
                <w:sz w:val="24"/>
                <w:szCs w:val="24"/>
                <w:lang w:val="en-US"/>
              </w:rPr>
              <w:t>· 10-6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w:t>
            </w:r>
            <w:r w:rsidRPr="00AC3307">
              <w:rPr>
                <w:sz w:val="24"/>
                <w:szCs w:val="24"/>
              </w:rPr>
              <w:t>,</w:t>
            </w:r>
            <w:r w:rsidRPr="00AC3307">
              <w:rPr>
                <w:sz w:val="24"/>
                <w:szCs w:val="24"/>
                <w:lang w:val="en-US"/>
              </w:rPr>
              <w:t>6</w:t>
            </w:r>
            <w:r w:rsidR="00A14631" w:rsidRPr="00AC3307">
              <w:rPr>
                <w:sz w:val="24"/>
                <w:szCs w:val="24"/>
                <w:lang w:val="en-US"/>
              </w:rPr>
              <w:t>· 10-7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w:t>
            </w:r>
            <w:r w:rsidRPr="00AC3307">
              <w:rPr>
                <w:sz w:val="24"/>
                <w:szCs w:val="24"/>
              </w:rPr>
              <w:t>8</w:t>
            </w:r>
            <w:r w:rsidR="00A14631" w:rsidRPr="00AC3307">
              <w:rPr>
                <w:sz w:val="24"/>
                <w:szCs w:val="24"/>
                <w:lang w:val="en-US"/>
              </w:rPr>
              <w:t>· 10-7</w:t>
            </w:r>
          </w:p>
        </w:tc>
      </w:tr>
      <w:tr w:rsidR="00550153" w:rsidRPr="00AC3307" w:rsidTr="00117FF4">
        <w:trPr>
          <w:trHeight w:val="2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10-6</w:t>
            </w:r>
          </w:p>
        </w:tc>
      </w:tr>
      <w:tr w:rsidR="00550153" w:rsidRPr="00AC3307" w:rsidTr="00117FF4">
        <w:trPr>
          <w:trHeight w:val="2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1,24</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1,07</w:t>
            </w:r>
            <w:r w:rsidR="00A14631" w:rsidRPr="00AC3307">
              <w:rPr>
                <w:sz w:val="24"/>
                <w:szCs w:val="24"/>
                <w:lang w:val="en-US"/>
              </w:rPr>
              <w:t>· 10-5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1,06</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1,05</w:t>
            </w:r>
            <w:r w:rsidR="00A14631" w:rsidRPr="00AC3307">
              <w:rPr>
                <w:sz w:val="24"/>
                <w:szCs w:val="24"/>
                <w:lang w:val="en-US"/>
              </w:rPr>
              <w:t>· 10-5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1,05</w:t>
            </w:r>
            <w:r w:rsidR="00A14631" w:rsidRPr="00AC3307">
              <w:rPr>
                <w:sz w:val="24"/>
                <w:szCs w:val="24"/>
                <w:lang w:val="en-US"/>
              </w:rPr>
              <w:t>· 10-5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1,05</w:t>
            </w:r>
            <w:r w:rsidR="00A14631" w:rsidRPr="00AC3307">
              <w:rPr>
                <w:sz w:val="24"/>
                <w:szCs w:val="24"/>
                <w:lang w:val="en-US"/>
              </w:rPr>
              <w:t>· 10-5</w:t>
            </w:r>
          </w:p>
        </w:tc>
      </w:tr>
    </w:tbl>
    <w:p w:rsidR="00D5036B" w:rsidRPr="00AC3307" w:rsidRDefault="00D5036B" w:rsidP="000F5A5C">
      <w:pPr>
        <w:spacing w:after="120"/>
        <w:ind w:firstLine="709"/>
        <w:jc w:val="right"/>
        <w:rPr>
          <w:b/>
          <w:i/>
          <w:spacing w:val="20"/>
          <w:sz w:val="24"/>
          <w:szCs w:val="24"/>
        </w:rPr>
      </w:pPr>
    </w:p>
    <w:p w:rsidR="000F5A5C" w:rsidRPr="00AC3307" w:rsidRDefault="000F5A5C" w:rsidP="006657EC">
      <w:pPr>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6-9</w:t>
      </w:r>
    </w:p>
    <w:p w:rsidR="000F5A5C" w:rsidRPr="00AC3307" w:rsidRDefault="000F5A5C" w:rsidP="006657EC">
      <w:pPr>
        <w:ind w:right="282" w:firstLine="709"/>
        <w:jc w:val="center"/>
        <w:rPr>
          <w:b/>
          <w:sz w:val="28"/>
          <w:szCs w:val="24"/>
        </w:rPr>
      </w:pPr>
      <w:r w:rsidRPr="00AC3307">
        <w:rPr>
          <w:b/>
          <w:sz w:val="28"/>
          <w:szCs w:val="24"/>
        </w:rPr>
        <w:t>Зависимость частоты утечек (на фланцевое соединение/год) от диаметра фланца</w:t>
      </w:r>
      <w:bookmarkStart w:id="24" w:name="_Ref399837495"/>
      <w:r w:rsidR="002A093E" w:rsidRPr="00AC3307">
        <w:rPr>
          <w:rStyle w:val="afc"/>
          <w:b/>
          <w:sz w:val="28"/>
          <w:szCs w:val="24"/>
        </w:rPr>
        <w:footnoteReference w:id="3"/>
      </w:r>
      <w:bookmarkEnd w:id="24"/>
      <w:r w:rsidR="00682CA8">
        <w:rPr>
          <w:b/>
          <w:sz w:val="28"/>
          <w:szCs w:val="24"/>
        </w:rPr>
        <w:t xml:space="preserve"> для всех фланцев</w:t>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0F5A5C">
        <w:trPr>
          <w:trHeight w:val="58"/>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lastRenderedPageBreak/>
              <w:t xml:space="preserve">Диапазон размера отверстия, </w:t>
            </w:r>
            <w:proofErr w:type="gramStart"/>
            <w:r w:rsidRPr="00AC3307">
              <w:rPr>
                <w:sz w:val="24"/>
                <w:szCs w:val="24"/>
              </w:rPr>
              <w:t>мм</w:t>
            </w:r>
            <w:proofErr w:type="gramEnd"/>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4,4</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9,6</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-4</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3,9</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8,5</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8,5</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6,9</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7,0</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8,2</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9,3</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-4</w:t>
            </w:r>
          </w:p>
        </w:tc>
      </w:tr>
    </w:tbl>
    <w:p w:rsidR="000F5A5C" w:rsidRPr="00AC3307" w:rsidRDefault="000F5A5C" w:rsidP="000F5A5C">
      <w:pPr>
        <w:spacing w:after="120"/>
        <w:ind w:firstLine="709"/>
        <w:jc w:val="right"/>
        <w:rPr>
          <w:b/>
          <w:i/>
          <w:spacing w:val="20"/>
          <w:sz w:val="24"/>
          <w:szCs w:val="24"/>
        </w:rPr>
      </w:pPr>
    </w:p>
    <w:p w:rsidR="000F5A5C" w:rsidRPr="00AC3307" w:rsidRDefault="000F5A5C" w:rsidP="006657EC">
      <w:pPr>
        <w:keepNext/>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6-10</w:t>
      </w:r>
    </w:p>
    <w:p w:rsidR="00550153" w:rsidRPr="00AC3307" w:rsidRDefault="000F5A5C" w:rsidP="00966BE3">
      <w:pPr>
        <w:keepNext/>
        <w:ind w:firstLine="709"/>
        <w:jc w:val="center"/>
        <w:rPr>
          <w:b/>
          <w:sz w:val="28"/>
          <w:szCs w:val="24"/>
        </w:rPr>
      </w:pPr>
      <w:r w:rsidRPr="00AC3307">
        <w:rPr>
          <w:b/>
          <w:sz w:val="28"/>
          <w:szCs w:val="24"/>
        </w:rPr>
        <w:t xml:space="preserve">Зависимость частоты </w:t>
      </w:r>
      <w:r w:rsidR="009841F3" w:rsidRPr="00AC3307">
        <w:rPr>
          <w:b/>
          <w:sz w:val="28"/>
          <w:szCs w:val="24"/>
        </w:rPr>
        <w:t>у</w:t>
      </w:r>
      <w:r w:rsidRPr="00AC3307">
        <w:rPr>
          <w:b/>
          <w:sz w:val="28"/>
          <w:szCs w:val="24"/>
        </w:rPr>
        <w:t>течек</w:t>
      </w:r>
      <w:r w:rsidR="009841F3" w:rsidRPr="00AC3307">
        <w:rPr>
          <w:b/>
          <w:sz w:val="28"/>
          <w:szCs w:val="24"/>
        </w:rPr>
        <w:t xml:space="preserve"> из полностью загруженного фланца</w:t>
      </w:r>
      <w:r w:rsidRPr="00AC3307">
        <w:rPr>
          <w:b/>
          <w:sz w:val="28"/>
          <w:szCs w:val="24"/>
        </w:rPr>
        <w:t xml:space="preserve"> </w:t>
      </w:r>
      <w:r w:rsidR="00682CA8">
        <w:rPr>
          <w:b/>
          <w:sz w:val="28"/>
          <w:szCs w:val="24"/>
        </w:rPr>
        <w:t xml:space="preserve">                      </w:t>
      </w:r>
      <w:r w:rsidRPr="00AC3307">
        <w:rPr>
          <w:b/>
          <w:sz w:val="28"/>
          <w:szCs w:val="24"/>
        </w:rPr>
        <w:t>(на фланцевое соединение/год) от диаметра фланца</w:t>
      </w:r>
      <w:r w:rsidR="001C7C86" w:rsidRPr="00140998">
        <w:rPr>
          <w:b/>
          <w:sz w:val="24"/>
          <w:vertAlign w:val="superscript"/>
        </w:rPr>
        <w:fldChar w:fldCharType="begin"/>
      </w:r>
      <w:r w:rsidR="001C7C86" w:rsidRPr="00140998">
        <w:rPr>
          <w:b/>
          <w:sz w:val="24"/>
          <w:vertAlign w:val="superscript"/>
        </w:rPr>
        <w:instrText xml:space="preserve"> NOTEREF _Ref399837495 \h  \* MERGEFORMAT </w:instrText>
      </w:r>
      <w:r w:rsidR="001C7C86" w:rsidRPr="00140998">
        <w:rPr>
          <w:b/>
          <w:sz w:val="24"/>
          <w:vertAlign w:val="superscript"/>
        </w:rPr>
      </w:r>
      <w:r w:rsidR="001C7C86" w:rsidRPr="00140998">
        <w:rPr>
          <w:b/>
          <w:sz w:val="24"/>
          <w:vertAlign w:val="superscript"/>
        </w:rPr>
        <w:fldChar w:fldCharType="separate"/>
      </w:r>
      <w:r w:rsidR="00F673D5">
        <w:rPr>
          <w:b/>
          <w:sz w:val="24"/>
          <w:vertAlign w:val="superscript"/>
        </w:rPr>
        <w:t>3</w:t>
      </w:r>
      <w:r w:rsidR="001C7C86" w:rsidRPr="00140998">
        <w:rPr>
          <w:b/>
          <w:sz w:val="24"/>
          <w:vertAlign w:val="superscript"/>
        </w:rPr>
        <w:fldChar w:fldCharType="end"/>
      </w:r>
      <w:r w:rsidRPr="00AC3307">
        <w:rPr>
          <w:b/>
          <w:sz w:val="28"/>
          <w:szCs w:val="24"/>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505B1D">
        <w:trPr>
          <w:trHeight w:val="58"/>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CC21C5">
            <w:pPr>
              <w:keepNext/>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CC21C5">
            <w:pPr>
              <w:keepNext/>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CC21C5">
            <w:pPr>
              <w:keepNext/>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CC21C5">
            <w:pPr>
              <w:keepNext/>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CC21C5">
            <w:pPr>
              <w:keepNext/>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CC21C5">
            <w:pPr>
              <w:keepNext/>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CC21C5">
            <w:pPr>
              <w:keepNext/>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CC21C5">
            <w:pPr>
              <w:keepNext/>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vertAlign w:val="superscript"/>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8,3</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-4</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6,6</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8,8</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6,1</w:t>
            </w:r>
            <w:r w:rsidR="00A14631" w:rsidRPr="00AC3307">
              <w:rPr>
                <w:sz w:val="24"/>
                <w:szCs w:val="24"/>
                <w:lang w:val="en-US"/>
              </w:rPr>
              <w:t>· 10</w:t>
            </w:r>
            <w:r w:rsidR="00A14631" w:rsidRPr="00AC3307">
              <w:rPr>
                <w:sz w:val="24"/>
                <w:szCs w:val="24"/>
                <w:vertAlign w:val="superscript"/>
                <w:lang w:val="en-US"/>
              </w:rPr>
              <w:t>-7</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8,7</w:t>
            </w:r>
            <w:r w:rsidR="00A14631" w:rsidRPr="00AC3307">
              <w:rPr>
                <w:sz w:val="24"/>
                <w:szCs w:val="24"/>
                <w:lang w:val="en-US"/>
              </w:rPr>
              <w:t>· 10</w:t>
            </w:r>
            <w:r w:rsidR="00A14631" w:rsidRPr="00AC3307">
              <w:rPr>
                <w:sz w:val="24"/>
                <w:szCs w:val="24"/>
                <w:vertAlign w:val="superscript"/>
                <w:lang w:val="en-US"/>
              </w:rPr>
              <w:t>-7</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5,3</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8,3</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r>
    </w:tbl>
    <w:p w:rsidR="000F5A5C" w:rsidRPr="00AC3307" w:rsidRDefault="000F5A5C" w:rsidP="000F5A5C">
      <w:pPr>
        <w:spacing w:after="120"/>
        <w:ind w:firstLine="709"/>
        <w:jc w:val="right"/>
        <w:rPr>
          <w:b/>
          <w:i/>
          <w:spacing w:val="20"/>
          <w:sz w:val="24"/>
          <w:szCs w:val="24"/>
        </w:rPr>
      </w:pPr>
    </w:p>
    <w:p w:rsidR="000F5A5C" w:rsidRPr="00AC3307" w:rsidRDefault="000F5A5C" w:rsidP="006657EC">
      <w:pPr>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6-11</w:t>
      </w:r>
    </w:p>
    <w:p w:rsidR="00550153" w:rsidRPr="00AC3307" w:rsidRDefault="000F5A5C" w:rsidP="006657EC">
      <w:pPr>
        <w:ind w:right="282" w:firstLine="709"/>
        <w:jc w:val="center"/>
        <w:rPr>
          <w:b/>
          <w:sz w:val="28"/>
          <w:szCs w:val="24"/>
        </w:rPr>
      </w:pPr>
      <w:r w:rsidRPr="00AC3307">
        <w:rPr>
          <w:b/>
          <w:sz w:val="28"/>
          <w:szCs w:val="24"/>
        </w:rPr>
        <w:t>Зависимость частоты утечек</w:t>
      </w:r>
      <w:r w:rsidR="007975DC" w:rsidRPr="00AC3307">
        <w:rPr>
          <w:b/>
          <w:sz w:val="28"/>
          <w:szCs w:val="24"/>
        </w:rPr>
        <w:t xml:space="preserve"> из частично загруженного фланца</w:t>
      </w:r>
      <w:r w:rsidRPr="00AC3307">
        <w:rPr>
          <w:b/>
          <w:sz w:val="28"/>
          <w:szCs w:val="24"/>
        </w:rPr>
        <w:t xml:space="preserve"> </w:t>
      </w:r>
      <w:r w:rsidR="00140998">
        <w:rPr>
          <w:b/>
          <w:sz w:val="28"/>
          <w:szCs w:val="24"/>
        </w:rPr>
        <w:t xml:space="preserve">                     </w:t>
      </w:r>
      <w:r w:rsidRPr="00AC3307">
        <w:rPr>
          <w:b/>
          <w:sz w:val="28"/>
          <w:szCs w:val="24"/>
        </w:rPr>
        <w:t>(на фланцевое соединение/год) от диаметра фланца</w:t>
      </w:r>
      <w:r w:rsidR="001C7C86" w:rsidRPr="00140998">
        <w:rPr>
          <w:b/>
          <w:sz w:val="24"/>
          <w:vertAlign w:val="superscript"/>
        </w:rPr>
        <w:fldChar w:fldCharType="begin"/>
      </w:r>
      <w:r w:rsidR="001C7C86" w:rsidRPr="00140998">
        <w:rPr>
          <w:b/>
          <w:sz w:val="24"/>
          <w:vertAlign w:val="superscript"/>
        </w:rPr>
        <w:instrText xml:space="preserve"> NOTEREF _Ref399837495 \h  \* MERGEFORMAT </w:instrText>
      </w:r>
      <w:r w:rsidR="001C7C86" w:rsidRPr="00140998">
        <w:rPr>
          <w:b/>
          <w:sz w:val="24"/>
          <w:vertAlign w:val="superscript"/>
        </w:rPr>
      </w:r>
      <w:r w:rsidR="001C7C86" w:rsidRPr="00140998">
        <w:rPr>
          <w:b/>
          <w:sz w:val="24"/>
          <w:vertAlign w:val="superscript"/>
        </w:rPr>
        <w:fldChar w:fldCharType="separate"/>
      </w:r>
      <w:r w:rsidR="00F673D5">
        <w:rPr>
          <w:b/>
          <w:sz w:val="24"/>
          <w:vertAlign w:val="superscript"/>
        </w:rPr>
        <w:t>3</w:t>
      </w:r>
      <w:r w:rsidR="001C7C86" w:rsidRPr="00140998">
        <w:rPr>
          <w:b/>
          <w:sz w:val="24"/>
          <w:vertAlign w:val="superscript"/>
        </w:rPr>
        <w:fldChar w:fldCharType="end"/>
      </w:r>
      <w:r w:rsidRPr="00AC3307">
        <w:rPr>
          <w:b/>
          <w:sz w:val="28"/>
          <w:szCs w:val="24"/>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117FF4">
        <w:trPr>
          <w:trHeight w:val="58"/>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4,4</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5,4</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7,9</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8,6</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6,4</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8,7</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5,4</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2,9</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5,2</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7,5</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8,7</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r>
    </w:tbl>
    <w:p w:rsidR="001A0120" w:rsidRPr="00AC3307" w:rsidRDefault="001A0120" w:rsidP="001A0120">
      <w:pPr>
        <w:spacing w:after="120"/>
        <w:ind w:firstLine="709"/>
        <w:jc w:val="right"/>
        <w:rPr>
          <w:b/>
          <w:i/>
          <w:spacing w:val="20"/>
          <w:sz w:val="24"/>
          <w:szCs w:val="24"/>
        </w:rPr>
      </w:pPr>
    </w:p>
    <w:p w:rsidR="008C78DA" w:rsidRDefault="008C78DA" w:rsidP="006657EC">
      <w:pPr>
        <w:spacing w:after="120"/>
        <w:ind w:right="282" w:firstLine="709"/>
        <w:jc w:val="right"/>
        <w:rPr>
          <w:b/>
          <w:i/>
          <w:spacing w:val="20"/>
          <w:sz w:val="28"/>
          <w:szCs w:val="24"/>
        </w:rPr>
      </w:pPr>
    </w:p>
    <w:p w:rsidR="008C78DA" w:rsidRDefault="008C78DA" w:rsidP="006657EC">
      <w:pPr>
        <w:spacing w:after="120"/>
        <w:ind w:right="282" w:firstLine="709"/>
        <w:jc w:val="right"/>
        <w:rPr>
          <w:b/>
          <w:i/>
          <w:spacing w:val="20"/>
          <w:sz w:val="28"/>
          <w:szCs w:val="24"/>
        </w:rPr>
      </w:pPr>
    </w:p>
    <w:p w:rsidR="001A0120" w:rsidRPr="00AC3307" w:rsidRDefault="001A0120" w:rsidP="006657EC">
      <w:pPr>
        <w:spacing w:after="120"/>
        <w:ind w:right="282" w:firstLine="709"/>
        <w:jc w:val="right"/>
        <w:rPr>
          <w:sz w:val="28"/>
          <w:szCs w:val="24"/>
        </w:rPr>
      </w:pPr>
      <w:r w:rsidRPr="00AC3307">
        <w:rPr>
          <w:b/>
          <w:i/>
          <w:spacing w:val="20"/>
          <w:sz w:val="28"/>
          <w:szCs w:val="24"/>
        </w:rPr>
        <w:lastRenderedPageBreak/>
        <w:t>Таблица</w:t>
      </w:r>
      <w:r w:rsidR="00DB7CF6" w:rsidRPr="00AC3307">
        <w:rPr>
          <w:b/>
          <w:i/>
          <w:spacing w:val="20"/>
          <w:sz w:val="28"/>
          <w:szCs w:val="24"/>
        </w:rPr>
        <w:t xml:space="preserve"> №</w:t>
      </w:r>
      <w:r w:rsidRPr="00AC3307">
        <w:rPr>
          <w:b/>
          <w:i/>
          <w:sz w:val="28"/>
          <w:szCs w:val="24"/>
        </w:rPr>
        <w:t xml:space="preserve"> 6-12</w:t>
      </w:r>
    </w:p>
    <w:p w:rsidR="00550153" w:rsidRPr="00AC3307" w:rsidRDefault="001A0120" w:rsidP="006657EC">
      <w:pPr>
        <w:ind w:right="282" w:firstLine="709"/>
        <w:jc w:val="center"/>
        <w:rPr>
          <w:b/>
          <w:sz w:val="28"/>
          <w:szCs w:val="24"/>
        </w:rPr>
      </w:pPr>
      <w:r w:rsidRPr="00AC3307">
        <w:rPr>
          <w:b/>
          <w:sz w:val="28"/>
          <w:szCs w:val="24"/>
        </w:rPr>
        <w:t xml:space="preserve">Зависимость частоты утечек </w:t>
      </w:r>
      <w:r w:rsidR="007975DC" w:rsidRPr="00AC3307">
        <w:rPr>
          <w:b/>
          <w:sz w:val="28"/>
          <w:szCs w:val="24"/>
        </w:rPr>
        <w:t xml:space="preserve">из незагруженного фланца </w:t>
      </w:r>
      <w:r w:rsidRPr="00AC3307">
        <w:rPr>
          <w:b/>
          <w:sz w:val="28"/>
          <w:szCs w:val="24"/>
        </w:rPr>
        <w:t>(на фланцевое соединение/год) от диаметра фланца</w:t>
      </w:r>
      <w:r w:rsidR="001C7C86" w:rsidRPr="00140998">
        <w:rPr>
          <w:b/>
          <w:sz w:val="24"/>
          <w:vertAlign w:val="superscript"/>
        </w:rPr>
        <w:fldChar w:fldCharType="begin"/>
      </w:r>
      <w:r w:rsidR="001C7C86" w:rsidRPr="00140998">
        <w:rPr>
          <w:b/>
          <w:sz w:val="24"/>
          <w:vertAlign w:val="superscript"/>
        </w:rPr>
        <w:instrText xml:space="preserve"> NOTEREF _Ref399837495 \h  \* MERGEFORMAT </w:instrText>
      </w:r>
      <w:r w:rsidR="001C7C86" w:rsidRPr="00140998">
        <w:rPr>
          <w:b/>
          <w:sz w:val="24"/>
          <w:vertAlign w:val="superscript"/>
        </w:rPr>
      </w:r>
      <w:r w:rsidR="001C7C86" w:rsidRPr="00140998">
        <w:rPr>
          <w:b/>
          <w:sz w:val="24"/>
          <w:vertAlign w:val="superscript"/>
        </w:rPr>
        <w:fldChar w:fldCharType="separate"/>
      </w:r>
      <w:r w:rsidR="00F673D5">
        <w:rPr>
          <w:b/>
          <w:sz w:val="24"/>
          <w:vertAlign w:val="superscript"/>
        </w:rPr>
        <w:t>3</w:t>
      </w:r>
      <w:r w:rsidR="001C7C86" w:rsidRPr="00140998">
        <w:rPr>
          <w:b/>
          <w:sz w:val="24"/>
          <w:vertAlign w:val="superscript"/>
        </w:rPr>
        <w:fldChar w:fldCharType="end"/>
      </w:r>
      <w:r w:rsidRPr="00AC3307">
        <w:rPr>
          <w:b/>
          <w:sz w:val="28"/>
          <w:szCs w:val="24"/>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1A0120">
        <w:trPr>
          <w:trHeight w:val="232"/>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4,2</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8,6</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6,4</w:t>
            </w:r>
            <w:r w:rsidR="00A14631" w:rsidRPr="00AC3307">
              <w:rPr>
                <w:sz w:val="24"/>
                <w:szCs w:val="24"/>
                <w:lang w:val="en-US"/>
              </w:rPr>
              <w:t>· 10</w:t>
            </w:r>
            <w:r w:rsidR="00A14631" w:rsidRPr="00AC3307">
              <w:rPr>
                <w:sz w:val="24"/>
                <w:szCs w:val="24"/>
                <w:vertAlign w:val="superscript"/>
                <w:lang w:val="en-US"/>
              </w:rPr>
              <w:t>-7</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6261A" w:rsidP="00505B1D">
            <w:pPr>
              <w:shd w:val="clear" w:color="auto" w:fill="FFFFFF"/>
              <w:autoSpaceDE w:val="0"/>
              <w:autoSpaceDN w:val="0"/>
              <w:adjustRightInd w:val="0"/>
              <w:spacing w:after="120"/>
              <w:rPr>
                <w:sz w:val="24"/>
                <w:szCs w:val="24"/>
                <w:lang w:val="en-US"/>
              </w:rPr>
            </w:pPr>
            <w:r w:rsidRPr="00AC3307">
              <w:rPr>
                <w:sz w:val="24"/>
                <w:szCs w:val="24"/>
              </w:rPr>
              <w:t>4</w:t>
            </w:r>
            <w:r w:rsidRPr="00AC3307">
              <w:rPr>
                <w:sz w:val="24"/>
                <w:szCs w:val="24"/>
                <w:lang w:val="en-US"/>
              </w:rPr>
              <w:t>,6· 10</w:t>
            </w:r>
            <w:r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A6261A">
            <w:pPr>
              <w:shd w:val="clear" w:color="auto" w:fill="FFFFFF"/>
              <w:autoSpaceDE w:val="0"/>
              <w:autoSpaceDN w:val="0"/>
              <w:adjustRightInd w:val="0"/>
              <w:spacing w:after="120"/>
              <w:rPr>
                <w:sz w:val="24"/>
                <w:szCs w:val="24"/>
                <w:lang w:val="en-US"/>
              </w:rPr>
            </w:pPr>
            <w:r w:rsidRPr="00AC3307">
              <w:rPr>
                <w:sz w:val="24"/>
                <w:szCs w:val="24"/>
                <w:lang w:val="en-US"/>
              </w:rPr>
              <w:t>5,</w:t>
            </w:r>
            <w:r w:rsidR="00A6261A" w:rsidRPr="00AC3307">
              <w:rPr>
                <w:sz w:val="24"/>
                <w:szCs w:val="24"/>
              </w:rPr>
              <w:t>2</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7,9</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4,5</w:t>
            </w:r>
            <w:r w:rsidR="00A14631" w:rsidRPr="00AC3307">
              <w:rPr>
                <w:sz w:val="24"/>
                <w:szCs w:val="24"/>
                <w:lang w:val="en-US"/>
              </w:rPr>
              <w:t>· 10</w:t>
            </w:r>
            <w:r w:rsidR="00A14631" w:rsidRPr="00AC3307">
              <w:rPr>
                <w:sz w:val="24"/>
                <w:szCs w:val="24"/>
                <w:vertAlign w:val="superscript"/>
                <w:lang w:val="en-US"/>
              </w:rPr>
              <w:t>-5</w:t>
            </w:r>
          </w:p>
        </w:tc>
      </w:tr>
    </w:tbl>
    <w:p w:rsidR="00140998" w:rsidRDefault="00140998" w:rsidP="0047685A">
      <w:pPr>
        <w:ind w:right="282"/>
        <w:jc w:val="right"/>
        <w:rPr>
          <w:sz w:val="24"/>
          <w:szCs w:val="24"/>
        </w:rPr>
      </w:pPr>
    </w:p>
    <w:p w:rsidR="0020120F" w:rsidRPr="00AC3307" w:rsidRDefault="0020120F" w:rsidP="0047685A">
      <w:pPr>
        <w:ind w:right="282"/>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6-13</w:t>
      </w:r>
    </w:p>
    <w:p w:rsidR="00550153" w:rsidRPr="00AC3307" w:rsidRDefault="0020120F" w:rsidP="006657EC">
      <w:pPr>
        <w:ind w:right="282" w:firstLine="709"/>
        <w:jc w:val="center"/>
        <w:rPr>
          <w:b/>
          <w:sz w:val="28"/>
          <w:szCs w:val="24"/>
        </w:rPr>
      </w:pPr>
      <w:r w:rsidRPr="00AC3307">
        <w:rPr>
          <w:b/>
          <w:sz w:val="28"/>
          <w:szCs w:val="24"/>
        </w:rPr>
        <w:t xml:space="preserve">Зависимость частоты утечек (на </w:t>
      </w:r>
      <w:r w:rsidR="00730E98" w:rsidRPr="00AC3307">
        <w:rPr>
          <w:b/>
          <w:sz w:val="28"/>
          <w:szCs w:val="24"/>
        </w:rPr>
        <w:t>задвижку</w:t>
      </w:r>
      <w:r w:rsidRPr="00AC3307">
        <w:rPr>
          <w:b/>
          <w:sz w:val="28"/>
          <w:szCs w:val="24"/>
        </w:rPr>
        <w:t xml:space="preserve">/год) от диаметра </w:t>
      </w:r>
      <w:r w:rsidR="00730E98" w:rsidRPr="00AC3307">
        <w:rPr>
          <w:b/>
          <w:sz w:val="28"/>
          <w:szCs w:val="24"/>
        </w:rPr>
        <w:t>задвижки</w:t>
      </w:r>
      <w:r w:rsidRPr="00AC3307">
        <w:rPr>
          <w:b/>
          <w:sz w:val="28"/>
          <w:szCs w:val="24"/>
        </w:rPr>
        <w:t xml:space="preserve"> для всех </w:t>
      </w:r>
      <w:r w:rsidR="00730E98" w:rsidRPr="00AC3307">
        <w:rPr>
          <w:b/>
          <w:sz w:val="28"/>
          <w:szCs w:val="24"/>
        </w:rPr>
        <w:t>задвижек</w:t>
      </w:r>
      <w:r w:rsidRPr="00AC3307">
        <w:rPr>
          <w:b/>
          <w:sz w:val="28"/>
          <w:szCs w:val="24"/>
        </w:rPr>
        <w:t xml:space="preserve"> </w:t>
      </w:r>
      <w:r w:rsidR="00BA4DA6" w:rsidRPr="00AC3307">
        <w:rPr>
          <w:b/>
          <w:sz w:val="28"/>
          <w:szCs w:val="24"/>
        </w:rPr>
        <w:t>с ручным приводом</w:t>
      </w:r>
      <w:bookmarkStart w:id="25" w:name="_Ref399838571"/>
      <w:r w:rsidR="00D5036B" w:rsidRPr="00AC3307">
        <w:rPr>
          <w:rStyle w:val="afc"/>
          <w:b/>
          <w:sz w:val="28"/>
          <w:szCs w:val="24"/>
        </w:rPr>
        <w:footnoteReference w:id="4"/>
      </w:r>
      <w:bookmarkEnd w:id="25"/>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505B1D">
        <w:trPr>
          <w:trHeight w:val="70"/>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4,4</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6,6</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8,4</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9,8</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6,4</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6,3</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8,0</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9,3</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7,8</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8,7</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9,5</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8,8</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r>
    </w:tbl>
    <w:p w:rsidR="00730E98" w:rsidRPr="00AC3307" w:rsidRDefault="00730E98" w:rsidP="00730E98">
      <w:pPr>
        <w:spacing w:after="120"/>
        <w:ind w:firstLine="709"/>
        <w:jc w:val="right"/>
        <w:rPr>
          <w:b/>
          <w:i/>
          <w:spacing w:val="20"/>
          <w:sz w:val="24"/>
          <w:szCs w:val="24"/>
        </w:rPr>
      </w:pPr>
    </w:p>
    <w:p w:rsidR="00730E98" w:rsidRPr="00AC3307" w:rsidRDefault="00730E98" w:rsidP="006657EC">
      <w:pPr>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6-14</w:t>
      </w:r>
    </w:p>
    <w:p w:rsidR="00550153" w:rsidRPr="00AC3307" w:rsidRDefault="00730E98" w:rsidP="00140998">
      <w:pPr>
        <w:ind w:right="282"/>
        <w:jc w:val="center"/>
        <w:rPr>
          <w:b/>
          <w:sz w:val="28"/>
          <w:szCs w:val="24"/>
        </w:rPr>
      </w:pPr>
      <w:r w:rsidRPr="00AC3307">
        <w:rPr>
          <w:b/>
          <w:sz w:val="28"/>
          <w:szCs w:val="24"/>
        </w:rPr>
        <w:t>Зависимость частоты утечек</w:t>
      </w:r>
      <w:r w:rsidR="007975DC" w:rsidRPr="00AC3307">
        <w:rPr>
          <w:b/>
          <w:sz w:val="28"/>
          <w:szCs w:val="24"/>
        </w:rPr>
        <w:t xml:space="preserve"> из полностью загруженной задвижки</w:t>
      </w:r>
      <w:r w:rsidRPr="00AC3307">
        <w:rPr>
          <w:b/>
          <w:sz w:val="28"/>
          <w:szCs w:val="24"/>
        </w:rPr>
        <w:t xml:space="preserve"> </w:t>
      </w:r>
      <w:r w:rsidR="00140998">
        <w:rPr>
          <w:b/>
          <w:sz w:val="28"/>
          <w:szCs w:val="24"/>
        </w:rPr>
        <w:t xml:space="preserve">                     </w:t>
      </w:r>
      <w:r w:rsidRPr="00AC3307">
        <w:rPr>
          <w:b/>
          <w:sz w:val="28"/>
          <w:szCs w:val="24"/>
        </w:rPr>
        <w:t xml:space="preserve">(на задвижку/год) от диаметра задвижки </w:t>
      </w:r>
      <w:r w:rsidR="00BA4DA6" w:rsidRPr="00AC3307">
        <w:rPr>
          <w:b/>
          <w:sz w:val="28"/>
          <w:szCs w:val="24"/>
        </w:rPr>
        <w:t>с ручным приводом</w:t>
      </w:r>
      <w:r w:rsidR="001C7C86" w:rsidRPr="00140998">
        <w:rPr>
          <w:b/>
          <w:sz w:val="24"/>
          <w:vertAlign w:val="superscript"/>
        </w:rPr>
        <w:fldChar w:fldCharType="begin"/>
      </w:r>
      <w:r w:rsidR="001C7C86" w:rsidRPr="00140998">
        <w:rPr>
          <w:b/>
          <w:sz w:val="24"/>
          <w:vertAlign w:val="superscript"/>
        </w:rPr>
        <w:instrText xml:space="preserve"> NOTEREF _Ref399838571 \h  \* MERGEFORMAT </w:instrText>
      </w:r>
      <w:r w:rsidR="001C7C86" w:rsidRPr="00140998">
        <w:rPr>
          <w:b/>
          <w:sz w:val="24"/>
          <w:vertAlign w:val="superscript"/>
        </w:rPr>
      </w:r>
      <w:r w:rsidR="001C7C86" w:rsidRPr="00140998">
        <w:rPr>
          <w:b/>
          <w:sz w:val="24"/>
          <w:vertAlign w:val="superscript"/>
        </w:rPr>
        <w:fldChar w:fldCharType="separate"/>
      </w:r>
      <w:r w:rsidR="00F673D5">
        <w:rPr>
          <w:b/>
          <w:sz w:val="24"/>
          <w:vertAlign w:val="superscript"/>
        </w:rPr>
        <w:t>4</w:t>
      </w:r>
      <w:r w:rsidR="001C7C86" w:rsidRPr="00140998">
        <w:rPr>
          <w:b/>
          <w:sz w:val="24"/>
          <w:vertAlign w:val="superscript"/>
        </w:rPr>
        <w:fldChar w:fldCharType="end"/>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6A5F12">
        <w:trPr>
          <w:trHeight w:val="750"/>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5,3</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7,8</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w:t>
            </w:r>
            <w:r w:rsidR="00AA68E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A68E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A68E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 w:val="24"/>
                <w:szCs w:val="24"/>
                <w:lang w:val="en-US"/>
              </w:rPr>
              <w:t>· 10</w:t>
            </w:r>
            <w:r w:rsidR="00AA68E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8,0</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9,4</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lastRenderedPageBreak/>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6,9</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8,5</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r>
    </w:tbl>
    <w:p w:rsidR="006A5F12" w:rsidRPr="00AC3307" w:rsidRDefault="006A5F12" w:rsidP="006A5F12">
      <w:pPr>
        <w:spacing w:after="120"/>
        <w:ind w:firstLine="709"/>
        <w:jc w:val="right"/>
        <w:rPr>
          <w:b/>
          <w:i/>
          <w:spacing w:val="20"/>
          <w:sz w:val="24"/>
          <w:szCs w:val="24"/>
        </w:rPr>
      </w:pPr>
    </w:p>
    <w:p w:rsidR="006A5F12" w:rsidRPr="00AC3307" w:rsidRDefault="006A5F12" w:rsidP="006657EC">
      <w:pPr>
        <w:keepNext/>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6-15</w:t>
      </w:r>
    </w:p>
    <w:p w:rsidR="00550153" w:rsidRPr="00AC3307" w:rsidRDefault="006A5F12" w:rsidP="006657EC">
      <w:pPr>
        <w:ind w:right="282" w:firstLine="709"/>
        <w:jc w:val="center"/>
        <w:rPr>
          <w:b/>
          <w:sz w:val="28"/>
          <w:szCs w:val="24"/>
        </w:rPr>
      </w:pPr>
      <w:r w:rsidRPr="00AC3307">
        <w:rPr>
          <w:b/>
          <w:sz w:val="28"/>
          <w:szCs w:val="24"/>
        </w:rPr>
        <w:t>Зависимость частоты утечек</w:t>
      </w:r>
      <w:r w:rsidR="007975DC" w:rsidRPr="00AC3307">
        <w:rPr>
          <w:b/>
          <w:sz w:val="28"/>
          <w:szCs w:val="24"/>
        </w:rPr>
        <w:t xml:space="preserve"> из частично загруженной задвижки</w:t>
      </w:r>
      <w:r w:rsidRPr="00AC3307">
        <w:rPr>
          <w:b/>
          <w:sz w:val="28"/>
          <w:szCs w:val="24"/>
        </w:rPr>
        <w:t xml:space="preserve"> (на задвижку/год) от диаметра задвижки </w:t>
      </w:r>
      <w:r w:rsidR="00BA4DA6" w:rsidRPr="00AC3307">
        <w:rPr>
          <w:b/>
          <w:sz w:val="28"/>
          <w:szCs w:val="24"/>
        </w:rPr>
        <w:t>с ручным приводом</w:t>
      </w:r>
      <w:r w:rsidR="001C7C86" w:rsidRPr="008C78DA">
        <w:rPr>
          <w:b/>
          <w:sz w:val="22"/>
          <w:vertAlign w:val="superscript"/>
        </w:rPr>
        <w:fldChar w:fldCharType="begin"/>
      </w:r>
      <w:r w:rsidR="001C7C86" w:rsidRPr="008C78DA">
        <w:rPr>
          <w:b/>
          <w:sz w:val="22"/>
          <w:vertAlign w:val="superscript"/>
        </w:rPr>
        <w:instrText xml:space="preserve"> NOTEREF _Ref399838571 \h  \* MERGEFORMAT </w:instrText>
      </w:r>
      <w:r w:rsidR="001C7C86" w:rsidRPr="008C78DA">
        <w:rPr>
          <w:b/>
          <w:sz w:val="22"/>
          <w:vertAlign w:val="superscript"/>
        </w:rPr>
      </w:r>
      <w:r w:rsidR="001C7C86" w:rsidRPr="008C78DA">
        <w:rPr>
          <w:b/>
          <w:sz w:val="22"/>
          <w:vertAlign w:val="superscript"/>
        </w:rPr>
        <w:fldChar w:fldCharType="separate"/>
      </w:r>
      <w:r w:rsidR="00F673D5">
        <w:rPr>
          <w:b/>
          <w:sz w:val="22"/>
          <w:vertAlign w:val="superscript"/>
        </w:rPr>
        <w:t>4</w:t>
      </w:r>
      <w:r w:rsidR="001C7C86" w:rsidRPr="008C78DA">
        <w:rPr>
          <w:b/>
          <w:sz w:val="22"/>
          <w:vertAlign w:val="superscript"/>
        </w:rPr>
        <w:fldChar w:fldCharType="end"/>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7975DC">
        <w:trPr>
          <w:trHeight w:val="765"/>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5,4</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9,5</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6,4</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6,0</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7,0</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5,8</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6,9</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9,3</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r>
    </w:tbl>
    <w:p w:rsidR="006A5F12" w:rsidRPr="00AC3307" w:rsidRDefault="006A5F12" w:rsidP="006A5F12">
      <w:pPr>
        <w:spacing w:after="120"/>
        <w:ind w:firstLine="709"/>
        <w:jc w:val="right"/>
        <w:rPr>
          <w:b/>
          <w:i/>
          <w:spacing w:val="20"/>
          <w:sz w:val="24"/>
          <w:szCs w:val="24"/>
        </w:rPr>
      </w:pPr>
    </w:p>
    <w:p w:rsidR="006A5F12" w:rsidRPr="00AC3307" w:rsidRDefault="006A5F12" w:rsidP="006657EC">
      <w:pPr>
        <w:spacing w:after="120"/>
        <w:ind w:right="282" w:firstLine="709"/>
        <w:jc w:val="right"/>
        <w:rPr>
          <w:sz w:val="28"/>
          <w:szCs w:val="24"/>
        </w:rPr>
      </w:pPr>
      <w:r w:rsidRPr="00AC3307">
        <w:rPr>
          <w:b/>
          <w:i/>
          <w:spacing w:val="20"/>
          <w:sz w:val="28"/>
          <w:szCs w:val="24"/>
        </w:rPr>
        <w:t>Таблица</w:t>
      </w:r>
      <w:r w:rsidR="00DB7CF6" w:rsidRPr="00AC3307">
        <w:rPr>
          <w:b/>
          <w:i/>
          <w:spacing w:val="20"/>
          <w:sz w:val="28"/>
          <w:szCs w:val="24"/>
        </w:rPr>
        <w:t xml:space="preserve"> №</w:t>
      </w:r>
      <w:r w:rsidRPr="00AC3307">
        <w:rPr>
          <w:b/>
          <w:i/>
          <w:sz w:val="28"/>
          <w:szCs w:val="24"/>
        </w:rPr>
        <w:t xml:space="preserve"> 6-16</w:t>
      </w:r>
    </w:p>
    <w:p w:rsidR="0047685A" w:rsidRPr="00AC3307" w:rsidRDefault="006A5F12" w:rsidP="006657EC">
      <w:pPr>
        <w:ind w:right="282" w:firstLine="709"/>
        <w:jc w:val="center"/>
        <w:rPr>
          <w:b/>
          <w:sz w:val="28"/>
          <w:szCs w:val="24"/>
        </w:rPr>
      </w:pPr>
      <w:r w:rsidRPr="00AC3307">
        <w:rPr>
          <w:b/>
          <w:sz w:val="28"/>
          <w:szCs w:val="24"/>
        </w:rPr>
        <w:t>Зависимость частоты утечек</w:t>
      </w:r>
      <w:r w:rsidR="007975DC" w:rsidRPr="00AC3307">
        <w:rPr>
          <w:b/>
          <w:sz w:val="28"/>
          <w:szCs w:val="24"/>
        </w:rPr>
        <w:t xml:space="preserve"> из незагруженной задвижки</w:t>
      </w:r>
      <w:r w:rsidRPr="00AC3307">
        <w:rPr>
          <w:b/>
          <w:sz w:val="28"/>
          <w:szCs w:val="24"/>
        </w:rPr>
        <w:t xml:space="preserve"> </w:t>
      </w:r>
    </w:p>
    <w:p w:rsidR="00550153" w:rsidRPr="00AC3307" w:rsidRDefault="006A5F12" w:rsidP="006657EC">
      <w:pPr>
        <w:ind w:right="282" w:firstLine="709"/>
        <w:jc w:val="center"/>
        <w:rPr>
          <w:b/>
          <w:sz w:val="28"/>
          <w:szCs w:val="24"/>
        </w:rPr>
      </w:pPr>
      <w:r w:rsidRPr="00AC3307">
        <w:rPr>
          <w:b/>
          <w:sz w:val="28"/>
          <w:szCs w:val="24"/>
        </w:rPr>
        <w:t xml:space="preserve">(на задвижку/год) от диаметра задвижки </w:t>
      </w:r>
      <w:r w:rsidR="00BA4DA6" w:rsidRPr="00AC3307">
        <w:rPr>
          <w:b/>
          <w:sz w:val="28"/>
          <w:szCs w:val="24"/>
        </w:rPr>
        <w:t>с ручным приводом</w:t>
      </w:r>
      <w:r w:rsidR="001C7C86" w:rsidRPr="00B34CAB">
        <w:rPr>
          <w:b/>
          <w:sz w:val="24"/>
          <w:vertAlign w:val="superscript"/>
        </w:rPr>
        <w:fldChar w:fldCharType="begin"/>
      </w:r>
      <w:r w:rsidR="001C7C86" w:rsidRPr="00B34CAB">
        <w:rPr>
          <w:b/>
          <w:sz w:val="24"/>
          <w:vertAlign w:val="superscript"/>
        </w:rPr>
        <w:instrText xml:space="preserve"> NOTEREF _Ref399838571 \h  \* MERGEFORMAT </w:instrText>
      </w:r>
      <w:r w:rsidR="001C7C86" w:rsidRPr="00B34CAB">
        <w:rPr>
          <w:b/>
          <w:sz w:val="24"/>
          <w:vertAlign w:val="superscript"/>
        </w:rPr>
      </w:r>
      <w:r w:rsidR="001C7C86" w:rsidRPr="00B34CAB">
        <w:rPr>
          <w:b/>
          <w:sz w:val="24"/>
          <w:vertAlign w:val="superscript"/>
        </w:rPr>
        <w:fldChar w:fldCharType="separate"/>
      </w:r>
      <w:r w:rsidR="00F673D5">
        <w:rPr>
          <w:b/>
          <w:sz w:val="24"/>
          <w:vertAlign w:val="superscript"/>
        </w:rPr>
        <w:t>4</w:t>
      </w:r>
      <w:r w:rsidR="001C7C86" w:rsidRPr="00B34CAB">
        <w:rPr>
          <w:b/>
          <w:sz w:val="24"/>
          <w:vertAlign w:val="superscript"/>
        </w:rPr>
        <w:fldChar w:fldCharType="end"/>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117FF4">
        <w:trPr>
          <w:trHeight w:val="750"/>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7,1</w:t>
            </w:r>
            <w:r w:rsidR="00A14631" w:rsidRPr="00AC3307">
              <w:rPr>
                <w:sz w:val="24"/>
                <w:szCs w:val="24"/>
                <w:lang w:val="en-US"/>
              </w:rPr>
              <w:t>· 10</w:t>
            </w:r>
            <w:r w:rsidR="00A14631" w:rsidRPr="00AC3307">
              <w:rPr>
                <w:sz w:val="24"/>
                <w:szCs w:val="24"/>
                <w:vertAlign w:val="superscript"/>
                <w:lang w:val="en-US"/>
              </w:rPr>
              <w:t>-7</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6,9</w:t>
            </w:r>
            <w:r w:rsidR="00A14631" w:rsidRPr="00AC3307">
              <w:rPr>
                <w:sz w:val="24"/>
                <w:szCs w:val="24"/>
                <w:lang w:val="en-US"/>
              </w:rPr>
              <w:t>· 10</w:t>
            </w:r>
            <w:r w:rsidR="00A14631" w:rsidRPr="00AC3307">
              <w:rPr>
                <w:sz w:val="24"/>
                <w:szCs w:val="24"/>
                <w:vertAlign w:val="superscript"/>
                <w:lang w:val="en-US"/>
              </w:rPr>
              <w:t>-7</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7,8</w:t>
            </w:r>
            <w:r w:rsidR="00A14631" w:rsidRPr="00AC3307">
              <w:rPr>
                <w:sz w:val="24"/>
                <w:szCs w:val="24"/>
                <w:lang w:val="en-US"/>
              </w:rPr>
              <w:t>· 10</w:t>
            </w:r>
            <w:r w:rsidR="00A14631" w:rsidRPr="00AC3307">
              <w:rPr>
                <w:sz w:val="24"/>
                <w:szCs w:val="24"/>
                <w:vertAlign w:val="superscript"/>
                <w:lang w:val="en-US"/>
              </w:rPr>
              <w:t>-7</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7,1</w:t>
            </w:r>
            <w:r w:rsidR="00A14631" w:rsidRPr="00AC3307">
              <w:rPr>
                <w:sz w:val="24"/>
                <w:szCs w:val="24"/>
                <w:lang w:val="en-US"/>
              </w:rPr>
              <w:t>· 10</w:t>
            </w:r>
            <w:r w:rsidR="00A14631" w:rsidRPr="00AC3307">
              <w:rPr>
                <w:sz w:val="24"/>
                <w:szCs w:val="24"/>
                <w:vertAlign w:val="superscript"/>
                <w:lang w:val="en-US"/>
              </w:rPr>
              <w:t>-7</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9,2</w:t>
            </w:r>
            <w:r w:rsidR="00A14631" w:rsidRPr="00AC3307">
              <w:rPr>
                <w:sz w:val="24"/>
                <w:szCs w:val="24"/>
                <w:lang w:val="en-US"/>
              </w:rPr>
              <w:t>· 10</w:t>
            </w:r>
            <w:r w:rsidR="00A14631" w:rsidRPr="00AC3307">
              <w:rPr>
                <w:sz w:val="24"/>
                <w:szCs w:val="24"/>
                <w:vertAlign w:val="superscript"/>
                <w:lang w:val="en-US"/>
              </w:rPr>
              <w:t>-7</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5,4</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7,0</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8,5</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9,5</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-5</w:t>
            </w:r>
          </w:p>
        </w:tc>
      </w:tr>
    </w:tbl>
    <w:p w:rsidR="00550153" w:rsidRPr="00AC3307" w:rsidRDefault="00550153" w:rsidP="00505B1D">
      <w:pPr>
        <w:shd w:val="clear" w:color="auto" w:fill="FFFFFF"/>
        <w:autoSpaceDE w:val="0"/>
        <w:autoSpaceDN w:val="0"/>
        <w:adjustRightInd w:val="0"/>
        <w:spacing w:after="120"/>
        <w:ind w:firstLine="709"/>
        <w:rPr>
          <w:sz w:val="24"/>
          <w:szCs w:val="24"/>
          <w:highlight w:val="yellow"/>
          <w:lang w:val="en-US"/>
        </w:rPr>
      </w:pPr>
    </w:p>
    <w:p w:rsidR="00BA4DA6" w:rsidRPr="00AC3307" w:rsidRDefault="00BA4DA6" w:rsidP="006657EC">
      <w:pPr>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6-17</w:t>
      </w:r>
    </w:p>
    <w:p w:rsidR="00550153" w:rsidRPr="00AC3307" w:rsidRDefault="00BA4DA6" w:rsidP="006657EC">
      <w:pPr>
        <w:ind w:right="282" w:firstLine="709"/>
        <w:jc w:val="center"/>
        <w:rPr>
          <w:b/>
          <w:sz w:val="28"/>
          <w:szCs w:val="24"/>
        </w:rPr>
      </w:pPr>
      <w:r w:rsidRPr="00AC3307">
        <w:rPr>
          <w:b/>
          <w:sz w:val="28"/>
          <w:szCs w:val="24"/>
        </w:rPr>
        <w:t xml:space="preserve">Зависимость частоты утечек (на задвижку/год) от диаметра задвижки для всех задвижек </w:t>
      </w:r>
      <w:r w:rsidR="00323D3E" w:rsidRPr="00AC3307">
        <w:rPr>
          <w:b/>
          <w:sz w:val="28"/>
          <w:szCs w:val="24"/>
        </w:rPr>
        <w:t xml:space="preserve">с </w:t>
      </w:r>
      <w:r w:rsidRPr="00AC3307">
        <w:rPr>
          <w:b/>
          <w:sz w:val="28"/>
          <w:szCs w:val="24"/>
        </w:rPr>
        <w:t>приводом</w:t>
      </w:r>
      <w:bookmarkStart w:id="26" w:name="_Ref399838974"/>
      <w:r w:rsidR="002F3667" w:rsidRPr="00AC3307">
        <w:rPr>
          <w:rStyle w:val="afc"/>
          <w:b/>
          <w:sz w:val="28"/>
          <w:szCs w:val="24"/>
        </w:rPr>
        <w:footnoteReference w:id="5"/>
      </w:r>
      <w:bookmarkEnd w:id="26"/>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117FF4">
        <w:trPr>
          <w:trHeight w:val="750"/>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lastRenderedPageBreak/>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4,2</w:t>
            </w:r>
            <w:r w:rsidR="00A14631" w:rsidRPr="00AC3307">
              <w:rPr>
                <w:sz w:val="24"/>
                <w:szCs w:val="24"/>
                <w:lang w:val="en-US"/>
              </w:rPr>
              <w:t>· 10</w:t>
            </w:r>
            <w:r w:rsidR="00A14631" w:rsidRPr="00AC3307">
              <w:rPr>
                <w:sz w:val="24"/>
                <w:szCs w:val="24"/>
                <w:vertAlign w:val="superscript"/>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-4</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6,6</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6,0</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5,4</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7,1</w:t>
            </w:r>
            <w:r w:rsidR="00A14631" w:rsidRPr="00AC3307">
              <w:rPr>
                <w:sz w:val="24"/>
                <w:szCs w:val="24"/>
                <w:lang w:val="en-US"/>
              </w:rPr>
              <w:t>· 10</w:t>
            </w:r>
            <w:r w:rsidR="00A14631" w:rsidRPr="00AC3307">
              <w:rPr>
                <w:sz w:val="24"/>
                <w:szCs w:val="24"/>
                <w:vertAlign w:val="superscript"/>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5,3</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-4</w:t>
            </w:r>
          </w:p>
        </w:tc>
      </w:tr>
    </w:tbl>
    <w:p w:rsidR="00BA4DA6" w:rsidRPr="00AC3307" w:rsidRDefault="00BA4DA6" w:rsidP="00BA4DA6">
      <w:pPr>
        <w:spacing w:after="120"/>
        <w:ind w:firstLine="709"/>
        <w:jc w:val="right"/>
        <w:rPr>
          <w:b/>
          <w:i/>
          <w:spacing w:val="20"/>
          <w:sz w:val="24"/>
          <w:szCs w:val="24"/>
        </w:rPr>
      </w:pPr>
    </w:p>
    <w:p w:rsidR="00BA4DA6" w:rsidRPr="00AC3307" w:rsidRDefault="00BA4DA6" w:rsidP="006657EC">
      <w:pPr>
        <w:keepNext/>
        <w:spacing w:after="120"/>
        <w:ind w:right="282" w:firstLine="709"/>
        <w:jc w:val="right"/>
        <w:rPr>
          <w:sz w:val="28"/>
          <w:szCs w:val="24"/>
        </w:rPr>
      </w:pPr>
      <w:r w:rsidRPr="00AC3307">
        <w:rPr>
          <w:b/>
          <w:i/>
          <w:spacing w:val="20"/>
          <w:sz w:val="28"/>
          <w:szCs w:val="24"/>
        </w:rPr>
        <w:t>Таблица</w:t>
      </w:r>
      <w:r w:rsidRPr="00AC3307">
        <w:rPr>
          <w:b/>
          <w:i/>
          <w:sz w:val="28"/>
          <w:szCs w:val="24"/>
        </w:rPr>
        <w:t xml:space="preserve"> </w:t>
      </w:r>
      <w:r w:rsidR="00DB7CF6" w:rsidRPr="00AC3307">
        <w:rPr>
          <w:b/>
          <w:i/>
          <w:sz w:val="28"/>
          <w:szCs w:val="24"/>
        </w:rPr>
        <w:t xml:space="preserve">№ </w:t>
      </w:r>
      <w:r w:rsidRPr="00AC3307">
        <w:rPr>
          <w:b/>
          <w:i/>
          <w:sz w:val="28"/>
          <w:szCs w:val="24"/>
        </w:rPr>
        <w:t>6-1</w:t>
      </w:r>
      <w:r w:rsidR="00323D3E" w:rsidRPr="00AC3307">
        <w:rPr>
          <w:b/>
          <w:i/>
          <w:sz w:val="28"/>
          <w:szCs w:val="24"/>
        </w:rPr>
        <w:t>8</w:t>
      </w:r>
    </w:p>
    <w:p w:rsidR="00550153" w:rsidRPr="00AC3307" w:rsidRDefault="00BA4DA6" w:rsidP="006657EC">
      <w:pPr>
        <w:keepNext/>
        <w:ind w:right="282" w:firstLine="709"/>
        <w:jc w:val="center"/>
        <w:rPr>
          <w:b/>
          <w:sz w:val="28"/>
          <w:szCs w:val="24"/>
        </w:rPr>
      </w:pPr>
      <w:r w:rsidRPr="00AC3307">
        <w:rPr>
          <w:b/>
          <w:sz w:val="28"/>
          <w:szCs w:val="24"/>
        </w:rPr>
        <w:t>Зависимость частоты утечек</w:t>
      </w:r>
      <w:r w:rsidR="007975DC" w:rsidRPr="00AC3307">
        <w:rPr>
          <w:b/>
          <w:sz w:val="28"/>
          <w:szCs w:val="24"/>
        </w:rPr>
        <w:t xml:space="preserve"> из полностью загруженной задвижки</w:t>
      </w:r>
      <w:r w:rsidRPr="00AC3307">
        <w:rPr>
          <w:b/>
          <w:sz w:val="28"/>
          <w:szCs w:val="24"/>
        </w:rPr>
        <w:t xml:space="preserve"> </w:t>
      </w:r>
      <w:r w:rsidR="00B34CAB">
        <w:rPr>
          <w:b/>
          <w:sz w:val="28"/>
          <w:szCs w:val="24"/>
        </w:rPr>
        <w:t xml:space="preserve">                </w:t>
      </w:r>
      <w:r w:rsidRPr="00AC3307">
        <w:rPr>
          <w:b/>
          <w:sz w:val="28"/>
          <w:szCs w:val="24"/>
        </w:rPr>
        <w:t xml:space="preserve">(на задвижку/год) от диаметра задвижки с </w:t>
      </w:r>
      <w:r w:rsidR="00323D3E" w:rsidRPr="00AC3307">
        <w:rPr>
          <w:b/>
          <w:sz w:val="28"/>
          <w:szCs w:val="24"/>
        </w:rPr>
        <w:t>п</w:t>
      </w:r>
      <w:r w:rsidRPr="00AC3307">
        <w:rPr>
          <w:b/>
          <w:sz w:val="28"/>
          <w:szCs w:val="24"/>
        </w:rPr>
        <w:t>риводом</w:t>
      </w:r>
      <w:r w:rsidR="001C7C86" w:rsidRPr="00B34CAB">
        <w:rPr>
          <w:b/>
          <w:sz w:val="24"/>
          <w:vertAlign w:val="superscript"/>
        </w:rPr>
        <w:fldChar w:fldCharType="begin"/>
      </w:r>
      <w:r w:rsidR="001C7C86" w:rsidRPr="00B34CAB">
        <w:rPr>
          <w:b/>
          <w:sz w:val="24"/>
          <w:vertAlign w:val="superscript"/>
        </w:rPr>
        <w:instrText xml:space="preserve"> NOTEREF _Ref399838974 \h  \* MERGEFORMAT </w:instrText>
      </w:r>
      <w:r w:rsidR="001C7C86" w:rsidRPr="00B34CAB">
        <w:rPr>
          <w:b/>
          <w:sz w:val="24"/>
          <w:vertAlign w:val="superscript"/>
        </w:rPr>
      </w:r>
      <w:r w:rsidR="001C7C86" w:rsidRPr="00B34CAB">
        <w:rPr>
          <w:b/>
          <w:sz w:val="24"/>
          <w:vertAlign w:val="superscript"/>
        </w:rPr>
        <w:fldChar w:fldCharType="separate"/>
      </w:r>
      <w:r w:rsidR="00F673D5">
        <w:rPr>
          <w:b/>
          <w:sz w:val="24"/>
          <w:vertAlign w:val="superscript"/>
        </w:rPr>
        <w:t>5</w:t>
      </w:r>
      <w:r w:rsidR="001C7C86" w:rsidRPr="00B34CAB">
        <w:rPr>
          <w:b/>
          <w:sz w:val="24"/>
          <w:vertAlign w:val="superscript"/>
        </w:rPr>
        <w:fldChar w:fldCharType="end"/>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CC21C5">
        <w:trPr>
          <w:trHeight w:val="765"/>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D964CF">
            <w:pPr>
              <w:keepNext/>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D964CF">
            <w:pPr>
              <w:keepNext/>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D964CF">
            <w:pPr>
              <w:keepNext/>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D964CF">
            <w:pPr>
              <w:keepNext/>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D964CF">
            <w:pPr>
              <w:keepNext/>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D964CF">
            <w:pPr>
              <w:keepNext/>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D964CF">
            <w:pPr>
              <w:keepNext/>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D964CF">
            <w:pPr>
              <w:keepNext/>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6,6</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6,3</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6,0</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8,6</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6,0</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w:t>
            </w:r>
            <w:r w:rsidR="00A14631" w:rsidRPr="00AC3307">
              <w:rPr>
                <w:sz w:val="24"/>
                <w:szCs w:val="24"/>
                <w:vertAlign w:val="superscript"/>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w:t>
            </w:r>
            <w:r w:rsidR="00A14631" w:rsidRPr="00AC3307">
              <w:rPr>
                <w:sz w:val="24"/>
                <w:szCs w:val="24"/>
                <w:vertAlign w:val="superscript"/>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w:t>
            </w:r>
            <w:r w:rsidR="00A14631" w:rsidRPr="00AC3307">
              <w:rPr>
                <w:sz w:val="24"/>
                <w:szCs w:val="24"/>
                <w:vertAlign w:val="superscript"/>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lang w:val="en-US"/>
              </w:rPr>
              <w:t>2,9</w:t>
            </w:r>
            <w:r w:rsidR="00A14631" w:rsidRPr="00AC3307">
              <w:rPr>
                <w:sz w:val="24"/>
                <w:szCs w:val="24"/>
                <w:lang w:val="en-US"/>
              </w:rPr>
              <w:t>· 10</w:t>
            </w:r>
            <w:r w:rsidR="00A14631" w:rsidRPr="00AC3307">
              <w:rPr>
                <w:sz w:val="24"/>
                <w:szCs w:val="24"/>
                <w:vertAlign w:val="superscript"/>
                <w:lang w:val="en-US"/>
              </w:rPr>
              <w:t>-</w:t>
            </w:r>
            <w:r w:rsidR="00A14631" w:rsidRPr="00AC3307">
              <w:rPr>
                <w:sz w:val="24"/>
                <w:szCs w:val="24"/>
                <w:vertAlign w:val="superscript"/>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-4</w:t>
            </w:r>
          </w:p>
        </w:tc>
      </w:tr>
    </w:tbl>
    <w:p w:rsidR="00323D3E" w:rsidRPr="00AC3307" w:rsidRDefault="00323D3E" w:rsidP="00323D3E">
      <w:pPr>
        <w:spacing w:after="120"/>
        <w:ind w:firstLine="709"/>
        <w:jc w:val="right"/>
        <w:rPr>
          <w:b/>
          <w:i/>
          <w:spacing w:val="20"/>
          <w:sz w:val="24"/>
          <w:szCs w:val="24"/>
        </w:rPr>
      </w:pPr>
    </w:p>
    <w:p w:rsidR="00323D3E" w:rsidRPr="00AC3307" w:rsidRDefault="00DB7CF6" w:rsidP="006657EC">
      <w:pPr>
        <w:spacing w:after="120"/>
        <w:ind w:right="282" w:firstLine="709"/>
        <w:jc w:val="right"/>
        <w:rPr>
          <w:sz w:val="28"/>
          <w:szCs w:val="24"/>
        </w:rPr>
      </w:pPr>
      <w:r w:rsidRPr="00AC3307">
        <w:rPr>
          <w:b/>
          <w:i/>
          <w:spacing w:val="20"/>
          <w:sz w:val="28"/>
          <w:szCs w:val="24"/>
        </w:rPr>
        <w:t>Таблица №</w:t>
      </w:r>
      <w:r w:rsidR="00323D3E" w:rsidRPr="00AC3307">
        <w:rPr>
          <w:b/>
          <w:i/>
          <w:sz w:val="28"/>
          <w:szCs w:val="24"/>
        </w:rPr>
        <w:t xml:space="preserve"> 6-19</w:t>
      </w:r>
    </w:p>
    <w:p w:rsidR="00550153" w:rsidRPr="00AC3307" w:rsidRDefault="00323D3E" w:rsidP="006657EC">
      <w:pPr>
        <w:ind w:right="282" w:firstLine="709"/>
        <w:jc w:val="center"/>
        <w:rPr>
          <w:b/>
          <w:sz w:val="28"/>
          <w:szCs w:val="24"/>
        </w:rPr>
      </w:pPr>
      <w:r w:rsidRPr="00AC3307">
        <w:rPr>
          <w:b/>
          <w:sz w:val="28"/>
          <w:szCs w:val="24"/>
        </w:rPr>
        <w:t>Зависимость частоты утечек</w:t>
      </w:r>
      <w:r w:rsidR="007975DC" w:rsidRPr="00AC3307">
        <w:rPr>
          <w:b/>
          <w:sz w:val="28"/>
          <w:szCs w:val="24"/>
        </w:rPr>
        <w:t xml:space="preserve"> из частично загруженной задвижки</w:t>
      </w:r>
      <w:r w:rsidRPr="00AC3307">
        <w:rPr>
          <w:b/>
          <w:sz w:val="28"/>
          <w:szCs w:val="24"/>
        </w:rPr>
        <w:t xml:space="preserve"> </w:t>
      </w:r>
      <w:r w:rsidR="00B34CAB">
        <w:rPr>
          <w:b/>
          <w:sz w:val="28"/>
          <w:szCs w:val="24"/>
        </w:rPr>
        <w:t xml:space="preserve">                   </w:t>
      </w:r>
      <w:r w:rsidRPr="00AC3307">
        <w:rPr>
          <w:b/>
          <w:sz w:val="28"/>
          <w:szCs w:val="24"/>
        </w:rPr>
        <w:t>(на задвижку/год) от диаметра задвижки с приводом</w:t>
      </w:r>
      <w:r w:rsidR="001C7C86" w:rsidRPr="00B34CAB">
        <w:rPr>
          <w:b/>
          <w:sz w:val="24"/>
          <w:vertAlign w:val="superscript"/>
        </w:rPr>
        <w:fldChar w:fldCharType="begin"/>
      </w:r>
      <w:r w:rsidR="001C7C86" w:rsidRPr="00B34CAB">
        <w:rPr>
          <w:b/>
          <w:sz w:val="24"/>
          <w:vertAlign w:val="superscript"/>
        </w:rPr>
        <w:instrText xml:space="preserve"> NOTEREF _Ref399838974 \h  \* MERGEFORMAT </w:instrText>
      </w:r>
      <w:r w:rsidR="001C7C86" w:rsidRPr="00B34CAB">
        <w:rPr>
          <w:b/>
          <w:sz w:val="24"/>
          <w:vertAlign w:val="superscript"/>
        </w:rPr>
      </w:r>
      <w:r w:rsidR="001C7C86" w:rsidRPr="00B34CAB">
        <w:rPr>
          <w:b/>
          <w:sz w:val="24"/>
          <w:vertAlign w:val="superscript"/>
        </w:rPr>
        <w:fldChar w:fldCharType="separate"/>
      </w:r>
      <w:r w:rsidR="00F673D5">
        <w:rPr>
          <w:b/>
          <w:sz w:val="24"/>
          <w:vertAlign w:val="superscript"/>
        </w:rPr>
        <w:t>5</w:t>
      </w:r>
      <w:r w:rsidR="001C7C86" w:rsidRPr="00B34CAB">
        <w:rPr>
          <w:b/>
          <w:sz w:val="24"/>
          <w:vertAlign w:val="superscript"/>
        </w:rPr>
        <w:fldChar w:fldCharType="end"/>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323D3E">
        <w:trPr>
          <w:trHeight w:val="142"/>
          <w:tblHead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9,7</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8,9</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8,8</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6,9</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5,7</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7,8</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9,0</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8,0</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6,4</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9,8</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9,2</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8,3</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-4</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-4</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-4</w:t>
            </w:r>
          </w:p>
        </w:tc>
      </w:tr>
    </w:tbl>
    <w:p w:rsidR="00323D3E" w:rsidRPr="00AC3307" w:rsidRDefault="00323D3E" w:rsidP="00323D3E">
      <w:pPr>
        <w:spacing w:after="120"/>
        <w:ind w:firstLine="709"/>
        <w:jc w:val="right"/>
        <w:rPr>
          <w:b/>
          <w:i/>
          <w:spacing w:val="20"/>
          <w:sz w:val="24"/>
          <w:szCs w:val="24"/>
        </w:rPr>
      </w:pPr>
    </w:p>
    <w:p w:rsidR="00323D3E" w:rsidRPr="00AC3307" w:rsidRDefault="00DB7CF6" w:rsidP="006657EC">
      <w:pPr>
        <w:spacing w:after="120"/>
        <w:ind w:right="282" w:firstLine="709"/>
        <w:jc w:val="right"/>
        <w:rPr>
          <w:sz w:val="28"/>
          <w:szCs w:val="24"/>
        </w:rPr>
      </w:pPr>
      <w:r w:rsidRPr="00AC3307">
        <w:rPr>
          <w:b/>
          <w:i/>
          <w:spacing w:val="20"/>
          <w:sz w:val="28"/>
          <w:szCs w:val="24"/>
        </w:rPr>
        <w:t>Таблица №</w:t>
      </w:r>
      <w:r w:rsidR="00323D3E" w:rsidRPr="00AC3307">
        <w:rPr>
          <w:b/>
          <w:i/>
          <w:sz w:val="28"/>
          <w:szCs w:val="24"/>
        </w:rPr>
        <w:t xml:space="preserve"> 6-20</w:t>
      </w:r>
    </w:p>
    <w:p w:rsidR="00550153" w:rsidRPr="00AC3307" w:rsidRDefault="00323D3E" w:rsidP="00B34CAB">
      <w:pPr>
        <w:ind w:right="282" w:firstLine="142"/>
        <w:jc w:val="center"/>
        <w:rPr>
          <w:b/>
          <w:sz w:val="28"/>
          <w:szCs w:val="24"/>
        </w:rPr>
      </w:pPr>
      <w:r w:rsidRPr="00AC3307">
        <w:rPr>
          <w:b/>
          <w:sz w:val="28"/>
          <w:szCs w:val="24"/>
        </w:rPr>
        <w:lastRenderedPageBreak/>
        <w:t>Зависимость частоты утечек</w:t>
      </w:r>
      <w:r w:rsidR="007975DC" w:rsidRPr="00AC3307">
        <w:rPr>
          <w:b/>
          <w:sz w:val="28"/>
          <w:szCs w:val="24"/>
        </w:rPr>
        <w:t xml:space="preserve"> из незагруженной задвижки</w:t>
      </w:r>
      <w:r w:rsidRPr="00AC3307">
        <w:rPr>
          <w:b/>
          <w:sz w:val="28"/>
          <w:szCs w:val="24"/>
        </w:rPr>
        <w:t xml:space="preserve"> </w:t>
      </w:r>
      <w:r w:rsidR="00B34CAB">
        <w:rPr>
          <w:b/>
          <w:sz w:val="28"/>
          <w:szCs w:val="24"/>
        </w:rPr>
        <w:t xml:space="preserve">                              </w:t>
      </w:r>
      <w:r w:rsidRPr="00AC3307">
        <w:rPr>
          <w:b/>
          <w:sz w:val="28"/>
          <w:szCs w:val="24"/>
        </w:rPr>
        <w:t>(на задвижку/год) от диаметра задвижки с приводом</w:t>
      </w:r>
      <w:r w:rsidR="001C7C86" w:rsidRPr="00B34CAB">
        <w:rPr>
          <w:b/>
          <w:sz w:val="24"/>
          <w:vertAlign w:val="superscript"/>
        </w:rPr>
        <w:fldChar w:fldCharType="begin"/>
      </w:r>
      <w:r w:rsidR="001C7C86" w:rsidRPr="00B34CAB">
        <w:rPr>
          <w:b/>
          <w:sz w:val="24"/>
          <w:vertAlign w:val="superscript"/>
        </w:rPr>
        <w:instrText xml:space="preserve"> NOTEREF _Ref399838974 \h  \* MERGEFORMAT </w:instrText>
      </w:r>
      <w:r w:rsidR="001C7C86" w:rsidRPr="00B34CAB">
        <w:rPr>
          <w:b/>
          <w:sz w:val="24"/>
          <w:vertAlign w:val="superscript"/>
        </w:rPr>
      </w:r>
      <w:r w:rsidR="001C7C86" w:rsidRPr="00B34CAB">
        <w:rPr>
          <w:b/>
          <w:sz w:val="24"/>
          <w:vertAlign w:val="superscript"/>
        </w:rPr>
        <w:fldChar w:fldCharType="separate"/>
      </w:r>
      <w:r w:rsidR="00F673D5">
        <w:rPr>
          <w:b/>
          <w:sz w:val="24"/>
          <w:vertAlign w:val="superscript"/>
        </w:rPr>
        <w:t>5</w:t>
      </w:r>
      <w:r w:rsidR="001C7C86" w:rsidRPr="00B34CAB">
        <w:rPr>
          <w:b/>
          <w:sz w:val="24"/>
          <w:vertAlign w:val="superscript"/>
        </w:rPr>
        <w:fldChar w:fldCharType="end"/>
      </w:r>
    </w:p>
    <w:tbl>
      <w:tblPr>
        <w:tblW w:w="9923" w:type="dxa"/>
        <w:tblInd w:w="40" w:type="dxa"/>
        <w:tblLayout w:type="fixed"/>
        <w:tblCellMar>
          <w:left w:w="40" w:type="dxa"/>
          <w:right w:w="40" w:type="dxa"/>
        </w:tblCellMar>
        <w:tblLook w:val="0000" w:firstRow="0" w:lastRow="0" w:firstColumn="0" w:lastColumn="0" w:noHBand="0" w:noVBand="0"/>
      </w:tblPr>
      <w:tblGrid>
        <w:gridCol w:w="2127"/>
        <w:gridCol w:w="1417"/>
        <w:gridCol w:w="1276"/>
        <w:gridCol w:w="1155"/>
        <w:gridCol w:w="1255"/>
        <w:gridCol w:w="1275"/>
        <w:gridCol w:w="1418"/>
      </w:tblGrid>
      <w:tr w:rsidR="00550153" w:rsidRPr="00AC3307" w:rsidTr="00117FF4">
        <w:trPr>
          <w:trHeight w:val="765"/>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Диапазон размера отверстия, мм</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lang w:val="en-US"/>
              </w:rPr>
            </w:pPr>
            <w:r w:rsidRPr="00AC3307">
              <w:rPr>
                <w:sz w:val="24"/>
                <w:szCs w:val="24"/>
                <w:lang w:val="en-US"/>
              </w:rPr>
              <w:t>2"</w:t>
            </w:r>
          </w:p>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lang w:val="en-US"/>
              </w:rPr>
              <w:t xml:space="preserve">(~50 </w:t>
            </w:r>
            <w:r w:rsidRPr="00AC3307">
              <w:rPr>
                <w:sz w:val="24"/>
                <w:szCs w:val="24"/>
              </w:rPr>
              <w:t>мм)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6" </w:t>
            </w:r>
            <w:r w:rsidRPr="00AC3307">
              <w:rPr>
                <w:sz w:val="24"/>
                <w:szCs w:val="24"/>
              </w:rPr>
              <w:br/>
              <w:t>(</w:t>
            </w:r>
            <w:r w:rsidRPr="00AC3307">
              <w:rPr>
                <w:sz w:val="24"/>
                <w:szCs w:val="24"/>
                <w:lang w:val="en-US"/>
              </w:rPr>
              <w:t>~</w:t>
            </w:r>
            <w:r w:rsidRPr="00AC3307">
              <w:rPr>
                <w:sz w:val="24"/>
                <w:szCs w:val="24"/>
              </w:rPr>
              <w:t>150 мм)</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12" </w:t>
            </w:r>
            <w:r w:rsidRPr="00AC3307">
              <w:rPr>
                <w:sz w:val="24"/>
                <w:szCs w:val="24"/>
              </w:rPr>
              <w:br/>
              <w:t>(</w:t>
            </w:r>
            <w:r w:rsidRPr="00AC3307">
              <w:rPr>
                <w:sz w:val="24"/>
                <w:szCs w:val="24"/>
                <w:lang w:val="en-US"/>
              </w:rPr>
              <w:t>~</w:t>
            </w:r>
            <w:r w:rsidRPr="00AC3307">
              <w:rPr>
                <w:sz w:val="24"/>
                <w:szCs w:val="24"/>
              </w:rPr>
              <w:t>300 мм)</w:t>
            </w:r>
          </w:p>
        </w:tc>
        <w:tc>
          <w:tcPr>
            <w:tcW w:w="125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18" </w:t>
            </w:r>
            <w:r w:rsidRPr="00AC3307">
              <w:rPr>
                <w:sz w:val="24"/>
                <w:szCs w:val="24"/>
              </w:rPr>
              <w:br/>
              <w:t>(</w:t>
            </w:r>
            <w:r w:rsidRPr="00AC3307">
              <w:rPr>
                <w:sz w:val="24"/>
                <w:szCs w:val="24"/>
                <w:lang w:val="en-US"/>
              </w:rPr>
              <w:t>~</w:t>
            </w:r>
            <w:r w:rsidRPr="00AC3307">
              <w:rPr>
                <w:sz w:val="24"/>
                <w:szCs w:val="24"/>
              </w:rPr>
              <w:t>450 мм)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24" </w:t>
            </w:r>
            <w:r w:rsidRPr="00AC3307">
              <w:rPr>
                <w:sz w:val="24"/>
                <w:szCs w:val="24"/>
              </w:rPr>
              <w:br/>
              <w:t>(</w:t>
            </w:r>
            <w:r w:rsidRPr="00AC3307">
              <w:rPr>
                <w:sz w:val="24"/>
                <w:szCs w:val="24"/>
                <w:lang w:val="en-US"/>
              </w:rPr>
              <w:t>~</w:t>
            </w:r>
            <w:r w:rsidRPr="00AC3307">
              <w:rPr>
                <w:sz w:val="24"/>
                <w:szCs w:val="24"/>
              </w:rPr>
              <w:t>600 мм)</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550153" w:rsidRPr="00AC3307" w:rsidRDefault="00550153" w:rsidP="00505B1D">
            <w:pPr>
              <w:shd w:val="clear" w:color="auto" w:fill="FFFFFF"/>
              <w:autoSpaceDE w:val="0"/>
              <w:autoSpaceDN w:val="0"/>
              <w:adjustRightInd w:val="0"/>
              <w:spacing w:after="120"/>
              <w:jc w:val="center"/>
              <w:rPr>
                <w:sz w:val="24"/>
                <w:szCs w:val="24"/>
              </w:rPr>
            </w:pPr>
            <w:r w:rsidRPr="00AC3307">
              <w:rPr>
                <w:sz w:val="24"/>
                <w:szCs w:val="24"/>
              </w:rPr>
              <w:t xml:space="preserve">36" </w:t>
            </w:r>
            <w:r w:rsidRPr="00AC3307">
              <w:rPr>
                <w:sz w:val="24"/>
                <w:szCs w:val="24"/>
              </w:rPr>
              <w:br/>
              <w:t>(</w:t>
            </w:r>
            <w:r w:rsidRPr="00AC3307">
              <w:rPr>
                <w:sz w:val="24"/>
                <w:szCs w:val="24"/>
                <w:lang w:val="en-US"/>
              </w:rPr>
              <w:t>~</w:t>
            </w:r>
            <w:r w:rsidRPr="00AC3307">
              <w:rPr>
                <w:sz w:val="24"/>
                <w:szCs w:val="24"/>
              </w:rPr>
              <w:t>900 мм)</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1 до 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от 3 до 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7,8</w:t>
            </w:r>
            <w:r w:rsidR="00A14631" w:rsidRPr="00AC3307">
              <w:rPr>
                <w:sz w:val="24"/>
                <w:szCs w:val="24"/>
                <w:lang w:val="en-US"/>
              </w:rPr>
              <w:t>· 10</w:t>
            </w:r>
            <w:r w:rsidR="00A14631" w:rsidRPr="00AC3307">
              <w:rPr>
                <w:sz w:val="24"/>
                <w:szCs w:val="24"/>
                <w:vertAlign w:val="superscript"/>
                <w:lang w:val="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9,6</w:t>
            </w:r>
            <w:r w:rsidR="00A14631" w:rsidRPr="00AC3307">
              <w:rPr>
                <w:sz w:val="24"/>
                <w:szCs w:val="24"/>
                <w:lang w:val="en-US"/>
              </w:rPr>
              <w:t>· 10</w:t>
            </w:r>
            <w:r w:rsidR="00A14631" w:rsidRPr="00AC3307">
              <w:rPr>
                <w:sz w:val="24"/>
                <w:szCs w:val="24"/>
                <w:vertAlign w:val="superscript"/>
                <w:lang w:val="en-US"/>
              </w:rPr>
              <w:t>-6</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5,2</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7,1</w:t>
            </w:r>
            <w:r w:rsidR="00A14631" w:rsidRPr="00AC3307">
              <w:rPr>
                <w:sz w:val="24"/>
                <w:szCs w:val="24"/>
                <w:lang w:val="en-US"/>
              </w:rPr>
              <w:t>· 10</w:t>
            </w:r>
            <w:r w:rsidR="00A14631" w:rsidRPr="00AC3307">
              <w:rPr>
                <w:sz w:val="24"/>
                <w:szCs w:val="24"/>
                <w:vertAlign w:val="superscript"/>
                <w:lang w:val="en-US"/>
              </w:rPr>
              <w:t>-6</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8,5</w:t>
            </w:r>
            <w:r w:rsidR="00A14631" w:rsidRPr="00AC3307">
              <w:rPr>
                <w:sz w:val="24"/>
                <w:szCs w:val="24"/>
                <w:lang w:val="en-US"/>
              </w:rPr>
              <w:t>· 10</w:t>
            </w:r>
            <w:r w:rsidR="00A14631" w:rsidRPr="00AC3307">
              <w:rPr>
                <w:sz w:val="24"/>
                <w:szCs w:val="24"/>
                <w:vertAlign w:val="superscript"/>
                <w:lang w:val="en-US"/>
              </w:rPr>
              <w:t>-6</w:t>
            </w:r>
          </w:p>
        </w:tc>
      </w:tr>
      <w:tr w:rsidR="00550153" w:rsidRPr="00AC3307" w:rsidTr="00117FF4">
        <w:trPr>
          <w:trHeight w:val="25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AB223E" w:rsidP="00505B1D">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9,3</w:t>
            </w:r>
            <w:r w:rsidR="00A14631" w:rsidRPr="00AC3307">
              <w:rPr>
                <w:sz w:val="24"/>
                <w:szCs w:val="24"/>
                <w:lang w:val="en-US"/>
              </w:rPr>
              <w:t>· 10</w:t>
            </w:r>
            <w:r w:rsidR="00A14631" w:rsidRPr="00AC3307">
              <w:rPr>
                <w:sz w:val="24"/>
                <w:szCs w:val="24"/>
                <w:vertAlign w:val="superscript"/>
                <w:lang w:val="en-US"/>
              </w:rPr>
              <w:t>-6</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r>
      <w:tr w:rsidR="00550153" w:rsidRPr="00AC3307" w:rsidTr="00117FF4">
        <w:trPr>
          <w:trHeight w:val="24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rPr>
            </w:pPr>
            <w:r w:rsidRPr="00AC3307">
              <w:rPr>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-5</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6,9</w:t>
            </w:r>
            <w:r w:rsidR="00A14631" w:rsidRPr="00AC3307">
              <w:rPr>
                <w:sz w:val="24"/>
                <w:szCs w:val="24"/>
                <w:lang w:val="en-US"/>
              </w:rPr>
              <w:t>· 10</w:t>
            </w:r>
            <w:r w:rsidR="00A14631" w:rsidRPr="00AC3307">
              <w:rPr>
                <w:sz w:val="24"/>
                <w:szCs w:val="24"/>
                <w:vertAlign w:val="superscript"/>
                <w:lang w:val="en-US"/>
              </w:rPr>
              <w:t>-5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8,3</w:t>
            </w:r>
            <w:r w:rsidR="00A14631" w:rsidRPr="00AC3307">
              <w:rPr>
                <w:sz w:val="24"/>
                <w:szCs w:val="24"/>
                <w:lang w:val="en-US"/>
              </w:rPr>
              <w:t>· 10</w:t>
            </w:r>
            <w:r w:rsidR="00A14631" w:rsidRPr="00AC3307">
              <w:rPr>
                <w:sz w:val="24"/>
                <w:szCs w:val="24"/>
                <w:vertAlign w:val="superscript"/>
                <w:lang w:val="en-US"/>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9,5</w:t>
            </w:r>
            <w:r w:rsidR="00A14631" w:rsidRPr="00AC3307">
              <w:rPr>
                <w:sz w:val="24"/>
                <w:szCs w:val="24"/>
                <w:lang w:val="en-US"/>
              </w:rPr>
              <w:t>· 10</w:t>
            </w:r>
            <w:r w:rsidR="00A14631" w:rsidRPr="00AC3307">
              <w:rPr>
                <w:sz w:val="24"/>
                <w:szCs w:val="24"/>
                <w:vertAlign w:val="superscript"/>
                <w:lang w:val="en-US"/>
              </w:rPr>
              <w:t>-5</w:t>
            </w: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550153" w:rsidRPr="00AC3307" w:rsidRDefault="00550153" w:rsidP="00505B1D">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r>
    </w:tbl>
    <w:p w:rsidR="00863F98" w:rsidRPr="00AC3307" w:rsidRDefault="00863F98" w:rsidP="00580B42">
      <w:pPr>
        <w:shd w:val="clear" w:color="auto" w:fill="FFFFFF"/>
        <w:autoSpaceDE w:val="0"/>
        <w:autoSpaceDN w:val="0"/>
        <w:adjustRightInd w:val="0"/>
        <w:spacing w:after="120"/>
        <w:ind w:firstLine="709"/>
        <w:rPr>
          <w:sz w:val="24"/>
          <w:szCs w:val="24"/>
          <w:highlight w:val="yellow"/>
          <w:lang w:val="en-US"/>
        </w:rPr>
      </w:pPr>
    </w:p>
    <w:p w:rsidR="00863F98"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863F98" w:rsidRPr="00AC3307">
        <w:rPr>
          <w:b/>
          <w:i/>
          <w:sz w:val="28"/>
          <w:szCs w:val="24"/>
        </w:rPr>
        <w:t xml:space="preserve"> 6-21</w:t>
      </w:r>
    </w:p>
    <w:p w:rsidR="00863F98" w:rsidRPr="00AC3307" w:rsidRDefault="00863F98" w:rsidP="006657EC">
      <w:pPr>
        <w:keepNext/>
        <w:ind w:right="282" w:firstLine="709"/>
        <w:jc w:val="center"/>
        <w:rPr>
          <w:b/>
          <w:sz w:val="28"/>
          <w:szCs w:val="24"/>
        </w:rPr>
      </w:pPr>
      <w:r w:rsidRPr="00AC3307">
        <w:rPr>
          <w:b/>
          <w:sz w:val="28"/>
          <w:szCs w:val="24"/>
        </w:rPr>
        <w:t xml:space="preserve">Частоты утечек </w:t>
      </w:r>
      <w:r w:rsidR="00BC5D20" w:rsidRPr="00AC3307">
        <w:rPr>
          <w:b/>
          <w:sz w:val="28"/>
          <w:szCs w:val="24"/>
        </w:rPr>
        <w:t>из соединительных устройств измерительных приборов</w:t>
      </w:r>
      <w:r w:rsidR="001379EF" w:rsidRPr="00AC3307">
        <w:rPr>
          <w:rStyle w:val="afc"/>
          <w:b/>
          <w:sz w:val="28"/>
          <w:szCs w:val="24"/>
        </w:rPr>
        <w:footnoteReference w:id="6"/>
      </w:r>
      <w:r w:rsidR="00BC5D20" w:rsidRPr="00AC3307">
        <w:rPr>
          <w:b/>
          <w:sz w:val="28"/>
          <w:szCs w:val="24"/>
        </w:rPr>
        <w:t xml:space="preserve"> </w:t>
      </w:r>
      <w:r w:rsidRPr="00AC3307">
        <w:rPr>
          <w:b/>
          <w:sz w:val="28"/>
          <w:szCs w:val="24"/>
        </w:rPr>
        <w:t xml:space="preserve">(на </w:t>
      </w:r>
      <w:r w:rsidR="004F6AE4" w:rsidRPr="00AC3307">
        <w:rPr>
          <w:b/>
          <w:sz w:val="28"/>
          <w:szCs w:val="24"/>
        </w:rPr>
        <w:t xml:space="preserve"> устройство</w:t>
      </w:r>
      <w:r w:rsidRPr="00AC3307">
        <w:rPr>
          <w:b/>
          <w:sz w:val="28"/>
          <w:szCs w:val="24"/>
        </w:rPr>
        <w:t>/год); диаметр от 10 до 50 мм</w:t>
      </w:r>
    </w:p>
    <w:tbl>
      <w:tblPr>
        <w:tblW w:w="0" w:type="auto"/>
        <w:tblInd w:w="40" w:type="dxa"/>
        <w:tblLayout w:type="fixed"/>
        <w:tblCellMar>
          <w:left w:w="40" w:type="dxa"/>
          <w:right w:w="40" w:type="dxa"/>
        </w:tblCellMar>
        <w:tblLook w:val="0000" w:firstRow="0" w:lastRow="0" w:firstColumn="0" w:lastColumn="0" w:noHBand="0" w:noVBand="0"/>
      </w:tblPr>
      <w:tblGrid>
        <w:gridCol w:w="2268"/>
        <w:gridCol w:w="1842"/>
        <w:gridCol w:w="1843"/>
        <w:gridCol w:w="1843"/>
        <w:gridCol w:w="2126"/>
      </w:tblGrid>
      <w:tr w:rsidR="00580B42" w:rsidRPr="00AC3307" w:rsidTr="000772CB">
        <w:trPr>
          <w:trHeight w:val="63"/>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580B42" w:rsidRPr="00AC3307" w:rsidRDefault="00580B42" w:rsidP="00CC21C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580B42" w:rsidRPr="00AC3307" w:rsidRDefault="00E90612" w:rsidP="00CC21C5">
            <w:pPr>
              <w:keepNext/>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580B42" w:rsidRPr="00AC3307" w:rsidRDefault="0066538B" w:rsidP="00CC21C5">
            <w:pPr>
              <w:keepNext/>
              <w:shd w:val="clear" w:color="auto" w:fill="FFFFFF"/>
              <w:autoSpaceDE w:val="0"/>
              <w:autoSpaceDN w:val="0"/>
              <w:adjustRightInd w:val="0"/>
              <w:spacing w:after="120"/>
              <w:jc w:val="center"/>
              <w:rPr>
                <w:sz w:val="24"/>
                <w:szCs w:val="24"/>
                <w:highlight w:val="yellow"/>
              </w:rPr>
            </w:pPr>
            <w:r w:rsidRPr="00AC3307">
              <w:rPr>
                <w:sz w:val="24"/>
                <w:szCs w:val="24"/>
              </w:rPr>
              <w:t>У</w:t>
            </w:r>
            <w:r w:rsidR="00E90612" w:rsidRPr="00AC3307">
              <w:rPr>
                <w:sz w:val="24"/>
                <w:szCs w:val="24"/>
              </w:rPr>
              <w:t>течки</w:t>
            </w:r>
            <w:r w:rsidRPr="00AC3307">
              <w:rPr>
                <w:sz w:val="24"/>
                <w:szCs w:val="24"/>
              </w:rPr>
              <w:t xml:space="preserve"> из полностью загруженного оборудования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580B42" w:rsidRPr="00AC3307" w:rsidRDefault="0066538B" w:rsidP="00CC21C5">
            <w:pPr>
              <w:keepNext/>
              <w:shd w:val="clear" w:color="auto" w:fill="FFFFFF"/>
              <w:autoSpaceDE w:val="0"/>
              <w:autoSpaceDN w:val="0"/>
              <w:adjustRightInd w:val="0"/>
              <w:spacing w:after="120"/>
              <w:jc w:val="center"/>
              <w:rPr>
                <w:sz w:val="24"/>
                <w:szCs w:val="24"/>
                <w:highlight w:val="yellow"/>
              </w:rPr>
            </w:pPr>
            <w:r w:rsidRPr="00AC3307">
              <w:rPr>
                <w:sz w:val="24"/>
                <w:szCs w:val="24"/>
              </w:rPr>
              <w:t>У</w:t>
            </w:r>
            <w:r w:rsidR="00E90612" w:rsidRPr="00AC3307">
              <w:rPr>
                <w:sz w:val="24"/>
                <w:szCs w:val="24"/>
              </w:rPr>
              <w:t>течки</w:t>
            </w:r>
            <w:r w:rsidRPr="00AC3307">
              <w:rPr>
                <w:sz w:val="24"/>
                <w:szCs w:val="24"/>
              </w:rPr>
              <w:t xml:space="preserve">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580B42" w:rsidRPr="00AC3307" w:rsidRDefault="0066538B" w:rsidP="00CC21C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У</w:t>
            </w:r>
            <w:r w:rsidR="00E90612" w:rsidRPr="00AC3307">
              <w:rPr>
                <w:sz w:val="24"/>
                <w:szCs w:val="24"/>
              </w:rPr>
              <w:t>течки</w:t>
            </w:r>
            <w:r w:rsidRPr="00AC3307">
              <w:rPr>
                <w:sz w:val="24"/>
                <w:szCs w:val="24"/>
              </w:rPr>
              <w:t xml:space="preserve">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580B42"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rPr>
            </w:pPr>
            <w:r w:rsidRPr="00AC3307">
              <w:rPr>
                <w:sz w:val="24"/>
                <w:szCs w:val="24"/>
              </w:rPr>
              <w:t>от 1 до 3</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8,8</w:t>
            </w:r>
            <w:r w:rsidR="00A14631" w:rsidRPr="00AC3307">
              <w:rPr>
                <w:sz w:val="24"/>
                <w:szCs w:val="24"/>
                <w:lang w:val="en-US"/>
              </w:rPr>
              <w:t>· 10</w:t>
            </w:r>
            <w:r w:rsidR="00A14631" w:rsidRPr="00AC3307">
              <w:rPr>
                <w:sz w:val="24"/>
                <w:szCs w:val="24"/>
                <w:vertAlign w:val="superscript"/>
                <w:lang w:val="en-US"/>
              </w:rPr>
              <w:t>-6</w:t>
            </w:r>
          </w:p>
        </w:tc>
      </w:tr>
      <w:tr w:rsidR="00580B42"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rPr>
            </w:pPr>
            <w:r w:rsidRPr="00AC3307">
              <w:rPr>
                <w:sz w:val="24"/>
                <w:szCs w:val="24"/>
              </w:rPr>
              <w:t>от 3 до 10</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6,8</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-6</w:t>
            </w:r>
          </w:p>
        </w:tc>
      </w:tr>
      <w:tr w:rsidR="00580B42" w:rsidRPr="00AC3307" w:rsidTr="00117FF4">
        <w:trPr>
          <w:trHeight w:val="28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6,5</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-6</w:t>
            </w:r>
          </w:p>
        </w:tc>
      </w:tr>
      <w:tr w:rsidR="00580B42" w:rsidRPr="00AC3307" w:rsidTr="00117FF4">
        <w:trPr>
          <w:trHeight w:val="34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rPr>
            </w:pPr>
            <w:r w:rsidRPr="00AC3307">
              <w:rPr>
                <w:sz w:val="24"/>
                <w:szCs w:val="24"/>
              </w:rPr>
              <w:t>Всего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5,7</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80B42" w:rsidRPr="00AC3307" w:rsidRDefault="00580B42"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-5</w:t>
            </w:r>
          </w:p>
        </w:tc>
      </w:tr>
    </w:tbl>
    <w:p w:rsidR="00580B42" w:rsidRPr="00AC3307" w:rsidRDefault="00580B42" w:rsidP="00580B42">
      <w:pPr>
        <w:shd w:val="clear" w:color="auto" w:fill="FFFFFF"/>
        <w:autoSpaceDE w:val="0"/>
        <w:autoSpaceDN w:val="0"/>
        <w:adjustRightInd w:val="0"/>
        <w:spacing w:after="120"/>
        <w:ind w:firstLine="709"/>
        <w:rPr>
          <w:rFonts w:ascii="Arial" w:hAnsi="Arial" w:cs="Arial"/>
          <w:sz w:val="24"/>
          <w:szCs w:val="24"/>
          <w:highlight w:val="yellow"/>
        </w:rPr>
      </w:pPr>
    </w:p>
    <w:p w:rsidR="00863F98"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863F98" w:rsidRPr="00AC3307">
        <w:rPr>
          <w:b/>
          <w:i/>
          <w:sz w:val="28"/>
          <w:szCs w:val="24"/>
        </w:rPr>
        <w:t xml:space="preserve"> 6-22</w:t>
      </w:r>
    </w:p>
    <w:p w:rsidR="00580B42" w:rsidRPr="00AC3307" w:rsidRDefault="00863F98" w:rsidP="006657EC">
      <w:pPr>
        <w:keepNext/>
        <w:ind w:right="282" w:firstLine="709"/>
        <w:jc w:val="center"/>
        <w:rPr>
          <w:b/>
          <w:sz w:val="28"/>
          <w:szCs w:val="24"/>
        </w:rPr>
      </w:pPr>
      <w:r w:rsidRPr="00AC3307">
        <w:rPr>
          <w:b/>
          <w:sz w:val="28"/>
          <w:szCs w:val="24"/>
        </w:rPr>
        <w:t>Частоты утечек из сосудов, работающих под давлением</w:t>
      </w:r>
      <w:bookmarkStart w:id="27" w:name="_Ref399833265"/>
      <w:r w:rsidR="001379EF" w:rsidRPr="00AC3307">
        <w:rPr>
          <w:rStyle w:val="afc"/>
          <w:b/>
          <w:sz w:val="28"/>
          <w:szCs w:val="24"/>
        </w:rPr>
        <w:footnoteReference w:id="7"/>
      </w:r>
      <w:bookmarkEnd w:id="27"/>
      <w:r w:rsidRPr="00AC3307">
        <w:rPr>
          <w:b/>
          <w:sz w:val="28"/>
          <w:szCs w:val="24"/>
        </w:rPr>
        <w:t xml:space="preserve"> (на сосуд /год); диаметр от 50 до 150 мм</w:t>
      </w:r>
    </w:p>
    <w:tbl>
      <w:tblPr>
        <w:tblW w:w="9923" w:type="dxa"/>
        <w:tblInd w:w="40" w:type="dxa"/>
        <w:tblLayout w:type="fixed"/>
        <w:tblCellMar>
          <w:left w:w="40" w:type="dxa"/>
          <w:right w:w="40" w:type="dxa"/>
        </w:tblCellMar>
        <w:tblLook w:val="0000" w:firstRow="0" w:lastRow="0" w:firstColumn="0" w:lastColumn="0" w:noHBand="0" w:noVBand="0"/>
      </w:tblPr>
      <w:tblGrid>
        <w:gridCol w:w="2268"/>
        <w:gridCol w:w="1843"/>
        <w:gridCol w:w="1843"/>
        <w:gridCol w:w="1843"/>
        <w:gridCol w:w="2126"/>
      </w:tblGrid>
      <w:tr w:rsidR="002B11F5" w:rsidRPr="00AC3307" w:rsidTr="000772CB">
        <w:trPr>
          <w:trHeight w:val="483"/>
          <w:tblHead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28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9,6</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3,9</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lastRenderedPageBreak/>
              <w:t>от 10 до</w:t>
            </w:r>
            <w:r w:rsidRPr="00AC3307">
              <w:rPr>
                <w:sz w:val="24"/>
                <w:szCs w:val="24"/>
                <w:lang w:val="en-US"/>
              </w:rPr>
              <w:t xml:space="preserve"> 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28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7,9</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4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6,3</w:t>
            </w:r>
            <w:r w:rsidR="00A14631" w:rsidRPr="00AC3307">
              <w:rPr>
                <w:sz w:val="24"/>
                <w:szCs w:val="24"/>
                <w:lang w:val="en-US"/>
              </w:rPr>
              <w:t>· 10</w:t>
            </w:r>
            <w:r w:rsidR="00A14631" w:rsidRPr="00AC3307">
              <w:rPr>
                <w:sz w:val="24"/>
                <w:szCs w:val="24"/>
                <w:vertAlign w:val="superscript"/>
                <w:lang w:val="en-US"/>
              </w:rPr>
              <w:t>-4</w:t>
            </w:r>
          </w:p>
        </w:tc>
      </w:tr>
    </w:tbl>
    <w:p w:rsidR="00074CEC" w:rsidRPr="00AC3307" w:rsidRDefault="00074CEC" w:rsidP="00074CEC">
      <w:pPr>
        <w:shd w:val="clear" w:color="auto" w:fill="FFFFFF"/>
        <w:autoSpaceDE w:val="0"/>
        <w:autoSpaceDN w:val="0"/>
        <w:adjustRightInd w:val="0"/>
        <w:spacing w:after="120"/>
        <w:ind w:firstLine="709"/>
        <w:rPr>
          <w:sz w:val="24"/>
          <w:szCs w:val="24"/>
          <w:highlight w:val="yellow"/>
        </w:rPr>
      </w:pPr>
    </w:p>
    <w:p w:rsidR="00074CEC"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074CEC" w:rsidRPr="00AC3307">
        <w:rPr>
          <w:b/>
          <w:i/>
          <w:sz w:val="28"/>
          <w:szCs w:val="24"/>
        </w:rPr>
        <w:t xml:space="preserve"> 6-23</w:t>
      </w:r>
    </w:p>
    <w:p w:rsidR="00580B42" w:rsidRPr="00AC3307" w:rsidRDefault="00074CEC" w:rsidP="006657EC">
      <w:pPr>
        <w:keepNext/>
        <w:ind w:right="282" w:firstLine="709"/>
        <w:jc w:val="center"/>
        <w:rPr>
          <w:b/>
          <w:sz w:val="28"/>
          <w:szCs w:val="24"/>
        </w:rPr>
      </w:pPr>
      <w:r w:rsidRPr="00AC3307">
        <w:rPr>
          <w:b/>
          <w:sz w:val="28"/>
          <w:szCs w:val="24"/>
        </w:rPr>
        <w:t>Частоты утечек из сосудов, работающих под давлением</w:t>
      </w:r>
      <w:r w:rsidR="001C7C86" w:rsidRPr="00B34CAB">
        <w:rPr>
          <w:b/>
          <w:sz w:val="24"/>
          <w:vertAlign w:val="superscript"/>
        </w:rPr>
        <w:fldChar w:fldCharType="begin"/>
      </w:r>
      <w:r w:rsidR="001C7C86" w:rsidRPr="00B34CAB">
        <w:rPr>
          <w:b/>
          <w:sz w:val="24"/>
          <w:vertAlign w:val="superscript"/>
        </w:rPr>
        <w:instrText xml:space="preserve"> NOTEREF _Ref399833265 \h  \* MERGEFORMAT </w:instrText>
      </w:r>
      <w:r w:rsidR="001C7C86" w:rsidRPr="00B34CAB">
        <w:rPr>
          <w:b/>
          <w:sz w:val="24"/>
          <w:vertAlign w:val="superscript"/>
        </w:rPr>
      </w:r>
      <w:r w:rsidR="001C7C86" w:rsidRPr="00B34CAB">
        <w:rPr>
          <w:b/>
          <w:sz w:val="24"/>
          <w:vertAlign w:val="superscript"/>
        </w:rPr>
        <w:fldChar w:fldCharType="separate"/>
      </w:r>
      <w:r w:rsidR="00F673D5">
        <w:rPr>
          <w:b/>
          <w:sz w:val="24"/>
          <w:vertAlign w:val="superscript"/>
        </w:rPr>
        <w:t>7</w:t>
      </w:r>
      <w:r w:rsidR="001C7C86" w:rsidRPr="00B34CAB">
        <w:rPr>
          <w:b/>
          <w:sz w:val="24"/>
          <w:vertAlign w:val="superscript"/>
        </w:rPr>
        <w:fldChar w:fldCharType="end"/>
      </w:r>
      <w:r w:rsidRPr="00AC3307">
        <w:rPr>
          <w:b/>
          <w:sz w:val="28"/>
          <w:szCs w:val="24"/>
        </w:rPr>
        <w:t xml:space="preserve"> (на сосуд/год); </w:t>
      </w:r>
      <w:r w:rsidR="00CC21C5" w:rsidRPr="00AC3307">
        <w:rPr>
          <w:b/>
          <w:sz w:val="28"/>
          <w:szCs w:val="24"/>
        </w:rPr>
        <w:br/>
      </w:r>
      <w:r w:rsidRPr="00AC3307">
        <w:rPr>
          <w:b/>
          <w:sz w:val="28"/>
          <w:szCs w:val="24"/>
        </w:rPr>
        <w:t xml:space="preserve">диаметр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268"/>
        <w:gridCol w:w="1843"/>
        <w:gridCol w:w="1843"/>
        <w:gridCol w:w="1843"/>
        <w:gridCol w:w="2126"/>
      </w:tblGrid>
      <w:tr w:rsidR="002B11F5" w:rsidRPr="00AC3307" w:rsidTr="00CC21C5">
        <w:trPr>
          <w:trHeight w:val="63"/>
          <w:tblHead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9,6</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3,9</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28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4,2</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3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6,3</w:t>
            </w:r>
            <w:r w:rsidR="00A14631" w:rsidRPr="00AC3307">
              <w:rPr>
                <w:sz w:val="24"/>
                <w:szCs w:val="24"/>
                <w:lang w:val="en-US"/>
              </w:rPr>
              <w:t>· 10</w:t>
            </w:r>
            <w:r w:rsidR="00A14631" w:rsidRPr="00AC3307">
              <w:rPr>
                <w:sz w:val="24"/>
                <w:szCs w:val="24"/>
                <w:vertAlign w:val="superscript"/>
                <w:lang w:val="en-US"/>
              </w:rPr>
              <w:t>-4</w:t>
            </w:r>
          </w:p>
        </w:tc>
      </w:tr>
    </w:tbl>
    <w:p w:rsidR="00074CEC" w:rsidRPr="00AC3307" w:rsidRDefault="00074CEC" w:rsidP="00580B42">
      <w:pPr>
        <w:shd w:val="clear" w:color="auto" w:fill="FFFFFF"/>
        <w:autoSpaceDE w:val="0"/>
        <w:autoSpaceDN w:val="0"/>
        <w:adjustRightInd w:val="0"/>
        <w:spacing w:after="120"/>
        <w:ind w:firstLine="709"/>
        <w:rPr>
          <w:sz w:val="24"/>
          <w:szCs w:val="24"/>
          <w:highlight w:val="yellow"/>
        </w:rPr>
      </w:pPr>
    </w:p>
    <w:p w:rsidR="00074CEC" w:rsidRPr="00AC3307" w:rsidRDefault="00DB7CF6" w:rsidP="006657EC">
      <w:pPr>
        <w:spacing w:after="120"/>
        <w:ind w:right="282" w:firstLine="709"/>
        <w:jc w:val="right"/>
        <w:rPr>
          <w:sz w:val="28"/>
          <w:szCs w:val="24"/>
        </w:rPr>
      </w:pPr>
      <w:r w:rsidRPr="00AC3307">
        <w:rPr>
          <w:b/>
          <w:i/>
          <w:spacing w:val="20"/>
          <w:sz w:val="28"/>
          <w:szCs w:val="24"/>
        </w:rPr>
        <w:t>Таблица №</w:t>
      </w:r>
      <w:r w:rsidR="00074CEC" w:rsidRPr="00AC3307">
        <w:rPr>
          <w:b/>
          <w:i/>
          <w:sz w:val="28"/>
          <w:szCs w:val="24"/>
        </w:rPr>
        <w:t xml:space="preserve"> 6-24</w:t>
      </w:r>
    </w:p>
    <w:p w:rsidR="00580B42" w:rsidRPr="00AC3307" w:rsidRDefault="00074CEC" w:rsidP="006657EC">
      <w:pPr>
        <w:ind w:right="282" w:firstLine="709"/>
        <w:jc w:val="center"/>
        <w:rPr>
          <w:b/>
          <w:sz w:val="28"/>
          <w:szCs w:val="24"/>
        </w:rPr>
      </w:pPr>
      <w:r w:rsidRPr="00AC3307">
        <w:rPr>
          <w:b/>
          <w:sz w:val="28"/>
          <w:szCs w:val="24"/>
        </w:rPr>
        <w:t>Частоты утечек из центробежных насосов</w:t>
      </w:r>
      <w:bookmarkStart w:id="28" w:name="_Ref399833600"/>
      <w:r w:rsidR="005C762D" w:rsidRPr="00AC3307">
        <w:rPr>
          <w:rStyle w:val="afc"/>
          <w:b/>
          <w:sz w:val="28"/>
          <w:szCs w:val="24"/>
        </w:rPr>
        <w:footnoteReference w:id="8"/>
      </w:r>
      <w:bookmarkEnd w:id="28"/>
      <w:r w:rsidRPr="00AC3307">
        <w:rPr>
          <w:b/>
          <w:sz w:val="28"/>
          <w:szCs w:val="24"/>
        </w:rPr>
        <w:t xml:space="preserve"> (на насос/год); диаметр </w:t>
      </w:r>
      <w:r w:rsidR="004336CE" w:rsidRPr="00AC3307">
        <w:rPr>
          <w:b/>
          <w:sz w:val="28"/>
          <w:szCs w:val="24"/>
        </w:rPr>
        <w:t xml:space="preserve">входного отверстия </w:t>
      </w:r>
      <w:r w:rsidRPr="00AC3307">
        <w:rPr>
          <w:b/>
          <w:sz w:val="28"/>
          <w:szCs w:val="24"/>
        </w:rPr>
        <w:t>от 50 до 150 мм</w:t>
      </w:r>
    </w:p>
    <w:tbl>
      <w:tblPr>
        <w:tblW w:w="9923" w:type="dxa"/>
        <w:tblInd w:w="40" w:type="dxa"/>
        <w:tblLayout w:type="fixed"/>
        <w:tblCellMar>
          <w:left w:w="40" w:type="dxa"/>
          <w:right w:w="40" w:type="dxa"/>
        </w:tblCellMar>
        <w:tblLook w:val="0000" w:firstRow="0" w:lastRow="0" w:firstColumn="0" w:lastColumn="0" w:noHBand="0" w:noVBand="0"/>
      </w:tblPr>
      <w:tblGrid>
        <w:gridCol w:w="2268"/>
        <w:gridCol w:w="1843"/>
        <w:gridCol w:w="1843"/>
        <w:gridCol w:w="1843"/>
        <w:gridCol w:w="2126"/>
      </w:tblGrid>
      <w:tr w:rsidR="002B11F5" w:rsidRPr="00AC3307" w:rsidTr="005C762D">
        <w:trPr>
          <w:trHeight w:val="63"/>
          <w:tblHead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6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2,9</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9,4</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5,4</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8,3</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7,2</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40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-4</w:t>
            </w:r>
          </w:p>
        </w:tc>
      </w:tr>
    </w:tbl>
    <w:p w:rsidR="004336CE" w:rsidRPr="00AC3307" w:rsidRDefault="004336CE" w:rsidP="004336CE">
      <w:pPr>
        <w:shd w:val="clear" w:color="auto" w:fill="FFFFFF"/>
        <w:autoSpaceDE w:val="0"/>
        <w:autoSpaceDN w:val="0"/>
        <w:adjustRightInd w:val="0"/>
        <w:spacing w:after="120"/>
        <w:ind w:firstLine="709"/>
        <w:rPr>
          <w:sz w:val="24"/>
          <w:szCs w:val="24"/>
          <w:highlight w:val="yellow"/>
        </w:rPr>
      </w:pPr>
    </w:p>
    <w:p w:rsidR="004336CE" w:rsidRPr="00AC3307" w:rsidRDefault="00DB7CF6" w:rsidP="006657EC">
      <w:pPr>
        <w:keepNext/>
        <w:spacing w:after="120"/>
        <w:ind w:right="282" w:firstLine="709"/>
        <w:jc w:val="right"/>
        <w:rPr>
          <w:sz w:val="28"/>
          <w:szCs w:val="24"/>
        </w:rPr>
      </w:pPr>
      <w:r w:rsidRPr="00AC3307">
        <w:rPr>
          <w:b/>
          <w:i/>
          <w:spacing w:val="20"/>
          <w:sz w:val="28"/>
          <w:szCs w:val="24"/>
        </w:rPr>
        <w:lastRenderedPageBreak/>
        <w:t>Таблица №</w:t>
      </w:r>
      <w:r w:rsidR="004336CE" w:rsidRPr="00AC3307">
        <w:rPr>
          <w:b/>
          <w:i/>
          <w:sz w:val="28"/>
          <w:szCs w:val="24"/>
        </w:rPr>
        <w:t xml:space="preserve"> 6-25</w:t>
      </w:r>
    </w:p>
    <w:p w:rsidR="00580B42" w:rsidRPr="00AC3307" w:rsidRDefault="004336CE" w:rsidP="006657EC">
      <w:pPr>
        <w:keepNext/>
        <w:ind w:right="282" w:firstLine="709"/>
        <w:jc w:val="center"/>
        <w:rPr>
          <w:b/>
          <w:sz w:val="28"/>
          <w:szCs w:val="24"/>
        </w:rPr>
      </w:pPr>
      <w:r w:rsidRPr="00AC3307">
        <w:rPr>
          <w:b/>
          <w:sz w:val="28"/>
          <w:szCs w:val="24"/>
        </w:rPr>
        <w:t>Частоты утечек из центробежных насосов</w:t>
      </w:r>
      <w:r w:rsidR="001C7C86" w:rsidRPr="00B34CAB">
        <w:rPr>
          <w:b/>
          <w:sz w:val="24"/>
          <w:vertAlign w:val="superscript"/>
        </w:rPr>
        <w:fldChar w:fldCharType="begin"/>
      </w:r>
      <w:r w:rsidR="001C7C86" w:rsidRPr="00B34CAB">
        <w:rPr>
          <w:b/>
          <w:sz w:val="24"/>
          <w:vertAlign w:val="superscript"/>
        </w:rPr>
        <w:instrText xml:space="preserve"> NOTEREF _Ref399833600 \h  \* MERGEFORMAT </w:instrText>
      </w:r>
      <w:r w:rsidR="001C7C86" w:rsidRPr="00B34CAB">
        <w:rPr>
          <w:b/>
          <w:sz w:val="24"/>
          <w:vertAlign w:val="superscript"/>
        </w:rPr>
      </w:r>
      <w:r w:rsidR="001C7C86" w:rsidRPr="00B34CAB">
        <w:rPr>
          <w:b/>
          <w:sz w:val="24"/>
          <w:vertAlign w:val="superscript"/>
        </w:rPr>
        <w:fldChar w:fldCharType="separate"/>
      </w:r>
      <w:r w:rsidR="00F673D5">
        <w:rPr>
          <w:b/>
          <w:sz w:val="24"/>
          <w:vertAlign w:val="superscript"/>
        </w:rPr>
        <w:t>8</w:t>
      </w:r>
      <w:r w:rsidR="001C7C86" w:rsidRPr="00B34CAB">
        <w:rPr>
          <w:b/>
          <w:sz w:val="24"/>
          <w:vertAlign w:val="superscript"/>
        </w:rPr>
        <w:fldChar w:fldCharType="end"/>
      </w:r>
      <w:r w:rsidRPr="00AC3307">
        <w:rPr>
          <w:b/>
          <w:sz w:val="28"/>
          <w:szCs w:val="24"/>
        </w:rPr>
        <w:t xml:space="preserve"> (на насос/год); диаметр входного отверстия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268"/>
        <w:gridCol w:w="1843"/>
        <w:gridCol w:w="1843"/>
        <w:gridCol w:w="1843"/>
        <w:gridCol w:w="2126"/>
      </w:tblGrid>
      <w:tr w:rsidR="002B11F5" w:rsidRPr="00AC3307" w:rsidTr="002B11F5">
        <w:trPr>
          <w:trHeight w:val="63"/>
          <w:tblHead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6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5,9</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2,9</w:t>
            </w:r>
            <w:r w:rsidR="00A14631" w:rsidRPr="00AC3307">
              <w:rPr>
                <w:sz w:val="24"/>
                <w:szCs w:val="24"/>
                <w:lang w:val="en-US"/>
              </w:rPr>
              <w:t>· 10</w:t>
            </w:r>
            <w:r w:rsidR="00A14631" w:rsidRPr="00AC3307">
              <w:rPr>
                <w:sz w:val="24"/>
                <w:szCs w:val="24"/>
                <w:vertAlign w:val="superscript"/>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9,4</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9,7</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3,9</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6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42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-4</w:t>
            </w:r>
          </w:p>
        </w:tc>
      </w:tr>
    </w:tbl>
    <w:p w:rsidR="004336CE" w:rsidRPr="00AC3307" w:rsidRDefault="004336CE" w:rsidP="00580B42">
      <w:pPr>
        <w:shd w:val="clear" w:color="auto" w:fill="FFFFFF"/>
        <w:autoSpaceDE w:val="0"/>
        <w:autoSpaceDN w:val="0"/>
        <w:adjustRightInd w:val="0"/>
        <w:spacing w:after="120"/>
        <w:ind w:firstLine="709"/>
        <w:rPr>
          <w:sz w:val="24"/>
          <w:szCs w:val="24"/>
          <w:highlight w:val="yellow"/>
        </w:rPr>
      </w:pPr>
    </w:p>
    <w:p w:rsidR="0024775F" w:rsidRPr="00AC3307" w:rsidRDefault="00DB7CF6" w:rsidP="006657EC">
      <w:pPr>
        <w:keepNext/>
        <w:spacing w:after="120"/>
        <w:ind w:right="140" w:firstLine="709"/>
        <w:jc w:val="right"/>
        <w:rPr>
          <w:sz w:val="28"/>
          <w:szCs w:val="24"/>
        </w:rPr>
      </w:pPr>
      <w:r w:rsidRPr="00AC3307">
        <w:rPr>
          <w:b/>
          <w:i/>
          <w:spacing w:val="20"/>
          <w:sz w:val="28"/>
          <w:szCs w:val="24"/>
        </w:rPr>
        <w:t>Таблица №</w:t>
      </w:r>
      <w:r w:rsidR="0024775F" w:rsidRPr="00AC3307">
        <w:rPr>
          <w:b/>
          <w:i/>
          <w:sz w:val="28"/>
          <w:szCs w:val="24"/>
        </w:rPr>
        <w:t xml:space="preserve"> 6-26</w:t>
      </w:r>
    </w:p>
    <w:p w:rsidR="00580B42" w:rsidRPr="00AC3307" w:rsidRDefault="0024775F" w:rsidP="006657EC">
      <w:pPr>
        <w:ind w:right="140" w:firstLine="709"/>
        <w:jc w:val="center"/>
        <w:rPr>
          <w:b/>
          <w:sz w:val="28"/>
          <w:szCs w:val="24"/>
        </w:rPr>
      </w:pPr>
      <w:r w:rsidRPr="00AC3307">
        <w:rPr>
          <w:b/>
          <w:sz w:val="28"/>
          <w:szCs w:val="24"/>
        </w:rPr>
        <w:t>Частоты утечек из плунжерных насосов</w:t>
      </w:r>
      <w:bookmarkStart w:id="29" w:name="_Ref399833844"/>
      <w:r w:rsidR="002E6C7F" w:rsidRPr="00AC3307">
        <w:rPr>
          <w:rStyle w:val="afc"/>
          <w:b/>
          <w:sz w:val="28"/>
          <w:szCs w:val="24"/>
        </w:rPr>
        <w:footnoteReference w:id="9"/>
      </w:r>
      <w:bookmarkEnd w:id="29"/>
      <w:r w:rsidRPr="00AC3307">
        <w:rPr>
          <w:b/>
          <w:sz w:val="28"/>
          <w:szCs w:val="24"/>
        </w:rPr>
        <w:t xml:space="preserve"> (на насос/год); диаметр входного отверстия от 50 до 150 мм</w:t>
      </w:r>
    </w:p>
    <w:tbl>
      <w:tblPr>
        <w:tblW w:w="9999" w:type="dxa"/>
        <w:tblInd w:w="40" w:type="dxa"/>
        <w:tblLayout w:type="fixed"/>
        <w:tblCellMar>
          <w:left w:w="40" w:type="dxa"/>
          <w:right w:w="40" w:type="dxa"/>
        </w:tblCellMar>
        <w:tblLook w:val="0000" w:firstRow="0" w:lastRow="0" w:firstColumn="0" w:lastColumn="0" w:noHBand="0" w:noVBand="0"/>
      </w:tblPr>
      <w:tblGrid>
        <w:gridCol w:w="2160"/>
        <w:gridCol w:w="1800"/>
        <w:gridCol w:w="1891"/>
        <w:gridCol w:w="2022"/>
        <w:gridCol w:w="2126"/>
      </w:tblGrid>
      <w:tr w:rsidR="002B11F5" w:rsidRPr="00AC3307" w:rsidTr="002B11F5">
        <w:trPr>
          <w:trHeight w:val="330"/>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-3</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-3</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8,0</w:t>
            </w:r>
            <w:r w:rsidR="00A14631" w:rsidRPr="00AC3307">
              <w:rPr>
                <w:sz w:val="24"/>
                <w:szCs w:val="24"/>
                <w:lang w:val="en-US"/>
              </w:rPr>
              <w:t>· 10</w:t>
            </w:r>
            <w:r w:rsidR="00A14631" w:rsidRPr="00AC3307">
              <w:rPr>
                <w:sz w:val="24"/>
                <w:szCs w:val="24"/>
                <w:vertAlign w:val="superscript"/>
                <w:lang w:val="en-US"/>
              </w:rPr>
              <w:t>-4</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7,2</w:t>
            </w:r>
            <w:r w:rsidR="00A14631" w:rsidRPr="00AC3307">
              <w:rPr>
                <w:sz w:val="24"/>
                <w:szCs w:val="24"/>
                <w:lang w:val="en-US"/>
              </w:rPr>
              <w:t>· 10</w:t>
            </w:r>
            <w:r w:rsidR="00A14631" w:rsidRPr="00AC3307">
              <w:rPr>
                <w:sz w:val="24"/>
                <w:szCs w:val="24"/>
                <w:vertAlign w:val="superscript"/>
                <w:lang w:val="en-US"/>
              </w:rPr>
              <w:t>-3</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4,5</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24775F" w:rsidRPr="00AC3307" w:rsidRDefault="0024775F" w:rsidP="00871FBB">
      <w:pPr>
        <w:shd w:val="clear" w:color="auto" w:fill="FFFFFF"/>
        <w:autoSpaceDE w:val="0"/>
        <w:autoSpaceDN w:val="0"/>
        <w:adjustRightInd w:val="0"/>
        <w:spacing w:after="120"/>
        <w:ind w:firstLine="709"/>
        <w:rPr>
          <w:sz w:val="24"/>
          <w:szCs w:val="24"/>
          <w:highlight w:val="yellow"/>
        </w:rPr>
      </w:pPr>
    </w:p>
    <w:p w:rsidR="0024775F"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24775F" w:rsidRPr="00AC3307">
        <w:rPr>
          <w:b/>
          <w:i/>
          <w:sz w:val="28"/>
          <w:szCs w:val="24"/>
        </w:rPr>
        <w:t xml:space="preserve"> 6-27</w:t>
      </w:r>
    </w:p>
    <w:p w:rsidR="0024775F" w:rsidRPr="00AC3307" w:rsidRDefault="0024775F" w:rsidP="006657EC">
      <w:pPr>
        <w:keepNext/>
        <w:ind w:right="282" w:firstLine="709"/>
        <w:jc w:val="center"/>
        <w:rPr>
          <w:b/>
          <w:sz w:val="28"/>
          <w:szCs w:val="24"/>
        </w:rPr>
      </w:pPr>
      <w:r w:rsidRPr="00AC3307">
        <w:rPr>
          <w:b/>
          <w:sz w:val="28"/>
          <w:szCs w:val="24"/>
        </w:rPr>
        <w:t>Частоты утечек из плунжерных насосов</w:t>
      </w:r>
      <w:r w:rsidR="001C7C86" w:rsidRPr="00B34CAB">
        <w:rPr>
          <w:b/>
          <w:sz w:val="24"/>
          <w:vertAlign w:val="superscript"/>
        </w:rPr>
        <w:fldChar w:fldCharType="begin"/>
      </w:r>
      <w:r w:rsidR="001C7C86" w:rsidRPr="00B34CAB">
        <w:rPr>
          <w:b/>
          <w:sz w:val="24"/>
          <w:vertAlign w:val="superscript"/>
        </w:rPr>
        <w:instrText xml:space="preserve"> NOTEREF _Ref399833844 \h  \* MERGEFORMAT </w:instrText>
      </w:r>
      <w:r w:rsidR="001C7C86" w:rsidRPr="00B34CAB">
        <w:rPr>
          <w:b/>
          <w:sz w:val="24"/>
          <w:vertAlign w:val="superscript"/>
        </w:rPr>
      </w:r>
      <w:r w:rsidR="001C7C86" w:rsidRPr="00B34CAB">
        <w:rPr>
          <w:b/>
          <w:sz w:val="24"/>
          <w:vertAlign w:val="superscript"/>
        </w:rPr>
        <w:fldChar w:fldCharType="separate"/>
      </w:r>
      <w:r w:rsidR="00F673D5">
        <w:rPr>
          <w:b/>
          <w:sz w:val="24"/>
          <w:vertAlign w:val="superscript"/>
        </w:rPr>
        <w:t>9</w:t>
      </w:r>
      <w:r w:rsidR="001C7C86" w:rsidRPr="00B34CAB">
        <w:rPr>
          <w:b/>
          <w:sz w:val="24"/>
          <w:vertAlign w:val="superscript"/>
        </w:rPr>
        <w:fldChar w:fldCharType="end"/>
      </w:r>
      <w:r w:rsidRPr="00AC3307">
        <w:rPr>
          <w:b/>
          <w:sz w:val="28"/>
          <w:szCs w:val="24"/>
        </w:rPr>
        <w:t xml:space="preserve"> (на насос/год); диаметр входного отверстия </w:t>
      </w:r>
      <w:r w:rsidRPr="00AC3307">
        <w:rPr>
          <w:sz w:val="28"/>
          <w:szCs w:val="24"/>
        </w:rPr>
        <w:t>&gt;</w:t>
      </w:r>
      <w:r w:rsidRPr="00AC3307">
        <w:rPr>
          <w:b/>
          <w:sz w:val="28"/>
          <w:szCs w:val="24"/>
        </w:rPr>
        <w:t xml:space="preserve"> 150 мм</w:t>
      </w:r>
    </w:p>
    <w:tbl>
      <w:tblPr>
        <w:tblW w:w="9985" w:type="dxa"/>
        <w:tblInd w:w="40" w:type="dxa"/>
        <w:tblLayout w:type="fixed"/>
        <w:tblCellMar>
          <w:left w:w="40" w:type="dxa"/>
          <w:right w:w="40" w:type="dxa"/>
        </w:tblCellMar>
        <w:tblLook w:val="0000" w:firstRow="0" w:lastRow="0" w:firstColumn="0" w:lastColumn="0" w:noHBand="0" w:noVBand="0"/>
      </w:tblPr>
      <w:tblGrid>
        <w:gridCol w:w="2160"/>
        <w:gridCol w:w="1800"/>
        <w:gridCol w:w="1877"/>
        <w:gridCol w:w="2022"/>
        <w:gridCol w:w="2126"/>
      </w:tblGrid>
      <w:tr w:rsidR="002B11F5" w:rsidRPr="00AC3307" w:rsidTr="002B11F5">
        <w:trPr>
          <w:trHeight w:val="945"/>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77"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6,2</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lastRenderedPageBreak/>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w:t>
            </w:r>
            <w:r w:rsidR="00A14631" w:rsidRPr="00AC3307">
              <w:rPr>
                <w:sz w:val="24"/>
                <w:szCs w:val="24"/>
                <w:vertAlign w:val="superscript"/>
                <w:lang w:val="en-US"/>
              </w:rPr>
              <w:t>-4</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-4</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7,2</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4,5</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24775F" w:rsidRPr="00AC3307" w:rsidRDefault="0024775F" w:rsidP="00580B42">
      <w:pPr>
        <w:shd w:val="clear" w:color="auto" w:fill="FFFFFF"/>
        <w:autoSpaceDE w:val="0"/>
        <w:autoSpaceDN w:val="0"/>
        <w:adjustRightInd w:val="0"/>
        <w:spacing w:after="120"/>
        <w:ind w:firstLine="709"/>
        <w:rPr>
          <w:sz w:val="24"/>
          <w:szCs w:val="24"/>
          <w:highlight w:val="yellow"/>
        </w:rPr>
      </w:pPr>
    </w:p>
    <w:p w:rsidR="0024775F" w:rsidRPr="00AC3307" w:rsidRDefault="00DB7CF6" w:rsidP="006657EC">
      <w:pPr>
        <w:spacing w:after="120"/>
        <w:ind w:right="282" w:firstLine="709"/>
        <w:jc w:val="right"/>
        <w:rPr>
          <w:sz w:val="28"/>
          <w:szCs w:val="24"/>
        </w:rPr>
      </w:pPr>
      <w:r w:rsidRPr="00AC3307">
        <w:rPr>
          <w:b/>
          <w:i/>
          <w:spacing w:val="20"/>
          <w:sz w:val="28"/>
          <w:szCs w:val="24"/>
        </w:rPr>
        <w:t>Таблица №</w:t>
      </w:r>
      <w:r w:rsidR="0024775F" w:rsidRPr="00AC3307">
        <w:rPr>
          <w:b/>
          <w:i/>
          <w:sz w:val="28"/>
          <w:szCs w:val="24"/>
        </w:rPr>
        <w:t xml:space="preserve"> 6-28</w:t>
      </w:r>
    </w:p>
    <w:p w:rsidR="00580B42" w:rsidRPr="00AC3307" w:rsidRDefault="0024775F" w:rsidP="006657EC">
      <w:pPr>
        <w:ind w:right="282" w:firstLine="709"/>
        <w:jc w:val="center"/>
        <w:rPr>
          <w:b/>
          <w:sz w:val="28"/>
          <w:szCs w:val="24"/>
        </w:rPr>
      </w:pPr>
      <w:r w:rsidRPr="00AC3307">
        <w:rPr>
          <w:b/>
          <w:sz w:val="28"/>
          <w:szCs w:val="24"/>
        </w:rPr>
        <w:t>Частоты утечек из центробежных компрессоров</w:t>
      </w:r>
      <w:bookmarkStart w:id="30" w:name="_Ref399833940"/>
      <w:r w:rsidR="002E6C7F" w:rsidRPr="00AC3307">
        <w:rPr>
          <w:rStyle w:val="afc"/>
          <w:b/>
          <w:sz w:val="28"/>
          <w:szCs w:val="24"/>
        </w:rPr>
        <w:footnoteReference w:id="10"/>
      </w:r>
      <w:bookmarkEnd w:id="30"/>
      <w:r w:rsidRPr="00AC3307">
        <w:rPr>
          <w:b/>
          <w:sz w:val="28"/>
          <w:szCs w:val="24"/>
        </w:rPr>
        <w:t xml:space="preserve"> (на компрессор/год); диаметр входного отверстия от 50 до 150 мм</w:t>
      </w:r>
    </w:p>
    <w:tbl>
      <w:tblPr>
        <w:tblW w:w="9985" w:type="dxa"/>
        <w:tblInd w:w="40" w:type="dxa"/>
        <w:tblLayout w:type="fixed"/>
        <w:tblCellMar>
          <w:left w:w="40" w:type="dxa"/>
          <w:right w:w="40" w:type="dxa"/>
        </w:tblCellMar>
        <w:tblLook w:val="0000" w:firstRow="0" w:lastRow="0" w:firstColumn="0" w:lastColumn="0" w:noHBand="0" w:noVBand="0"/>
      </w:tblPr>
      <w:tblGrid>
        <w:gridCol w:w="2160"/>
        <w:gridCol w:w="1800"/>
        <w:gridCol w:w="1877"/>
        <w:gridCol w:w="2022"/>
        <w:gridCol w:w="2126"/>
      </w:tblGrid>
      <w:tr w:rsidR="002B11F5" w:rsidRPr="00AC3307" w:rsidTr="002B11F5">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77"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2,9</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-4</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-2</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4,2</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9,6</w:t>
            </w:r>
            <w:r w:rsidR="00A14631" w:rsidRPr="00AC3307">
              <w:rPr>
                <w:sz w:val="24"/>
                <w:szCs w:val="24"/>
                <w:lang w:val="en-US"/>
              </w:rPr>
              <w:t>· 10</w:t>
            </w:r>
            <w:r w:rsidR="00A14631" w:rsidRPr="00AC3307">
              <w:rPr>
                <w:sz w:val="24"/>
                <w:szCs w:val="24"/>
                <w:vertAlign w:val="superscript"/>
                <w:lang w:val="en-US"/>
              </w:rPr>
              <w:t>-4</w:t>
            </w:r>
          </w:p>
        </w:tc>
      </w:tr>
    </w:tbl>
    <w:p w:rsidR="0024775F" w:rsidRPr="00AC3307" w:rsidRDefault="0024775F" w:rsidP="0024775F">
      <w:pPr>
        <w:shd w:val="clear" w:color="auto" w:fill="FFFFFF"/>
        <w:autoSpaceDE w:val="0"/>
        <w:autoSpaceDN w:val="0"/>
        <w:adjustRightInd w:val="0"/>
        <w:spacing w:after="120"/>
        <w:ind w:firstLine="709"/>
        <w:rPr>
          <w:sz w:val="24"/>
          <w:szCs w:val="24"/>
          <w:highlight w:val="yellow"/>
        </w:rPr>
      </w:pPr>
    </w:p>
    <w:p w:rsidR="0024775F" w:rsidRPr="00AC3307" w:rsidRDefault="00DB7CF6" w:rsidP="006657EC">
      <w:pPr>
        <w:spacing w:after="120"/>
        <w:ind w:right="282" w:firstLine="709"/>
        <w:jc w:val="right"/>
        <w:rPr>
          <w:sz w:val="28"/>
          <w:szCs w:val="24"/>
        </w:rPr>
      </w:pPr>
      <w:r w:rsidRPr="00AC3307">
        <w:rPr>
          <w:b/>
          <w:i/>
          <w:spacing w:val="20"/>
          <w:sz w:val="28"/>
          <w:szCs w:val="24"/>
        </w:rPr>
        <w:t>Таблица №</w:t>
      </w:r>
      <w:r w:rsidR="0024775F" w:rsidRPr="00AC3307">
        <w:rPr>
          <w:b/>
          <w:i/>
          <w:sz w:val="28"/>
          <w:szCs w:val="24"/>
        </w:rPr>
        <w:t xml:space="preserve"> 6-2</w:t>
      </w:r>
      <w:r w:rsidR="00F95292" w:rsidRPr="00AC3307">
        <w:rPr>
          <w:b/>
          <w:i/>
          <w:sz w:val="28"/>
          <w:szCs w:val="24"/>
        </w:rPr>
        <w:t>9</w:t>
      </w:r>
    </w:p>
    <w:p w:rsidR="00580B42" w:rsidRPr="00AC3307" w:rsidRDefault="0024775F" w:rsidP="006657EC">
      <w:pPr>
        <w:ind w:right="282" w:firstLine="709"/>
        <w:jc w:val="center"/>
        <w:rPr>
          <w:b/>
          <w:sz w:val="28"/>
          <w:szCs w:val="24"/>
        </w:rPr>
      </w:pPr>
      <w:r w:rsidRPr="00AC3307">
        <w:rPr>
          <w:b/>
          <w:sz w:val="28"/>
          <w:szCs w:val="24"/>
        </w:rPr>
        <w:t xml:space="preserve">Частоты утечек из </w:t>
      </w:r>
      <w:r w:rsidR="00F95292" w:rsidRPr="00AC3307">
        <w:rPr>
          <w:b/>
          <w:sz w:val="28"/>
          <w:szCs w:val="24"/>
        </w:rPr>
        <w:t>центробежных компрессоров</w:t>
      </w:r>
      <w:r w:rsidR="001C7C86">
        <w:fldChar w:fldCharType="begin"/>
      </w:r>
      <w:r w:rsidR="001C7C86">
        <w:instrText xml:space="preserve"> NOTEREF _Ref399833940 \h  \* MERGEFORMAT </w:instrText>
      </w:r>
      <w:r w:rsidR="001C7C86">
        <w:fldChar w:fldCharType="separate"/>
      </w:r>
      <w:r w:rsidR="00F673D5" w:rsidRPr="00F673D5">
        <w:rPr>
          <w:b/>
          <w:sz w:val="22"/>
          <w:vertAlign w:val="superscript"/>
        </w:rPr>
        <w:t>10</w:t>
      </w:r>
      <w:r w:rsidR="001C7C86">
        <w:fldChar w:fldCharType="end"/>
      </w:r>
      <w:r w:rsidRPr="00AC3307">
        <w:rPr>
          <w:b/>
          <w:sz w:val="28"/>
          <w:szCs w:val="24"/>
        </w:rPr>
        <w:t xml:space="preserve"> (на </w:t>
      </w:r>
      <w:r w:rsidR="00F95292" w:rsidRPr="00AC3307">
        <w:rPr>
          <w:b/>
          <w:sz w:val="28"/>
          <w:szCs w:val="24"/>
        </w:rPr>
        <w:t>компрессор</w:t>
      </w:r>
      <w:r w:rsidRPr="00AC3307">
        <w:rPr>
          <w:b/>
          <w:sz w:val="28"/>
          <w:szCs w:val="24"/>
        </w:rPr>
        <w:t xml:space="preserve">/год); диаметр входного отверстия </w:t>
      </w:r>
      <w:r w:rsidRPr="00AC3307">
        <w:rPr>
          <w:sz w:val="28"/>
          <w:szCs w:val="24"/>
        </w:rPr>
        <w:t>&gt;</w:t>
      </w:r>
      <w:r w:rsidRPr="00AC3307">
        <w:rPr>
          <w:b/>
          <w:sz w:val="28"/>
          <w:szCs w:val="24"/>
        </w:rPr>
        <w:t xml:space="preserve"> 150 мм</w:t>
      </w:r>
    </w:p>
    <w:tbl>
      <w:tblPr>
        <w:tblW w:w="10027" w:type="dxa"/>
        <w:tblInd w:w="40" w:type="dxa"/>
        <w:tblLayout w:type="fixed"/>
        <w:tblCellMar>
          <w:left w:w="40" w:type="dxa"/>
          <w:right w:w="40" w:type="dxa"/>
        </w:tblCellMar>
        <w:tblLook w:val="0000" w:firstRow="0" w:lastRow="0" w:firstColumn="0" w:lastColumn="0" w:noHBand="0" w:noVBand="0"/>
      </w:tblPr>
      <w:tblGrid>
        <w:gridCol w:w="2160"/>
        <w:gridCol w:w="1800"/>
        <w:gridCol w:w="1919"/>
        <w:gridCol w:w="2022"/>
        <w:gridCol w:w="2126"/>
      </w:tblGrid>
      <w:tr w:rsidR="002B11F5" w:rsidRPr="00AC3307" w:rsidTr="002B11F5">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919"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-3</w:t>
            </w:r>
          </w:p>
        </w:tc>
        <w:tc>
          <w:tcPr>
            <w:tcW w:w="1919"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2,9</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-3</w:t>
            </w:r>
          </w:p>
        </w:tc>
        <w:tc>
          <w:tcPr>
            <w:tcW w:w="1919"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919"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1919"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-5</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919"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-6</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r>
      <w:tr w:rsidR="002B11F5" w:rsidRPr="00AC3307" w:rsidTr="002B11F5">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-2</w:t>
            </w:r>
          </w:p>
        </w:tc>
        <w:tc>
          <w:tcPr>
            <w:tcW w:w="1919"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4,2</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9,6</w:t>
            </w:r>
            <w:r w:rsidR="00A14631" w:rsidRPr="00AC3307">
              <w:rPr>
                <w:sz w:val="24"/>
                <w:szCs w:val="24"/>
                <w:lang w:val="en-US"/>
              </w:rPr>
              <w:t>· 10</w:t>
            </w:r>
            <w:r w:rsidR="00A14631" w:rsidRPr="00AC3307">
              <w:rPr>
                <w:sz w:val="24"/>
                <w:szCs w:val="24"/>
                <w:vertAlign w:val="superscript"/>
                <w:lang w:val="en-US"/>
              </w:rPr>
              <w:t>-4</w:t>
            </w:r>
          </w:p>
        </w:tc>
      </w:tr>
    </w:tbl>
    <w:p w:rsidR="005B5852" w:rsidRPr="00AC3307" w:rsidRDefault="005B5852" w:rsidP="00580B42">
      <w:pPr>
        <w:shd w:val="clear" w:color="auto" w:fill="FFFFFF"/>
        <w:autoSpaceDE w:val="0"/>
        <w:autoSpaceDN w:val="0"/>
        <w:adjustRightInd w:val="0"/>
        <w:spacing w:after="120"/>
        <w:ind w:firstLine="709"/>
        <w:rPr>
          <w:sz w:val="24"/>
          <w:szCs w:val="24"/>
          <w:highlight w:val="yellow"/>
        </w:rPr>
      </w:pPr>
    </w:p>
    <w:p w:rsidR="005B5852" w:rsidRPr="00AC3307" w:rsidRDefault="00DB7CF6" w:rsidP="006657EC">
      <w:pPr>
        <w:spacing w:after="120"/>
        <w:ind w:right="282" w:firstLine="709"/>
        <w:jc w:val="right"/>
        <w:rPr>
          <w:sz w:val="28"/>
          <w:szCs w:val="24"/>
        </w:rPr>
      </w:pPr>
      <w:r w:rsidRPr="00AC3307">
        <w:rPr>
          <w:b/>
          <w:i/>
          <w:spacing w:val="20"/>
          <w:sz w:val="28"/>
          <w:szCs w:val="24"/>
        </w:rPr>
        <w:t>Таблица №</w:t>
      </w:r>
      <w:r w:rsidR="005B5852" w:rsidRPr="00AC3307">
        <w:rPr>
          <w:b/>
          <w:i/>
          <w:sz w:val="28"/>
          <w:szCs w:val="24"/>
        </w:rPr>
        <w:t xml:space="preserve"> 6-30</w:t>
      </w:r>
    </w:p>
    <w:p w:rsidR="00580B42" w:rsidRPr="00AC3307" w:rsidRDefault="005B5852" w:rsidP="006657EC">
      <w:pPr>
        <w:ind w:right="282" w:firstLine="709"/>
        <w:jc w:val="center"/>
        <w:rPr>
          <w:b/>
          <w:sz w:val="28"/>
          <w:szCs w:val="24"/>
        </w:rPr>
      </w:pPr>
      <w:r w:rsidRPr="00AC3307">
        <w:rPr>
          <w:b/>
          <w:sz w:val="28"/>
          <w:szCs w:val="24"/>
        </w:rPr>
        <w:t>Частоты утечек из поршневых компрессоров</w:t>
      </w:r>
      <w:bookmarkStart w:id="31" w:name="_Ref399833998"/>
      <w:r w:rsidR="00ED72BC" w:rsidRPr="00AC3307">
        <w:rPr>
          <w:rStyle w:val="afc"/>
          <w:b/>
          <w:sz w:val="28"/>
          <w:szCs w:val="24"/>
        </w:rPr>
        <w:footnoteReference w:id="11"/>
      </w:r>
      <w:bookmarkEnd w:id="31"/>
      <w:r w:rsidRPr="00AC3307">
        <w:rPr>
          <w:b/>
          <w:sz w:val="28"/>
          <w:szCs w:val="24"/>
        </w:rPr>
        <w:t xml:space="preserve"> (на компрессор/год); диаметр входного отверстия от 50 до 150 мм</w:t>
      </w:r>
    </w:p>
    <w:tbl>
      <w:tblPr>
        <w:tblW w:w="9985" w:type="dxa"/>
        <w:tblInd w:w="40" w:type="dxa"/>
        <w:tblLayout w:type="fixed"/>
        <w:tblCellMar>
          <w:left w:w="40" w:type="dxa"/>
          <w:right w:w="40" w:type="dxa"/>
        </w:tblCellMar>
        <w:tblLook w:val="0000" w:firstRow="0" w:lastRow="0" w:firstColumn="0" w:lastColumn="0" w:noHBand="0" w:noVBand="0"/>
      </w:tblPr>
      <w:tblGrid>
        <w:gridCol w:w="2160"/>
        <w:gridCol w:w="1800"/>
        <w:gridCol w:w="1877"/>
        <w:gridCol w:w="2022"/>
        <w:gridCol w:w="2126"/>
      </w:tblGrid>
      <w:tr w:rsidR="002B11F5" w:rsidRPr="00AC3307" w:rsidTr="002B11F5">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lastRenderedPageBreak/>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77"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4,5</w:t>
            </w:r>
            <w:r w:rsidR="00A14631" w:rsidRPr="00AC3307">
              <w:rPr>
                <w:sz w:val="24"/>
                <w:szCs w:val="24"/>
                <w:lang w:val="en-US"/>
              </w:rPr>
              <w:t>· 10</w:t>
            </w:r>
            <w:r w:rsidR="00A14631" w:rsidRPr="00AC3307">
              <w:rPr>
                <w:sz w:val="24"/>
                <w:szCs w:val="24"/>
                <w:vertAlign w:val="superscript"/>
                <w:lang w:val="en-US"/>
              </w:rPr>
              <w:t>-2</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-2</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-2</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9,4</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7,1</w:t>
            </w:r>
            <w:r w:rsidR="00A14631" w:rsidRPr="00AC3307">
              <w:rPr>
                <w:sz w:val="24"/>
                <w:szCs w:val="24"/>
                <w:lang w:val="en-US"/>
              </w:rPr>
              <w:t>· 10</w:t>
            </w:r>
            <w:r w:rsidR="00A14631" w:rsidRPr="00AC3307">
              <w:rPr>
                <w:sz w:val="24"/>
                <w:szCs w:val="24"/>
                <w:vertAlign w:val="superscript"/>
                <w:lang w:val="en-US"/>
              </w:rPr>
              <w:t>-2</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-2</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5B5852" w:rsidRPr="00AC3307" w:rsidRDefault="005B5852" w:rsidP="005B5852">
      <w:pPr>
        <w:shd w:val="clear" w:color="auto" w:fill="FFFFFF"/>
        <w:autoSpaceDE w:val="0"/>
        <w:autoSpaceDN w:val="0"/>
        <w:adjustRightInd w:val="0"/>
        <w:spacing w:after="120"/>
        <w:ind w:firstLine="709"/>
        <w:rPr>
          <w:sz w:val="24"/>
          <w:szCs w:val="24"/>
          <w:highlight w:val="yellow"/>
        </w:rPr>
      </w:pPr>
    </w:p>
    <w:p w:rsidR="005B5852"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5B5852" w:rsidRPr="00AC3307">
        <w:rPr>
          <w:b/>
          <w:i/>
          <w:sz w:val="28"/>
          <w:szCs w:val="24"/>
        </w:rPr>
        <w:t xml:space="preserve"> 6-31</w:t>
      </w:r>
    </w:p>
    <w:p w:rsidR="00580B42" w:rsidRPr="00AC3307" w:rsidRDefault="005B5852" w:rsidP="006657EC">
      <w:pPr>
        <w:keepNext/>
        <w:ind w:right="282" w:firstLine="709"/>
        <w:jc w:val="center"/>
        <w:rPr>
          <w:b/>
          <w:sz w:val="28"/>
          <w:szCs w:val="24"/>
        </w:rPr>
      </w:pPr>
      <w:r w:rsidRPr="00AC3307">
        <w:rPr>
          <w:b/>
          <w:sz w:val="28"/>
          <w:szCs w:val="24"/>
        </w:rPr>
        <w:t>Частоты утечек из поршневых компрессоров</w:t>
      </w:r>
      <w:r w:rsidR="001C7C86">
        <w:fldChar w:fldCharType="begin"/>
      </w:r>
      <w:r w:rsidR="001C7C86">
        <w:instrText xml:space="preserve"> NOTEREF _Ref399833998 \h  \* MERGEFORMAT </w:instrText>
      </w:r>
      <w:r w:rsidR="001C7C86">
        <w:fldChar w:fldCharType="separate"/>
      </w:r>
      <w:r w:rsidR="00F673D5" w:rsidRPr="00F673D5">
        <w:rPr>
          <w:b/>
          <w:sz w:val="28"/>
          <w:szCs w:val="24"/>
          <w:vertAlign w:val="superscript"/>
        </w:rPr>
        <w:t>11</w:t>
      </w:r>
      <w:r w:rsidR="001C7C86">
        <w:fldChar w:fldCharType="end"/>
      </w:r>
      <w:r w:rsidRPr="00AC3307">
        <w:rPr>
          <w:b/>
          <w:sz w:val="28"/>
          <w:szCs w:val="24"/>
        </w:rPr>
        <w:t xml:space="preserve"> (на компрессор/год); диаметр входного отверстия </w:t>
      </w:r>
      <w:r w:rsidRPr="00AC3307">
        <w:rPr>
          <w:sz w:val="28"/>
          <w:szCs w:val="24"/>
        </w:rPr>
        <w:t>&gt;</w:t>
      </w:r>
      <w:r w:rsidRPr="00AC3307">
        <w:rPr>
          <w:b/>
          <w:sz w:val="28"/>
          <w:szCs w:val="24"/>
        </w:rPr>
        <w:t xml:space="preserve"> 150 мм</w:t>
      </w:r>
    </w:p>
    <w:tbl>
      <w:tblPr>
        <w:tblW w:w="9999" w:type="dxa"/>
        <w:tblInd w:w="40" w:type="dxa"/>
        <w:tblLayout w:type="fixed"/>
        <w:tblCellMar>
          <w:left w:w="40" w:type="dxa"/>
          <w:right w:w="40" w:type="dxa"/>
        </w:tblCellMar>
        <w:tblLook w:val="0000" w:firstRow="0" w:lastRow="0" w:firstColumn="0" w:lastColumn="0" w:noHBand="0" w:noVBand="0"/>
      </w:tblPr>
      <w:tblGrid>
        <w:gridCol w:w="2160"/>
        <w:gridCol w:w="1800"/>
        <w:gridCol w:w="1891"/>
        <w:gridCol w:w="2022"/>
        <w:gridCol w:w="2126"/>
      </w:tblGrid>
      <w:tr w:rsidR="002B11F5" w:rsidRPr="00AC3307" w:rsidTr="002B11F5">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CC21C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CC21C5">
            <w:pPr>
              <w:keepNext/>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CC21C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CC21C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CC21C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4,5</w:t>
            </w:r>
            <w:r w:rsidR="00A14631" w:rsidRPr="00AC3307">
              <w:rPr>
                <w:sz w:val="24"/>
                <w:szCs w:val="24"/>
                <w:lang w:val="en-US"/>
              </w:rPr>
              <w:t>· 10</w:t>
            </w:r>
            <w:r w:rsidR="00A14631" w:rsidRPr="00AC3307">
              <w:rPr>
                <w:sz w:val="24"/>
                <w:szCs w:val="24"/>
                <w:vertAlign w:val="superscript"/>
                <w:lang w:val="en-US"/>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-2</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9,4</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-3</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w:t>
            </w:r>
            <w:r w:rsidR="00A14631" w:rsidRPr="00AC3307">
              <w:rPr>
                <w:sz w:val="24"/>
                <w:szCs w:val="24"/>
                <w:vertAlign w:val="superscript"/>
                <w:lang w:val="en-US"/>
              </w:rPr>
              <w:t>-4</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7,1</w:t>
            </w:r>
            <w:r w:rsidR="00A14631" w:rsidRPr="00AC3307">
              <w:rPr>
                <w:sz w:val="24"/>
                <w:szCs w:val="24"/>
                <w:lang w:val="en-US"/>
              </w:rPr>
              <w:t>· 10</w:t>
            </w:r>
            <w:r w:rsidR="00A14631" w:rsidRPr="00AC3307">
              <w:rPr>
                <w:sz w:val="24"/>
                <w:szCs w:val="24"/>
                <w:vertAlign w:val="superscript"/>
                <w:lang w:val="en-US"/>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-2</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0517BC" w:rsidRPr="00AC3307" w:rsidRDefault="000517BC" w:rsidP="00580B42">
      <w:pPr>
        <w:shd w:val="clear" w:color="auto" w:fill="FFFFFF"/>
        <w:autoSpaceDE w:val="0"/>
        <w:autoSpaceDN w:val="0"/>
        <w:adjustRightInd w:val="0"/>
        <w:spacing w:after="120"/>
        <w:ind w:firstLine="709"/>
        <w:rPr>
          <w:sz w:val="24"/>
          <w:szCs w:val="24"/>
          <w:highlight w:val="yellow"/>
        </w:rPr>
      </w:pPr>
    </w:p>
    <w:p w:rsidR="000517BC" w:rsidRPr="00AC3307" w:rsidRDefault="00DB7CF6" w:rsidP="006657EC">
      <w:pPr>
        <w:spacing w:after="120"/>
        <w:ind w:right="282" w:firstLine="709"/>
        <w:jc w:val="right"/>
        <w:rPr>
          <w:sz w:val="28"/>
          <w:szCs w:val="24"/>
        </w:rPr>
      </w:pPr>
      <w:r w:rsidRPr="00AC3307">
        <w:rPr>
          <w:b/>
          <w:i/>
          <w:spacing w:val="20"/>
          <w:sz w:val="28"/>
          <w:szCs w:val="24"/>
        </w:rPr>
        <w:t>Таблица №</w:t>
      </w:r>
      <w:r w:rsidR="000517BC" w:rsidRPr="00AC3307">
        <w:rPr>
          <w:b/>
          <w:i/>
          <w:sz w:val="28"/>
          <w:szCs w:val="24"/>
        </w:rPr>
        <w:t xml:space="preserve"> 6-32</w:t>
      </w:r>
    </w:p>
    <w:p w:rsidR="00580B42" w:rsidRPr="00AC3307" w:rsidRDefault="000517BC" w:rsidP="006657EC">
      <w:pPr>
        <w:ind w:right="282" w:firstLine="709"/>
        <w:jc w:val="center"/>
        <w:rPr>
          <w:b/>
          <w:sz w:val="28"/>
          <w:szCs w:val="24"/>
        </w:rPr>
      </w:pPr>
      <w:r w:rsidRPr="00AC3307">
        <w:rPr>
          <w:b/>
          <w:sz w:val="28"/>
          <w:szCs w:val="24"/>
        </w:rPr>
        <w:t xml:space="preserve">Частоты утечек из </w:t>
      </w:r>
      <w:proofErr w:type="spellStart"/>
      <w:r w:rsidR="0082009D" w:rsidRPr="00AC3307">
        <w:rPr>
          <w:b/>
          <w:sz w:val="28"/>
          <w:szCs w:val="24"/>
        </w:rPr>
        <w:t>кожухотрубчатых</w:t>
      </w:r>
      <w:proofErr w:type="spellEnd"/>
      <w:r w:rsidR="0082009D" w:rsidRPr="00AC3307">
        <w:rPr>
          <w:b/>
          <w:sz w:val="28"/>
          <w:szCs w:val="24"/>
        </w:rPr>
        <w:t xml:space="preserve"> </w:t>
      </w:r>
      <w:r w:rsidRPr="00AC3307">
        <w:rPr>
          <w:b/>
          <w:sz w:val="28"/>
          <w:szCs w:val="24"/>
        </w:rPr>
        <w:t>теплообменников</w:t>
      </w:r>
      <w:bookmarkStart w:id="32" w:name="_Ref399834306"/>
      <w:r w:rsidR="00ED72BC" w:rsidRPr="00AC3307">
        <w:rPr>
          <w:rStyle w:val="afc"/>
          <w:b/>
          <w:sz w:val="28"/>
          <w:szCs w:val="24"/>
        </w:rPr>
        <w:footnoteReference w:id="12"/>
      </w:r>
      <w:bookmarkEnd w:id="32"/>
      <w:r w:rsidRPr="00AC3307">
        <w:rPr>
          <w:b/>
          <w:sz w:val="28"/>
          <w:szCs w:val="24"/>
        </w:rPr>
        <w:t xml:space="preserve"> </w:t>
      </w:r>
      <w:r w:rsidR="00705C3B">
        <w:rPr>
          <w:b/>
          <w:sz w:val="28"/>
          <w:szCs w:val="24"/>
        </w:rPr>
        <w:t xml:space="preserve">                               </w:t>
      </w:r>
      <w:r w:rsidRPr="00AC3307">
        <w:rPr>
          <w:b/>
          <w:sz w:val="28"/>
          <w:szCs w:val="24"/>
        </w:rPr>
        <w:t>(на теплообменник/год); диаметр входного отверстия от 50 до 150 мм</w:t>
      </w:r>
    </w:p>
    <w:tbl>
      <w:tblPr>
        <w:tblW w:w="9985" w:type="dxa"/>
        <w:tblInd w:w="40" w:type="dxa"/>
        <w:tblLayout w:type="fixed"/>
        <w:tblCellMar>
          <w:left w:w="40" w:type="dxa"/>
          <w:right w:w="40" w:type="dxa"/>
        </w:tblCellMar>
        <w:tblLook w:val="0000" w:firstRow="0" w:lastRow="0" w:firstColumn="0" w:lastColumn="0" w:noHBand="0" w:noVBand="0"/>
      </w:tblPr>
      <w:tblGrid>
        <w:gridCol w:w="2160"/>
        <w:gridCol w:w="1800"/>
        <w:gridCol w:w="1877"/>
        <w:gridCol w:w="2022"/>
        <w:gridCol w:w="2126"/>
      </w:tblGrid>
      <w:tr w:rsidR="002B11F5" w:rsidRPr="00AC3307" w:rsidTr="002B11F5">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77"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lastRenderedPageBreak/>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-4</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3,6</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2B11F5">
        <w:trPr>
          <w:trHeight w:val="42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-3</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0517BC" w:rsidRPr="00AC3307" w:rsidRDefault="000517BC" w:rsidP="000517BC">
      <w:pPr>
        <w:shd w:val="clear" w:color="auto" w:fill="FFFFFF"/>
        <w:autoSpaceDE w:val="0"/>
        <w:autoSpaceDN w:val="0"/>
        <w:adjustRightInd w:val="0"/>
        <w:spacing w:after="120"/>
        <w:ind w:firstLine="709"/>
        <w:rPr>
          <w:sz w:val="24"/>
          <w:szCs w:val="24"/>
          <w:highlight w:val="yellow"/>
          <w:lang w:val="en-US"/>
        </w:rPr>
      </w:pPr>
    </w:p>
    <w:p w:rsidR="00B34CAB" w:rsidRDefault="00B34CAB" w:rsidP="006657EC">
      <w:pPr>
        <w:spacing w:after="120"/>
        <w:ind w:right="282" w:firstLine="709"/>
        <w:jc w:val="right"/>
        <w:rPr>
          <w:b/>
          <w:i/>
          <w:spacing w:val="20"/>
          <w:sz w:val="28"/>
          <w:szCs w:val="24"/>
        </w:rPr>
      </w:pPr>
    </w:p>
    <w:p w:rsidR="000517BC" w:rsidRPr="00AC3307" w:rsidRDefault="00DB7CF6" w:rsidP="006657EC">
      <w:pPr>
        <w:spacing w:after="120"/>
        <w:ind w:right="282" w:firstLine="709"/>
        <w:jc w:val="right"/>
        <w:rPr>
          <w:sz w:val="28"/>
          <w:szCs w:val="24"/>
        </w:rPr>
      </w:pPr>
      <w:r w:rsidRPr="00AC3307">
        <w:rPr>
          <w:b/>
          <w:i/>
          <w:spacing w:val="20"/>
          <w:sz w:val="28"/>
          <w:szCs w:val="24"/>
        </w:rPr>
        <w:t>Таблица №</w:t>
      </w:r>
      <w:r w:rsidR="000517BC" w:rsidRPr="00AC3307">
        <w:rPr>
          <w:b/>
          <w:i/>
          <w:sz w:val="28"/>
          <w:szCs w:val="24"/>
        </w:rPr>
        <w:t xml:space="preserve"> 6-33</w:t>
      </w:r>
    </w:p>
    <w:p w:rsidR="00580B42" w:rsidRPr="00AC3307" w:rsidRDefault="000517BC" w:rsidP="006657EC">
      <w:pPr>
        <w:ind w:right="282" w:firstLine="709"/>
        <w:jc w:val="center"/>
        <w:rPr>
          <w:b/>
          <w:sz w:val="28"/>
          <w:szCs w:val="24"/>
        </w:rPr>
      </w:pPr>
      <w:r w:rsidRPr="00AC3307">
        <w:rPr>
          <w:b/>
          <w:sz w:val="28"/>
          <w:szCs w:val="24"/>
        </w:rPr>
        <w:t xml:space="preserve">Частоты утечек из </w:t>
      </w:r>
      <w:proofErr w:type="spellStart"/>
      <w:r w:rsidR="0082009D" w:rsidRPr="00AC3307">
        <w:rPr>
          <w:b/>
          <w:sz w:val="28"/>
          <w:szCs w:val="24"/>
        </w:rPr>
        <w:t>кожухотрубчатых</w:t>
      </w:r>
      <w:proofErr w:type="spellEnd"/>
      <w:r w:rsidR="0082009D" w:rsidRPr="00AC3307">
        <w:rPr>
          <w:b/>
          <w:sz w:val="28"/>
          <w:szCs w:val="24"/>
        </w:rPr>
        <w:t xml:space="preserve"> </w:t>
      </w:r>
      <w:r w:rsidRPr="00AC3307">
        <w:rPr>
          <w:b/>
          <w:sz w:val="28"/>
          <w:szCs w:val="24"/>
        </w:rPr>
        <w:t>теплообменников</w:t>
      </w:r>
      <w:r w:rsidR="001C7C86">
        <w:fldChar w:fldCharType="begin"/>
      </w:r>
      <w:r w:rsidR="001C7C86">
        <w:instrText xml:space="preserve"> NOTEREF _Ref399834306 \h  \* MERGEFORMAT </w:instrText>
      </w:r>
      <w:r w:rsidR="001C7C86">
        <w:fldChar w:fldCharType="separate"/>
      </w:r>
      <w:r w:rsidR="00F673D5" w:rsidRPr="00F673D5">
        <w:rPr>
          <w:b/>
          <w:sz w:val="28"/>
          <w:szCs w:val="24"/>
          <w:vertAlign w:val="superscript"/>
        </w:rPr>
        <w:t>12</w:t>
      </w:r>
      <w:r w:rsidR="001C7C86">
        <w:fldChar w:fldCharType="end"/>
      </w:r>
      <w:r w:rsidR="00871FBB" w:rsidRPr="00AC3307">
        <w:rPr>
          <w:b/>
          <w:sz w:val="28"/>
          <w:szCs w:val="24"/>
        </w:rPr>
        <w:t xml:space="preserve"> </w:t>
      </w:r>
      <w:r w:rsidR="00705C3B">
        <w:rPr>
          <w:b/>
          <w:sz w:val="28"/>
          <w:szCs w:val="24"/>
        </w:rPr>
        <w:t xml:space="preserve">                                   </w:t>
      </w:r>
      <w:r w:rsidRPr="00AC3307">
        <w:rPr>
          <w:b/>
          <w:sz w:val="28"/>
          <w:szCs w:val="24"/>
        </w:rPr>
        <w:t xml:space="preserve">(на теплообменник/год); диаметр входного отверстия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CC21C5">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0517BC" w:rsidRPr="00AC3307" w:rsidRDefault="000517BC" w:rsidP="00580B42">
      <w:pPr>
        <w:shd w:val="clear" w:color="auto" w:fill="FFFFFF"/>
        <w:autoSpaceDE w:val="0"/>
        <w:autoSpaceDN w:val="0"/>
        <w:adjustRightInd w:val="0"/>
        <w:spacing w:after="120"/>
        <w:ind w:firstLine="709"/>
        <w:rPr>
          <w:sz w:val="24"/>
          <w:szCs w:val="24"/>
          <w:highlight w:val="yellow"/>
        </w:rPr>
      </w:pPr>
    </w:p>
    <w:p w:rsidR="00523312" w:rsidRPr="00AC3307" w:rsidRDefault="00DB7CF6" w:rsidP="006657EC">
      <w:pPr>
        <w:spacing w:after="120"/>
        <w:ind w:right="282" w:firstLine="709"/>
        <w:jc w:val="right"/>
        <w:rPr>
          <w:sz w:val="28"/>
          <w:szCs w:val="24"/>
        </w:rPr>
      </w:pPr>
      <w:r w:rsidRPr="00AC3307">
        <w:rPr>
          <w:b/>
          <w:i/>
          <w:spacing w:val="20"/>
          <w:sz w:val="28"/>
          <w:szCs w:val="24"/>
        </w:rPr>
        <w:t>Таблица №</w:t>
      </w:r>
      <w:r w:rsidR="00523312" w:rsidRPr="00AC3307">
        <w:rPr>
          <w:b/>
          <w:i/>
          <w:sz w:val="28"/>
          <w:szCs w:val="24"/>
        </w:rPr>
        <w:t xml:space="preserve"> 6-34</w:t>
      </w:r>
    </w:p>
    <w:p w:rsidR="00580B42" w:rsidRPr="00AC3307" w:rsidRDefault="00523312" w:rsidP="006657EC">
      <w:pPr>
        <w:ind w:right="282" w:firstLine="709"/>
        <w:jc w:val="center"/>
        <w:rPr>
          <w:b/>
          <w:sz w:val="28"/>
          <w:szCs w:val="24"/>
        </w:rPr>
      </w:pPr>
      <w:r w:rsidRPr="00AC3307">
        <w:rPr>
          <w:b/>
          <w:sz w:val="28"/>
          <w:szCs w:val="24"/>
        </w:rPr>
        <w:t xml:space="preserve">Частоты утечек из </w:t>
      </w:r>
      <w:proofErr w:type="spellStart"/>
      <w:r w:rsidR="0082009D" w:rsidRPr="00AC3307">
        <w:rPr>
          <w:b/>
          <w:sz w:val="28"/>
          <w:szCs w:val="24"/>
        </w:rPr>
        <w:t>кожухотрубчатых</w:t>
      </w:r>
      <w:proofErr w:type="spellEnd"/>
      <w:r w:rsidR="0082009D" w:rsidRPr="00AC3307">
        <w:rPr>
          <w:b/>
          <w:sz w:val="28"/>
          <w:szCs w:val="24"/>
        </w:rPr>
        <w:t xml:space="preserve"> </w:t>
      </w:r>
      <w:r w:rsidRPr="00AC3307">
        <w:rPr>
          <w:b/>
          <w:sz w:val="28"/>
          <w:szCs w:val="24"/>
        </w:rPr>
        <w:t>теплообменников</w:t>
      </w:r>
      <w:bookmarkStart w:id="33" w:name="_Ref399834460"/>
      <w:r w:rsidR="00F546A5" w:rsidRPr="00AC3307">
        <w:rPr>
          <w:rStyle w:val="afc"/>
          <w:b/>
          <w:sz w:val="28"/>
          <w:szCs w:val="24"/>
        </w:rPr>
        <w:footnoteReference w:id="13"/>
      </w:r>
      <w:bookmarkEnd w:id="33"/>
      <w:r w:rsidR="00871FBB" w:rsidRPr="00AC3307">
        <w:rPr>
          <w:b/>
          <w:sz w:val="28"/>
          <w:szCs w:val="24"/>
        </w:rPr>
        <w:t xml:space="preserve"> </w:t>
      </w:r>
      <w:r w:rsidR="00705C3B">
        <w:rPr>
          <w:b/>
          <w:sz w:val="28"/>
          <w:szCs w:val="24"/>
        </w:rPr>
        <w:t xml:space="preserve">                               </w:t>
      </w:r>
      <w:r w:rsidRPr="00AC3307">
        <w:rPr>
          <w:b/>
          <w:sz w:val="28"/>
          <w:szCs w:val="24"/>
        </w:rPr>
        <w:t>(на теплообменник/год); диаметр входного отверстия от 50 до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4E18EE">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8,2</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8,8</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7,6</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-4</w:t>
            </w:r>
          </w:p>
        </w:tc>
      </w:tr>
    </w:tbl>
    <w:p w:rsidR="00523312" w:rsidRPr="00AC3307" w:rsidRDefault="00523312" w:rsidP="00871FBB">
      <w:pPr>
        <w:spacing w:after="120"/>
        <w:ind w:firstLine="709"/>
        <w:jc w:val="right"/>
        <w:rPr>
          <w:b/>
          <w:i/>
          <w:spacing w:val="20"/>
          <w:sz w:val="24"/>
          <w:szCs w:val="24"/>
        </w:rPr>
      </w:pPr>
    </w:p>
    <w:p w:rsidR="00523312" w:rsidRPr="00AC3307" w:rsidRDefault="00DB7CF6" w:rsidP="006657EC">
      <w:pPr>
        <w:keepNext/>
        <w:spacing w:after="120"/>
        <w:ind w:right="282" w:firstLine="709"/>
        <w:jc w:val="right"/>
        <w:rPr>
          <w:sz w:val="28"/>
          <w:szCs w:val="24"/>
        </w:rPr>
      </w:pPr>
      <w:r w:rsidRPr="00AC3307">
        <w:rPr>
          <w:b/>
          <w:i/>
          <w:spacing w:val="20"/>
          <w:sz w:val="28"/>
          <w:szCs w:val="24"/>
        </w:rPr>
        <w:lastRenderedPageBreak/>
        <w:t>Таблица №</w:t>
      </w:r>
      <w:r w:rsidR="00523312" w:rsidRPr="00AC3307">
        <w:rPr>
          <w:b/>
          <w:i/>
          <w:sz w:val="28"/>
          <w:szCs w:val="24"/>
        </w:rPr>
        <w:t xml:space="preserve"> 6-35</w:t>
      </w:r>
    </w:p>
    <w:p w:rsidR="00523312" w:rsidRPr="00AC3307" w:rsidRDefault="00523312" w:rsidP="006657EC">
      <w:pPr>
        <w:keepNext/>
        <w:ind w:right="282" w:firstLine="709"/>
        <w:jc w:val="center"/>
        <w:rPr>
          <w:b/>
          <w:sz w:val="28"/>
          <w:szCs w:val="24"/>
        </w:rPr>
      </w:pPr>
      <w:r w:rsidRPr="00AC3307">
        <w:rPr>
          <w:b/>
          <w:sz w:val="28"/>
          <w:szCs w:val="24"/>
        </w:rPr>
        <w:t xml:space="preserve">Частоты утечек из </w:t>
      </w:r>
      <w:proofErr w:type="spellStart"/>
      <w:r w:rsidR="0082009D" w:rsidRPr="00AC3307">
        <w:rPr>
          <w:b/>
          <w:sz w:val="28"/>
          <w:szCs w:val="24"/>
        </w:rPr>
        <w:t>кожухотрубчатых</w:t>
      </w:r>
      <w:proofErr w:type="spellEnd"/>
      <w:r w:rsidR="0082009D" w:rsidRPr="00AC3307">
        <w:rPr>
          <w:b/>
          <w:sz w:val="28"/>
          <w:szCs w:val="24"/>
        </w:rPr>
        <w:t xml:space="preserve"> </w:t>
      </w:r>
      <w:r w:rsidRPr="00AC3307">
        <w:rPr>
          <w:b/>
          <w:sz w:val="28"/>
          <w:szCs w:val="24"/>
        </w:rPr>
        <w:t>теплообменников</w:t>
      </w:r>
      <w:r w:rsidR="001C7C86">
        <w:fldChar w:fldCharType="begin"/>
      </w:r>
      <w:r w:rsidR="001C7C86">
        <w:instrText xml:space="preserve"> NOTEREF _Ref399834460 \h  \* MERGEFORMAT </w:instrText>
      </w:r>
      <w:r w:rsidR="001C7C86">
        <w:fldChar w:fldCharType="separate"/>
      </w:r>
      <w:r w:rsidR="00F673D5" w:rsidRPr="00F673D5">
        <w:rPr>
          <w:b/>
          <w:sz w:val="28"/>
          <w:szCs w:val="24"/>
          <w:vertAlign w:val="superscript"/>
        </w:rPr>
        <w:t>13</w:t>
      </w:r>
      <w:r w:rsidR="001C7C86">
        <w:fldChar w:fldCharType="end"/>
      </w:r>
      <w:r w:rsidR="00871FBB" w:rsidRPr="00AC3307">
        <w:rPr>
          <w:b/>
          <w:sz w:val="28"/>
          <w:szCs w:val="24"/>
        </w:rPr>
        <w:t xml:space="preserve"> </w:t>
      </w:r>
      <w:r w:rsidR="00705C3B">
        <w:rPr>
          <w:b/>
          <w:sz w:val="28"/>
          <w:szCs w:val="24"/>
        </w:rPr>
        <w:t xml:space="preserve">                                  </w:t>
      </w:r>
      <w:r w:rsidRPr="00AC3307">
        <w:rPr>
          <w:b/>
          <w:sz w:val="28"/>
          <w:szCs w:val="24"/>
        </w:rPr>
        <w:t xml:space="preserve">(на теплообменник/год); диаметр входного отверстия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2B2154">
        <w:trPr>
          <w:trHeight w:val="945"/>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8,2</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7,9</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8,8</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1,8</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9,1</w:t>
            </w:r>
            <w:r w:rsidR="00A14631" w:rsidRPr="00AC3307">
              <w:rPr>
                <w:sz w:val="24"/>
                <w:szCs w:val="24"/>
                <w:lang w:val="en-US"/>
              </w:rPr>
              <w:t>· 10</w:t>
            </w:r>
            <w:r w:rsidR="00A14631" w:rsidRPr="00AC3307">
              <w:rPr>
                <w:sz w:val="24"/>
                <w:szCs w:val="24"/>
                <w:vertAlign w:val="superscript"/>
                <w:lang w:val="en-US"/>
              </w:rPr>
              <w:t>-5</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4,3</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w:t>
            </w:r>
            <w:r w:rsidR="00A14631" w:rsidRPr="00AC3307">
              <w:rPr>
                <w:sz w:val="24"/>
                <w:szCs w:val="24"/>
                <w:vertAlign w:val="superscript"/>
                <w:lang w:val="en-US"/>
              </w:rPr>
              <w:t>-6</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5,4</w:t>
            </w:r>
            <w:r w:rsidR="00A14631" w:rsidRPr="00AC3307">
              <w:rPr>
                <w:sz w:val="24"/>
                <w:szCs w:val="24"/>
                <w:lang w:val="en-US"/>
              </w:rPr>
              <w:t>· 10</w:t>
            </w:r>
            <w:r w:rsidR="00A14631" w:rsidRPr="00AC3307">
              <w:rPr>
                <w:sz w:val="24"/>
                <w:szCs w:val="24"/>
                <w:vertAlign w:val="superscript"/>
                <w:lang w:val="en-US"/>
              </w:rPr>
              <w:t>-6</w:t>
            </w:r>
          </w:p>
        </w:tc>
      </w:tr>
      <w:tr w:rsidR="002B11F5" w:rsidRPr="00AC3307" w:rsidTr="00117FF4">
        <w:trPr>
          <w:trHeight w:val="42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3,4</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3,0</w:t>
            </w:r>
            <w:r w:rsidR="00A14631" w:rsidRPr="00AC3307">
              <w:rPr>
                <w:sz w:val="24"/>
                <w:szCs w:val="24"/>
                <w:lang w:val="en-US"/>
              </w:rPr>
              <w:t>· 10</w:t>
            </w:r>
            <w:r w:rsidR="00A14631" w:rsidRPr="00AC3307">
              <w:rPr>
                <w:sz w:val="24"/>
                <w:szCs w:val="24"/>
                <w:vertAlign w:val="superscript"/>
                <w:lang w:val="en-US"/>
              </w:rPr>
              <w:t>-4</w:t>
            </w:r>
          </w:p>
        </w:tc>
      </w:tr>
    </w:tbl>
    <w:p w:rsidR="00523312" w:rsidRPr="00AC3307" w:rsidRDefault="00523312" w:rsidP="00580B42">
      <w:pPr>
        <w:shd w:val="clear" w:color="auto" w:fill="FFFFFF"/>
        <w:autoSpaceDE w:val="0"/>
        <w:autoSpaceDN w:val="0"/>
        <w:adjustRightInd w:val="0"/>
        <w:spacing w:after="120"/>
        <w:ind w:firstLine="709"/>
        <w:rPr>
          <w:sz w:val="24"/>
          <w:szCs w:val="24"/>
          <w:highlight w:val="yellow"/>
        </w:rPr>
      </w:pPr>
    </w:p>
    <w:p w:rsidR="00523312"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523312" w:rsidRPr="00AC3307">
        <w:rPr>
          <w:b/>
          <w:i/>
          <w:sz w:val="28"/>
          <w:szCs w:val="24"/>
        </w:rPr>
        <w:t xml:space="preserve"> 6-36</w:t>
      </w:r>
    </w:p>
    <w:p w:rsidR="00523312" w:rsidRPr="00AC3307" w:rsidRDefault="00523312" w:rsidP="006657EC">
      <w:pPr>
        <w:ind w:right="282" w:firstLine="709"/>
        <w:jc w:val="center"/>
        <w:rPr>
          <w:b/>
          <w:sz w:val="28"/>
          <w:szCs w:val="24"/>
        </w:rPr>
      </w:pPr>
      <w:r w:rsidRPr="00AC3307">
        <w:rPr>
          <w:b/>
          <w:sz w:val="28"/>
          <w:szCs w:val="24"/>
        </w:rPr>
        <w:t xml:space="preserve">Частоты утечек из </w:t>
      </w:r>
      <w:r w:rsidR="004E18EE" w:rsidRPr="00AC3307">
        <w:rPr>
          <w:b/>
          <w:sz w:val="28"/>
          <w:szCs w:val="24"/>
        </w:rPr>
        <w:t xml:space="preserve">пластинчатых </w:t>
      </w:r>
      <w:r w:rsidRPr="00AC3307">
        <w:rPr>
          <w:b/>
          <w:sz w:val="28"/>
          <w:szCs w:val="24"/>
        </w:rPr>
        <w:t>теплообменников</w:t>
      </w:r>
      <w:bookmarkStart w:id="34" w:name="_Ref399834568"/>
      <w:r w:rsidR="0062461A" w:rsidRPr="00AC3307">
        <w:rPr>
          <w:rStyle w:val="afc"/>
          <w:b/>
          <w:sz w:val="28"/>
          <w:szCs w:val="24"/>
        </w:rPr>
        <w:footnoteReference w:id="14"/>
      </w:r>
      <w:bookmarkEnd w:id="34"/>
      <w:r w:rsidR="00871FBB" w:rsidRPr="00AC3307">
        <w:rPr>
          <w:b/>
          <w:sz w:val="28"/>
          <w:szCs w:val="24"/>
        </w:rPr>
        <w:t xml:space="preserve"> </w:t>
      </w:r>
      <w:r w:rsidR="00705C3B">
        <w:rPr>
          <w:b/>
          <w:sz w:val="28"/>
          <w:szCs w:val="24"/>
        </w:rPr>
        <w:t xml:space="preserve">                                       </w:t>
      </w:r>
      <w:r w:rsidRPr="00AC3307">
        <w:rPr>
          <w:b/>
          <w:sz w:val="28"/>
          <w:szCs w:val="24"/>
        </w:rPr>
        <w:t>(на теплообменник/год); диаметр входного отверстия от 50 до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62461A">
        <w:trPr>
          <w:trHeight w:val="63"/>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3,9</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9,9</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6,3</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10-2</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523312" w:rsidRPr="00AC3307" w:rsidRDefault="00523312" w:rsidP="00871FBB">
      <w:pPr>
        <w:spacing w:after="120"/>
        <w:ind w:firstLine="709"/>
        <w:jc w:val="right"/>
        <w:rPr>
          <w:b/>
          <w:i/>
          <w:spacing w:val="20"/>
          <w:sz w:val="24"/>
          <w:szCs w:val="24"/>
        </w:rPr>
      </w:pPr>
    </w:p>
    <w:p w:rsidR="00523312" w:rsidRPr="00AC3307" w:rsidRDefault="00DB7CF6" w:rsidP="006657EC">
      <w:pPr>
        <w:spacing w:after="120"/>
        <w:ind w:right="282" w:firstLine="709"/>
        <w:jc w:val="right"/>
        <w:rPr>
          <w:sz w:val="28"/>
          <w:szCs w:val="24"/>
        </w:rPr>
      </w:pPr>
      <w:r w:rsidRPr="00AC3307">
        <w:rPr>
          <w:b/>
          <w:i/>
          <w:spacing w:val="20"/>
          <w:sz w:val="28"/>
          <w:szCs w:val="24"/>
        </w:rPr>
        <w:t>Таблица №</w:t>
      </w:r>
      <w:r w:rsidR="00523312" w:rsidRPr="00AC3307">
        <w:rPr>
          <w:b/>
          <w:i/>
          <w:sz w:val="28"/>
          <w:szCs w:val="24"/>
        </w:rPr>
        <w:t xml:space="preserve"> 6-37</w:t>
      </w:r>
    </w:p>
    <w:p w:rsidR="00523312" w:rsidRPr="00AC3307" w:rsidRDefault="00523312" w:rsidP="006657EC">
      <w:pPr>
        <w:ind w:right="282" w:firstLine="709"/>
        <w:jc w:val="center"/>
        <w:rPr>
          <w:b/>
          <w:sz w:val="28"/>
          <w:szCs w:val="24"/>
        </w:rPr>
      </w:pPr>
      <w:r w:rsidRPr="00AC3307">
        <w:rPr>
          <w:b/>
          <w:sz w:val="28"/>
          <w:szCs w:val="24"/>
        </w:rPr>
        <w:t xml:space="preserve">Частоты утечек из </w:t>
      </w:r>
      <w:r w:rsidR="0062461A" w:rsidRPr="00AC3307">
        <w:rPr>
          <w:b/>
          <w:sz w:val="28"/>
          <w:szCs w:val="24"/>
        </w:rPr>
        <w:t xml:space="preserve">пластинчатых </w:t>
      </w:r>
      <w:r w:rsidRPr="00AC3307">
        <w:rPr>
          <w:b/>
          <w:sz w:val="28"/>
          <w:szCs w:val="24"/>
        </w:rPr>
        <w:t>теплообменников</w:t>
      </w:r>
      <w:r w:rsidR="001C7C86">
        <w:fldChar w:fldCharType="begin"/>
      </w:r>
      <w:r w:rsidR="001C7C86">
        <w:instrText xml:space="preserve"> NOTEREF _Ref399834568 \h  \* MERGEFORMAT </w:instrText>
      </w:r>
      <w:r w:rsidR="001C7C86">
        <w:fldChar w:fldCharType="separate"/>
      </w:r>
      <w:r w:rsidR="00F673D5" w:rsidRPr="00F673D5">
        <w:rPr>
          <w:b/>
          <w:sz w:val="28"/>
          <w:szCs w:val="24"/>
          <w:vertAlign w:val="superscript"/>
        </w:rPr>
        <w:t>14</w:t>
      </w:r>
      <w:r w:rsidR="001C7C86">
        <w:fldChar w:fldCharType="end"/>
      </w:r>
      <w:r w:rsidR="00871FBB" w:rsidRPr="00AC3307">
        <w:rPr>
          <w:b/>
          <w:sz w:val="28"/>
          <w:szCs w:val="24"/>
        </w:rPr>
        <w:t xml:space="preserve"> </w:t>
      </w:r>
      <w:r w:rsidR="00705C3B">
        <w:rPr>
          <w:b/>
          <w:sz w:val="28"/>
          <w:szCs w:val="24"/>
        </w:rPr>
        <w:t xml:space="preserve">                                          </w:t>
      </w:r>
      <w:r w:rsidRPr="00AC3307">
        <w:rPr>
          <w:b/>
          <w:sz w:val="28"/>
          <w:szCs w:val="24"/>
        </w:rPr>
        <w:t xml:space="preserve">(на теплообменник/год); диаметр входного отверстия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62461A">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3,9</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2,8</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lastRenderedPageBreak/>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1,6</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6,7</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1,7</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3,1</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1,5</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42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-2</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7,3</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F72864" w:rsidRDefault="00F72864" w:rsidP="006657EC">
      <w:pPr>
        <w:spacing w:after="120"/>
        <w:ind w:right="282" w:firstLine="709"/>
        <w:jc w:val="right"/>
        <w:rPr>
          <w:b/>
          <w:i/>
          <w:spacing w:val="20"/>
          <w:sz w:val="28"/>
          <w:szCs w:val="24"/>
        </w:rPr>
      </w:pPr>
    </w:p>
    <w:p w:rsidR="00F72864" w:rsidRDefault="00F72864" w:rsidP="006657EC">
      <w:pPr>
        <w:spacing w:after="120"/>
        <w:ind w:right="282" w:firstLine="709"/>
        <w:jc w:val="right"/>
        <w:rPr>
          <w:b/>
          <w:i/>
          <w:spacing w:val="20"/>
          <w:sz w:val="28"/>
          <w:szCs w:val="24"/>
        </w:rPr>
      </w:pPr>
    </w:p>
    <w:p w:rsidR="00871FBB" w:rsidRPr="00AC3307" w:rsidRDefault="00DB7CF6" w:rsidP="006657EC">
      <w:pPr>
        <w:spacing w:after="120"/>
        <w:ind w:right="282" w:firstLine="709"/>
        <w:jc w:val="right"/>
        <w:rPr>
          <w:sz w:val="28"/>
          <w:szCs w:val="24"/>
        </w:rPr>
      </w:pPr>
      <w:r w:rsidRPr="00AC3307">
        <w:rPr>
          <w:b/>
          <w:i/>
          <w:spacing w:val="20"/>
          <w:sz w:val="28"/>
          <w:szCs w:val="24"/>
        </w:rPr>
        <w:t>Таблица №</w:t>
      </w:r>
      <w:r w:rsidR="00871FBB" w:rsidRPr="00AC3307">
        <w:rPr>
          <w:b/>
          <w:i/>
          <w:sz w:val="28"/>
          <w:szCs w:val="24"/>
        </w:rPr>
        <w:t xml:space="preserve"> 6-38</w:t>
      </w:r>
    </w:p>
    <w:p w:rsidR="006657EC" w:rsidRPr="00AC3307" w:rsidRDefault="00871FBB" w:rsidP="006657EC">
      <w:pPr>
        <w:ind w:right="282" w:firstLine="709"/>
        <w:jc w:val="center"/>
        <w:rPr>
          <w:b/>
          <w:sz w:val="28"/>
          <w:szCs w:val="24"/>
        </w:rPr>
      </w:pPr>
      <w:r w:rsidRPr="00AC3307">
        <w:rPr>
          <w:b/>
          <w:sz w:val="28"/>
          <w:szCs w:val="24"/>
        </w:rPr>
        <w:t xml:space="preserve">Частоты утечек из теплообменников </w:t>
      </w:r>
      <w:r w:rsidR="00132F2B" w:rsidRPr="00AC3307">
        <w:rPr>
          <w:b/>
          <w:sz w:val="28"/>
          <w:szCs w:val="24"/>
        </w:rPr>
        <w:t>с воздушным охлаждением</w:t>
      </w:r>
      <w:bookmarkStart w:id="35" w:name="_Ref399834873"/>
      <w:r w:rsidR="001A0DF8" w:rsidRPr="00AC3307">
        <w:rPr>
          <w:rStyle w:val="afc"/>
          <w:b/>
          <w:sz w:val="28"/>
          <w:szCs w:val="24"/>
        </w:rPr>
        <w:footnoteReference w:id="15"/>
      </w:r>
      <w:bookmarkEnd w:id="35"/>
      <w:r w:rsidRPr="00AC3307">
        <w:rPr>
          <w:b/>
          <w:sz w:val="28"/>
          <w:szCs w:val="24"/>
        </w:rPr>
        <w:t xml:space="preserve"> </w:t>
      </w:r>
    </w:p>
    <w:p w:rsidR="00580B42" w:rsidRPr="00AC3307" w:rsidRDefault="00871FBB" w:rsidP="006657EC">
      <w:pPr>
        <w:ind w:right="282" w:firstLine="709"/>
        <w:jc w:val="center"/>
        <w:rPr>
          <w:b/>
          <w:sz w:val="28"/>
          <w:szCs w:val="24"/>
        </w:rPr>
      </w:pPr>
      <w:r w:rsidRPr="00AC3307">
        <w:rPr>
          <w:b/>
          <w:sz w:val="28"/>
          <w:szCs w:val="24"/>
        </w:rPr>
        <w:t>(на теплообменник/год); диаметр входного отверстия от 50 до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53450A">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132F2B" w:rsidRPr="00AC3307" w:rsidRDefault="00132F2B" w:rsidP="0077079D">
      <w:pPr>
        <w:spacing w:after="120"/>
        <w:ind w:firstLine="709"/>
        <w:jc w:val="right"/>
        <w:rPr>
          <w:b/>
          <w:i/>
          <w:spacing w:val="20"/>
          <w:sz w:val="24"/>
          <w:szCs w:val="24"/>
        </w:rPr>
      </w:pPr>
    </w:p>
    <w:p w:rsidR="00132F2B" w:rsidRPr="00AC3307" w:rsidRDefault="00DB7CF6" w:rsidP="006657EC">
      <w:pPr>
        <w:spacing w:after="120"/>
        <w:ind w:right="282" w:firstLine="709"/>
        <w:jc w:val="right"/>
        <w:rPr>
          <w:sz w:val="28"/>
          <w:szCs w:val="24"/>
        </w:rPr>
      </w:pPr>
      <w:r w:rsidRPr="00AC3307">
        <w:rPr>
          <w:b/>
          <w:i/>
          <w:spacing w:val="20"/>
          <w:sz w:val="28"/>
          <w:szCs w:val="24"/>
        </w:rPr>
        <w:t>Таблица №</w:t>
      </w:r>
      <w:r w:rsidR="00132F2B" w:rsidRPr="00AC3307">
        <w:rPr>
          <w:b/>
          <w:i/>
          <w:sz w:val="28"/>
          <w:szCs w:val="24"/>
        </w:rPr>
        <w:t xml:space="preserve"> 6-39</w:t>
      </w:r>
    </w:p>
    <w:p w:rsidR="00132F2B" w:rsidRPr="00AC3307" w:rsidRDefault="00132F2B" w:rsidP="006657EC">
      <w:pPr>
        <w:ind w:right="282" w:firstLine="709"/>
        <w:jc w:val="center"/>
        <w:rPr>
          <w:b/>
          <w:sz w:val="28"/>
          <w:szCs w:val="24"/>
        </w:rPr>
      </w:pPr>
      <w:r w:rsidRPr="00AC3307">
        <w:rPr>
          <w:b/>
          <w:sz w:val="28"/>
          <w:szCs w:val="24"/>
        </w:rPr>
        <w:t>Частоты утечек из теплообменников с воздушным охлаждением</w:t>
      </w:r>
      <w:r w:rsidR="001C7C86">
        <w:fldChar w:fldCharType="begin"/>
      </w:r>
      <w:r w:rsidR="001C7C86">
        <w:instrText xml:space="preserve"> NOTEREF _Ref399834873 \h  \* MERGEFORMAT </w:instrText>
      </w:r>
      <w:r w:rsidR="001C7C86">
        <w:fldChar w:fldCharType="separate"/>
      </w:r>
      <w:r w:rsidR="00F673D5" w:rsidRPr="00F673D5">
        <w:rPr>
          <w:b/>
          <w:sz w:val="28"/>
          <w:szCs w:val="24"/>
          <w:vertAlign w:val="superscript"/>
        </w:rPr>
        <w:t>15</w:t>
      </w:r>
      <w:r w:rsidR="001C7C86">
        <w:fldChar w:fldCharType="end"/>
      </w:r>
      <w:r w:rsidRPr="00AC3307">
        <w:rPr>
          <w:b/>
          <w:sz w:val="28"/>
          <w:szCs w:val="24"/>
        </w:rPr>
        <w:t xml:space="preserve"> </w:t>
      </w:r>
      <w:r w:rsidR="00705C3B">
        <w:rPr>
          <w:b/>
          <w:sz w:val="28"/>
          <w:szCs w:val="24"/>
        </w:rPr>
        <w:t xml:space="preserve">                           </w:t>
      </w:r>
      <w:r w:rsidRPr="00AC3307">
        <w:rPr>
          <w:b/>
          <w:sz w:val="28"/>
          <w:szCs w:val="24"/>
        </w:rPr>
        <w:t xml:space="preserve">(на теплообменник/год); диаметр входного отверстия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53450A">
        <w:trPr>
          <w:trHeight w:val="63"/>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2,4</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6,0</w:t>
            </w:r>
            <w:r w:rsidR="00A14631" w:rsidRPr="00AC3307">
              <w:rPr>
                <w:sz w:val="24"/>
                <w:szCs w:val="24"/>
                <w:lang w:val="en-US"/>
              </w:rPr>
              <w:t>· 10</w:t>
            </w:r>
            <w:r w:rsidR="00A14631" w:rsidRPr="00AC3307">
              <w:rPr>
                <w:sz w:val="24"/>
                <w:szCs w:val="24"/>
                <w:vertAlign w:val="superscript"/>
                <w:lang w:val="en-US"/>
              </w:rPr>
              <w:t>-5</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6,0</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-5</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4,9</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r w:rsidR="002B11F5" w:rsidRPr="00AC3307" w:rsidTr="00117FF4">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lastRenderedPageBreak/>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AB223E" w:rsidP="00117FF4">
            <w:pPr>
              <w:shd w:val="clear" w:color="auto" w:fill="FFFFFF"/>
              <w:autoSpaceDE w:val="0"/>
              <w:autoSpaceDN w:val="0"/>
              <w:adjustRightInd w:val="0"/>
              <w:spacing w:after="120"/>
              <w:rPr>
                <w:sz w:val="24"/>
                <w:szCs w:val="24"/>
                <w:lang w:val="en-US"/>
              </w:rPr>
            </w:pPr>
            <w:r w:rsidRPr="00AC3307">
              <w:rPr>
                <w:sz w:val="24"/>
                <w:szCs w:val="24"/>
                <w:lang w:val="en-US"/>
              </w:rPr>
              <w:t>0,00</w:t>
            </w:r>
          </w:p>
        </w:tc>
      </w:tr>
    </w:tbl>
    <w:p w:rsidR="00093CB2" w:rsidRPr="00AC3307" w:rsidRDefault="00093CB2" w:rsidP="00093CB2">
      <w:pPr>
        <w:shd w:val="clear" w:color="auto" w:fill="FFFFFF"/>
        <w:autoSpaceDE w:val="0"/>
        <w:autoSpaceDN w:val="0"/>
        <w:adjustRightInd w:val="0"/>
        <w:spacing w:after="120"/>
        <w:ind w:firstLine="709"/>
        <w:rPr>
          <w:sz w:val="24"/>
          <w:szCs w:val="24"/>
          <w:highlight w:val="yellow"/>
          <w:lang w:val="en-US"/>
        </w:rPr>
      </w:pPr>
    </w:p>
    <w:p w:rsidR="00093CB2"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093CB2" w:rsidRPr="00AC3307">
        <w:rPr>
          <w:b/>
          <w:i/>
          <w:sz w:val="28"/>
          <w:szCs w:val="24"/>
        </w:rPr>
        <w:t xml:space="preserve"> 6-40</w:t>
      </w:r>
    </w:p>
    <w:p w:rsidR="00580B42" w:rsidRPr="00AC3307" w:rsidRDefault="00093CB2" w:rsidP="006657EC">
      <w:pPr>
        <w:keepNext/>
        <w:ind w:right="282" w:firstLine="567"/>
        <w:jc w:val="center"/>
        <w:rPr>
          <w:b/>
          <w:sz w:val="28"/>
          <w:szCs w:val="24"/>
        </w:rPr>
      </w:pPr>
      <w:r w:rsidRPr="00AC3307">
        <w:rPr>
          <w:b/>
          <w:sz w:val="28"/>
          <w:szCs w:val="24"/>
        </w:rPr>
        <w:t>Частоты утечек из фильтров</w:t>
      </w:r>
      <w:bookmarkStart w:id="36" w:name="_Ref399835246"/>
      <w:r w:rsidR="00BD5874" w:rsidRPr="00AC3307">
        <w:rPr>
          <w:rStyle w:val="afc"/>
          <w:b/>
          <w:sz w:val="28"/>
          <w:szCs w:val="24"/>
        </w:rPr>
        <w:footnoteReference w:id="16"/>
      </w:r>
      <w:bookmarkEnd w:id="36"/>
      <w:r w:rsidRPr="00AC3307">
        <w:rPr>
          <w:b/>
          <w:sz w:val="28"/>
          <w:szCs w:val="24"/>
        </w:rPr>
        <w:t xml:space="preserve"> (на фильтр/год); диаметр входного отверстия от 50 до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9F7814">
        <w:trPr>
          <w:trHeight w:val="63"/>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9,3</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5,2</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2,6</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5,5</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42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-4</w:t>
            </w:r>
          </w:p>
        </w:tc>
      </w:tr>
    </w:tbl>
    <w:p w:rsidR="00093CB2" w:rsidRPr="00AC3307" w:rsidRDefault="00093CB2" w:rsidP="00093CB2">
      <w:pPr>
        <w:spacing w:after="120"/>
        <w:ind w:firstLine="709"/>
        <w:jc w:val="right"/>
        <w:rPr>
          <w:b/>
          <w:i/>
          <w:spacing w:val="20"/>
          <w:sz w:val="24"/>
          <w:szCs w:val="24"/>
        </w:rPr>
      </w:pPr>
    </w:p>
    <w:p w:rsidR="00093CB2"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093CB2" w:rsidRPr="00AC3307">
        <w:rPr>
          <w:b/>
          <w:i/>
          <w:sz w:val="28"/>
          <w:szCs w:val="24"/>
        </w:rPr>
        <w:t xml:space="preserve"> 6-41</w:t>
      </w:r>
    </w:p>
    <w:p w:rsidR="00580B42" w:rsidRPr="00AC3307" w:rsidRDefault="00093CB2" w:rsidP="0047685A">
      <w:pPr>
        <w:keepNext/>
        <w:ind w:right="282"/>
        <w:jc w:val="center"/>
        <w:rPr>
          <w:b/>
          <w:sz w:val="28"/>
          <w:szCs w:val="24"/>
        </w:rPr>
      </w:pPr>
      <w:r w:rsidRPr="00AC3307">
        <w:rPr>
          <w:b/>
          <w:sz w:val="28"/>
          <w:szCs w:val="24"/>
        </w:rPr>
        <w:t>Частоты утечек из фильтров</w:t>
      </w:r>
      <w:r w:rsidR="001C7C86">
        <w:fldChar w:fldCharType="begin"/>
      </w:r>
      <w:r w:rsidR="001C7C86">
        <w:instrText xml:space="preserve"> NOTEREF _Ref399835246 \h  \* MERGEFORMAT </w:instrText>
      </w:r>
      <w:r w:rsidR="001C7C86">
        <w:fldChar w:fldCharType="separate"/>
      </w:r>
      <w:r w:rsidR="00F673D5" w:rsidRPr="00F673D5">
        <w:rPr>
          <w:b/>
          <w:sz w:val="28"/>
          <w:szCs w:val="24"/>
          <w:vertAlign w:val="superscript"/>
        </w:rPr>
        <w:t>16</w:t>
      </w:r>
      <w:r w:rsidR="001C7C86">
        <w:fldChar w:fldCharType="end"/>
      </w:r>
      <w:r w:rsidRPr="00AC3307">
        <w:rPr>
          <w:b/>
          <w:sz w:val="28"/>
          <w:szCs w:val="24"/>
        </w:rPr>
        <w:t xml:space="preserve"> (на фильтр/год); диаметр входного отверстия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9F7814">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5,1</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9,3</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5,2</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7,7</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3,5</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8,4</w:t>
            </w:r>
            <w:r w:rsidR="00A14631" w:rsidRPr="00AC3307">
              <w:rPr>
                <w:sz w:val="24"/>
                <w:szCs w:val="24"/>
                <w:lang w:val="en-US"/>
              </w:rPr>
              <w:t>· 10</w:t>
            </w:r>
            <w:r w:rsidR="00A14631" w:rsidRPr="00AC3307">
              <w:rPr>
                <w:sz w:val="24"/>
                <w:szCs w:val="24"/>
                <w:vertAlign w:val="superscript"/>
                <w:lang w:val="en-US"/>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2,0</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7,2</w:t>
            </w:r>
            <w:r w:rsidR="00A14631" w:rsidRPr="00AC3307">
              <w:rPr>
                <w:sz w:val="24"/>
                <w:szCs w:val="24"/>
                <w:lang w:val="en-US"/>
              </w:rPr>
              <w:t>· 10</w:t>
            </w:r>
            <w:r w:rsidR="00A14631" w:rsidRPr="00AC3307">
              <w:rPr>
                <w:sz w:val="24"/>
                <w:szCs w:val="24"/>
                <w:vertAlign w:val="superscript"/>
                <w:lang w:val="en-US"/>
              </w:rPr>
              <w:t>-5</w:t>
            </w:r>
          </w:p>
        </w:tc>
      </w:tr>
      <w:tr w:rsidR="002B11F5" w:rsidRPr="00AC3307" w:rsidTr="00117FF4">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3,8</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4,0</w:t>
            </w:r>
            <w:r w:rsidR="00A14631" w:rsidRPr="00AC3307">
              <w:rPr>
                <w:sz w:val="24"/>
                <w:szCs w:val="24"/>
                <w:lang w:val="en-US"/>
              </w:rPr>
              <w:t>· 10</w:t>
            </w:r>
            <w:r w:rsidR="00A14631" w:rsidRPr="00AC3307">
              <w:rPr>
                <w:sz w:val="24"/>
                <w:szCs w:val="24"/>
                <w:vertAlign w:val="superscript"/>
                <w:lang w:val="en-US"/>
              </w:rPr>
              <w:t>-4</w:t>
            </w:r>
          </w:p>
        </w:tc>
      </w:tr>
    </w:tbl>
    <w:p w:rsidR="004170D4" w:rsidRPr="00AC3307" w:rsidRDefault="004170D4" w:rsidP="002B11F5">
      <w:pPr>
        <w:keepNext/>
        <w:spacing w:after="120"/>
        <w:ind w:firstLine="709"/>
        <w:jc w:val="right"/>
        <w:rPr>
          <w:b/>
          <w:i/>
          <w:spacing w:val="20"/>
          <w:sz w:val="24"/>
          <w:szCs w:val="24"/>
        </w:rPr>
      </w:pPr>
    </w:p>
    <w:p w:rsidR="004F6ACB" w:rsidRPr="00AC3307" w:rsidRDefault="00DB7CF6" w:rsidP="006657EC">
      <w:pPr>
        <w:keepNext/>
        <w:spacing w:after="120"/>
        <w:ind w:right="282" w:firstLine="709"/>
        <w:jc w:val="right"/>
        <w:rPr>
          <w:sz w:val="28"/>
          <w:szCs w:val="24"/>
        </w:rPr>
      </w:pPr>
      <w:r w:rsidRPr="00AC3307">
        <w:rPr>
          <w:b/>
          <w:i/>
          <w:spacing w:val="20"/>
          <w:sz w:val="28"/>
          <w:szCs w:val="24"/>
        </w:rPr>
        <w:t>Таблица №</w:t>
      </w:r>
      <w:r w:rsidR="004F6ACB" w:rsidRPr="00AC3307">
        <w:rPr>
          <w:b/>
          <w:i/>
          <w:sz w:val="28"/>
          <w:szCs w:val="24"/>
        </w:rPr>
        <w:t xml:space="preserve"> 6-42</w:t>
      </w:r>
    </w:p>
    <w:p w:rsidR="00580B42" w:rsidRPr="00AC3307" w:rsidRDefault="004F6ACB" w:rsidP="006657EC">
      <w:pPr>
        <w:keepNext/>
        <w:ind w:right="282" w:firstLine="709"/>
        <w:jc w:val="center"/>
        <w:rPr>
          <w:b/>
          <w:sz w:val="28"/>
          <w:szCs w:val="24"/>
        </w:rPr>
      </w:pPr>
      <w:r w:rsidRPr="00AC3307">
        <w:rPr>
          <w:b/>
          <w:sz w:val="28"/>
          <w:szCs w:val="24"/>
        </w:rPr>
        <w:t>Частоты утечек из ловушек для скребков</w:t>
      </w:r>
      <w:bookmarkStart w:id="37" w:name="_Ref399835468"/>
      <w:r w:rsidR="009F7814" w:rsidRPr="00AC3307">
        <w:rPr>
          <w:rStyle w:val="afc"/>
          <w:b/>
          <w:sz w:val="28"/>
          <w:szCs w:val="24"/>
        </w:rPr>
        <w:footnoteReference w:id="17"/>
      </w:r>
      <w:bookmarkEnd w:id="37"/>
      <w:r w:rsidRPr="00AC3307">
        <w:rPr>
          <w:b/>
          <w:sz w:val="28"/>
          <w:szCs w:val="24"/>
        </w:rPr>
        <w:t xml:space="preserve"> (на ловушку/год); диаметр входного отверстия от 50 до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9F7814">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11F5">
            <w:pPr>
              <w:keepNext/>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7,2</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8,3</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4,7</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7,1</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5,2</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42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highlight w:val="yellow"/>
                <w:lang w:val="en-US"/>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r>
    </w:tbl>
    <w:p w:rsidR="004F6ACB" w:rsidRPr="00AC3307" w:rsidRDefault="004F6ACB" w:rsidP="004F6ACB">
      <w:pPr>
        <w:spacing w:after="120"/>
        <w:ind w:firstLine="709"/>
        <w:jc w:val="right"/>
        <w:rPr>
          <w:b/>
          <w:i/>
          <w:spacing w:val="20"/>
          <w:sz w:val="24"/>
          <w:szCs w:val="24"/>
        </w:rPr>
      </w:pPr>
    </w:p>
    <w:p w:rsidR="004F6ACB" w:rsidRPr="00AC3307" w:rsidRDefault="00DB7CF6" w:rsidP="0047685A">
      <w:pPr>
        <w:spacing w:after="120"/>
        <w:ind w:right="282" w:firstLine="709"/>
        <w:jc w:val="right"/>
        <w:rPr>
          <w:sz w:val="28"/>
          <w:szCs w:val="24"/>
        </w:rPr>
      </w:pPr>
      <w:r w:rsidRPr="00AC3307">
        <w:rPr>
          <w:b/>
          <w:i/>
          <w:spacing w:val="20"/>
          <w:sz w:val="28"/>
          <w:szCs w:val="24"/>
        </w:rPr>
        <w:t>Таблица №</w:t>
      </w:r>
      <w:r w:rsidR="004F6ACB" w:rsidRPr="00AC3307">
        <w:rPr>
          <w:b/>
          <w:i/>
          <w:sz w:val="28"/>
          <w:szCs w:val="24"/>
        </w:rPr>
        <w:t xml:space="preserve"> 6-43</w:t>
      </w:r>
    </w:p>
    <w:p w:rsidR="00580B42" w:rsidRPr="00AC3307" w:rsidRDefault="004F6ACB" w:rsidP="0047685A">
      <w:pPr>
        <w:ind w:right="282" w:firstLine="709"/>
        <w:jc w:val="center"/>
        <w:rPr>
          <w:b/>
          <w:sz w:val="28"/>
          <w:szCs w:val="24"/>
        </w:rPr>
      </w:pPr>
      <w:r w:rsidRPr="00AC3307">
        <w:rPr>
          <w:b/>
          <w:sz w:val="28"/>
          <w:szCs w:val="24"/>
        </w:rPr>
        <w:t>Частоты утечек из ловушек для скребков</w:t>
      </w:r>
      <w:r w:rsidR="001C7C86">
        <w:fldChar w:fldCharType="begin"/>
      </w:r>
      <w:r w:rsidR="001C7C86">
        <w:instrText xml:space="preserve"> NOTEREF _Ref399835468 \h  \* MERGEFORMAT </w:instrText>
      </w:r>
      <w:r w:rsidR="001C7C86">
        <w:fldChar w:fldCharType="separate"/>
      </w:r>
      <w:r w:rsidR="00F673D5" w:rsidRPr="00F673D5">
        <w:rPr>
          <w:b/>
          <w:sz w:val="28"/>
          <w:szCs w:val="24"/>
          <w:vertAlign w:val="superscript"/>
        </w:rPr>
        <w:t>17</w:t>
      </w:r>
      <w:r w:rsidR="001C7C86">
        <w:fldChar w:fldCharType="end"/>
      </w:r>
      <w:r w:rsidRPr="00AC3307">
        <w:rPr>
          <w:b/>
          <w:sz w:val="28"/>
          <w:szCs w:val="24"/>
        </w:rPr>
        <w:t xml:space="preserve"> (на ловушку/год); диаметр входного отверстия </w:t>
      </w:r>
      <w:r w:rsidRPr="00AC3307">
        <w:rPr>
          <w:sz w:val="28"/>
          <w:szCs w:val="24"/>
        </w:rPr>
        <w:t>&gt;</w:t>
      </w:r>
      <w:r w:rsidRPr="00AC3307">
        <w:rPr>
          <w:b/>
          <w:sz w:val="28"/>
          <w:szCs w:val="24"/>
        </w:rPr>
        <w:t xml:space="preserve"> 150 мм</w:t>
      </w:r>
    </w:p>
    <w:tbl>
      <w:tblPr>
        <w:tblW w:w="9923" w:type="dxa"/>
        <w:tblInd w:w="40" w:type="dxa"/>
        <w:tblLayout w:type="fixed"/>
        <w:tblCellMar>
          <w:left w:w="40" w:type="dxa"/>
          <w:right w:w="40" w:type="dxa"/>
        </w:tblCellMar>
        <w:tblLook w:val="0000" w:firstRow="0" w:lastRow="0" w:firstColumn="0" w:lastColumn="0" w:noHBand="0" w:noVBand="0"/>
      </w:tblPr>
      <w:tblGrid>
        <w:gridCol w:w="2160"/>
        <w:gridCol w:w="1800"/>
        <w:gridCol w:w="1815"/>
        <w:gridCol w:w="2022"/>
        <w:gridCol w:w="2126"/>
      </w:tblGrid>
      <w:tr w:rsidR="002B11F5" w:rsidRPr="00AC3307" w:rsidTr="00B20701">
        <w:trPr>
          <w:trHeight w:val="63"/>
          <w:tblHeader/>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Диапазон размера отверстия, мм</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Все утечки</w:t>
            </w:r>
          </w:p>
        </w:tc>
        <w:tc>
          <w:tcPr>
            <w:tcW w:w="1815"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полностью загруженного оборудования</w:t>
            </w:r>
          </w:p>
        </w:tc>
        <w:tc>
          <w:tcPr>
            <w:tcW w:w="2022"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rPr>
            </w:pPr>
            <w:r w:rsidRPr="00AC3307">
              <w:rPr>
                <w:sz w:val="24"/>
                <w:szCs w:val="24"/>
              </w:rPr>
              <w:t>Утечки из частично загруженного оборудования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B11F5" w:rsidRPr="00AC3307" w:rsidRDefault="002B11F5" w:rsidP="002B2154">
            <w:pPr>
              <w:shd w:val="clear" w:color="auto" w:fill="FFFFFF"/>
              <w:autoSpaceDE w:val="0"/>
              <w:autoSpaceDN w:val="0"/>
              <w:adjustRightInd w:val="0"/>
              <w:spacing w:after="120"/>
              <w:jc w:val="center"/>
              <w:rPr>
                <w:sz w:val="24"/>
                <w:szCs w:val="24"/>
                <w:highlight w:val="yellow"/>
                <w:lang w:val="en-US"/>
              </w:rPr>
            </w:pPr>
            <w:r w:rsidRPr="00AC3307">
              <w:rPr>
                <w:sz w:val="24"/>
                <w:szCs w:val="24"/>
              </w:rPr>
              <w:t>Утечки из</w:t>
            </w:r>
            <w:r w:rsidRPr="00AC3307">
              <w:rPr>
                <w:sz w:val="24"/>
                <w:szCs w:val="24"/>
                <w:lang w:val="en-US"/>
              </w:rPr>
              <w:t xml:space="preserve"> </w:t>
            </w:r>
            <w:r w:rsidRPr="00AC3307">
              <w:rPr>
                <w:sz w:val="24"/>
                <w:szCs w:val="24"/>
              </w:rPr>
              <w:t>незагруженного</w:t>
            </w:r>
            <w:r w:rsidRPr="00AC3307">
              <w:rPr>
                <w:sz w:val="24"/>
                <w:szCs w:val="24"/>
                <w:lang w:val="en-US"/>
              </w:rPr>
              <w:t xml:space="preserve"> </w:t>
            </w:r>
            <w:r w:rsidRPr="00AC3307">
              <w:rPr>
                <w:sz w:val="24"/>
                <w:szCs w:val="24"/>
              </w:rPr>
              <w:t>оборудования</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1 до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3,2</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7,4</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2,7</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от 3 до 10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1,9</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7,2</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5,6</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6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от 10 до</w:t>
            </w:r>
            <w:r w:rsidRPr="00AC3307">
              <w:rPr>
                <w:sz w:val="24"/>
                <w:szCs w:val="24"/>
                <w:lang w:val="en-US"/>
              </w:rPr>
              <w:t xml:space="preserve"> 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1,2</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2,2</w:t>
            </w:r>
            <w:r w:rsidR="00A14631" w:rsidRPr="00AC3307">
              <w:rPr>
                <w:sz w:val="24"/>
                <w:szCs w:val="24"/>
                <w:lang w:val="en-US"/>
              </w:rPr>
              <w:t>· 10</w:t>
            </w:r>
            <w:r w:rsidR="00A14631" w:rsidRPr="00AC3307">
              <w:rPr>
                <w:sz w:val="24"/>
                <w:szCs w:val="24"/>
                <w:vertAlign w:val="superscript"/>
                <w:lang w:val="en-US"/>
              </w:rPr>
              <w:t>-4</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4,8</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2,3</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rPr>
              <w:t xml:space="preserve">от </w:t>
            </w:r>
            <w:r w:rsidRPr="00AC3307">
              <w:rPr>
                <w:sz w:val="24"/>
                <w:szCs w:val="24"/>
                <w:lang w:val="en-US"/>
              </w:rPr>
              <w:t xml:space="preserve">50 </w:t>
            </w:r>
            <w:r w:rsidRPr="00AC3307">
              <w:rPr>
                <w:sz w:val="24"/>
                <w:szCs w:val="24"/>
              </w:rPr>
              <w:t>до</w:t>
            </w:r>
            <w:r w:rsidRPr="00AC3307">
              <w:rPr>
                <w:sz w:val="24"/>
                <w:szCs w:val="24"/>
                <w:lang w:val="en-US"/>
              </w:rPr>
              <w:t xml:space="preserve"> 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3,7</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2,1</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1,1</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&gt;150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4,6</w:t>
            </w:r>
            <w:r w:rsidR="00A14631" w:rsidRPr="00AC3307">
              <w:rPr>
                <w:sz w:val="24"/>
                <w:szCs w:val="24"/>
                <w:lang w:val="en-US"/>
              </w:rPr>
              <w:t>· 10</w:t>
            </w:r>
            <w:r w:rsidR="00A14631" w:rsidRPr="00AC3307">
              <w:rPr>
                <w:sz w:val="24"/>
                <w:szCs w:val="24"/>
                <w:vertAlign w:val="superscript"/>
                <w:lang w:val="en-US"/>
              </w:rPr>
              <w:t>-4</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1,4</w:t>
            </w:r>
            <w:r w:rsidR="00A14631" w:rsidRPr="00AC3307">
              <w:rPr>
                <w:sz w:val="24"/>
                <w:szCs w:val="24"/>
                <w:lang w:val="en-US"/>
              </w:rPr>
              <w:t>· 10</w:t>
            </w:r>
            <w:r w:rsidR="00A14631" w:rsidRPr="00AC3307">
              <w:rPr>
                <w:sz w:val="24"/>
                <w:szCs w:val="24"/>
                <w:vertAlign w:val="superscript"/>
                <w:lang w:val="en-US"/>
              </w:rPr>
              <w:t>-5</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5,0</w:t>
            </w:r>
            <w:r w:rsidR="00A14631" w:rsidRPr="00AC3307">
              <w:rPr>
                <w:sz w:val="24"/>
                <w:szCs w:val="24"/>
                <w:lang w:val="en-US"/>
              </w:rPr>
              <w:t>· 10</w:t>
            </w:r>
            <w:r w:rsidR="00A14631" w:rsidRPr="00AC3307">
              <w:rPr>
                <w:sz w:val="24"/>
                <w:szCs w:val="24"/>
                <w:vertAlign w:val="superscript"/>
                <w:lang w:val="en-US"/>
              </w:rPr>
              <w:t>-4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4,1</w:t>
            </w:r>
            <w:r w:rsidR="00A14631" w:rsidRPr="00AC3307">
              <w:rPr>
                <w:sz w:val="24"/>
                <w:szCs w:val="24"/>
                <w:lang w:val="en-US"/>
              </w:rPr>
              <w:t>· 10</w:t>
            </w:r>
            <w:r w:rsidR="00A14631" w:rsidRPr="00AC3307">
              <w:rPr>
                <w:sz w:val="24"/>
                <w:szCs w:val="24"/>
                <w:vertAlign w:val="superscript"/>
                <w:lang w:val="en-US"/>
              </w:rPr>
              <w:t>-4</w:t>
            </w:r>
          </w:p>
        </w:tc>
      </w:tr>
      <w:tr w:rsidR="002B11F5" w:rsidRPr="00AC3307" w:rsidTr="00117FF4">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rPr>
            </w:pPr>
            <w:r w:rsidRPr="00AC3307">
              <w:rPr>
                <w:sz w:val="24"/>
                <w:szCs w:val="24"/>
              </w:rPr>
              <w:t>Всего</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7,0</w:t>
            </w:r>
            <w:r w:rsidR="00A14631" w:rsidRPr="00AC3307">
              <w:rPr>
                <w:sz w:val="24"/>
                <w:szCs w:val="24"/>
                <w:lang w:val="en-US"/>
              </w:rPr>
              <w:t>· 10</w:t>
            </w:r>
            <w:r w:rsidR="00A14631" w:rsidRPr="00AC3307">
              <w:rPr>
                <w:sz w:val="24"/>
                <w:szCs w:val="24"/>
                <w:vertAlign w:val="superscript"/>
                <w:lang w:val="en-US"/>
              </w:rPr>
              <w:t>-3</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3,3</w:t>
            </w:r>
            <w:r w:rsidR="00A14631" w:rsidRPr="00AC3307">
              <w:rPr>
                <w:sz w:val="24"/>
                <w:szCs w:val="24"/>
                <w:lang w:val="en-US"/>
              </w:rPr>
              <w:t>· 10</w:t>
            </w:r>
            <w:r w:rsidR="00A14631" w:rsidRPr="00AC3307">
              <w:rPr>
                <w:sz w:val="24"/>
                <w:szCs w:val="24"/>
                <w:vertAlign w:val="superscript"/>
                <w:lang w:val="en-US"/>
              </w:rPr>
              <w:t>-3</w:t>
            </w:r>
          </w:p>
        </w:tc>
        <w:tc>
          <w:tcPr>
            <w:tcW w:w="2022"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2,5</w:t>
            </w:r>
            <w:r w:rsidR="00A14631" w:rsidRPr="00AC3307">
              <w:rPr>
                <w:sz w:val="24"/>
                <w:szCs w:val="24"/>
                <w:lang w:val="en-US"/>
              </w:rPr>
              <w:t>· 10</w:t>
            </w:r>
            <w:r w:rsidR="00A14631" w:rsidRPr="00AC3307">
              <w:rPr>
                <w:sz w:val="24"/>
                <w:szCs w:val="24"/>
                <w:vertAlign w:val="superscript"/>
                <w:lang w:val="en-U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B11F5" w:rsidRPr="00AC3307" w:rsidRDefault="002B11F5" w:rsidP="00117FF4">
            <w:pPr>
              <w:shd w:val="clear" w:color="auto" w:fill="FFFFFF"/>
              <w:autoSpaceDE w:val="0"/>
              <w:autoSpaceDN w:val="0"/>
              <w:adjustRightInd w:val="0"/>
              <w:spacing w:after="120"/>
              <w:rPr>
                <w:sz w:val="24"/>
                <w:szCs w:val="24"/>
                <w:lang w:val="en-US"/>
              </w:rPr>
            </w:pPr>
            <w:r w:rsidRPr="00AC3307">
              <w:rPr>
                <w:sz w:val="24"/>
                <w:szCs w:val="24"/>
                <w:lang w:val="en-US"/>
              </w:rPr>
              <w:t>1,3</w:t>
            </w:r>
            <w:r w:rsidR="00A14631" w:rsidRPr="00AC3307">
              <w:rPr>
                <w:sz w:val="24"/>
                <w:szCs w:val="24"/>
                <w:lang w:val="en-US"/>
              </w:rPr>
              <w:t>· 10</w:t>
            </w:r>
            <w:r w:rsidR="00A14631" w:rsidRPr="00AC3307">
              <w:rPr>
                <w:sz w:val="24"/>
                <w:szCs w:val="24"/>
                <w:vertAlign w:val="superscript"/>
                <w:lang w:val="en-US"/>
              </w:rPr>
              <w:t>-3</w:t>
            </w:r>
          </w:p>
        </w:tc>
      </w:tr>
    </w:tbl>
    <w:p w:rsidR="00580B42" w:rsidRPr="00AC3307" w:rsidRDefault="00580B42" w:rsidP="00580B42"/>
    <w:p w:rsidR="006B3390" w:rsidRPr="00AC3307" w:rsidRDefault="006B3390" w:rsidP="00505B1D">
      <w:pPr>
        <w:spacing w:after="120"/>
        <w:jc w:val="center"/>
        <w:rPr>
          <w:szCs w:val="24"/>
        </w:rPr>
      </w:pPr>
      <w:r w:rsidRPr="00AC3307">
        <w:rPr>
          <w:szCs w:val="24"/>
        </w:rPr>
        <w:t>________________</w:t>
      </w:r>
    </w:p>
    <w:p w:rsidR="000426BC" w:rsidRPr="00AC3307" w:rsidRDefault="006B3390" w:rsidP="000426BC">
      <w:pPr>
        <w:pStyle w:val="15"/>
        <w:widowControl/>
        <w:suppressAutoHyphens/>
        <w:spacing w:line="240" w:lineRule="auto"/>
        <w:ind w:left="4536" w:firstLine="0"/>
        <w:rPr>
          <w:sz w:val="28"/>
          <w:szCs w:val="24"/>
        </w:rPr>
      </w:pPr>
      <w:r w:rsidRPr="00AC3307">
        <w:rPr>
          <w:szCs w:val="24"/>
        </w:rPr>
        <w:br w:type="page"/>
      </w:r>
      <w:r w:rsidR="000426BC" w:rsidRPr="00AC3307">
        <w:rPr>
          <w:sz w:val="28"/>
          <w:szCs w:val="24"/>
        </w:rPr>
        <w:lastRenderedPageBreak/>
        <w:t>Приложение № 7</w:t>
      </w:r>
    </w:p>
    <w:p w:rsidR="000426BC" w:rsidRPr="00AC3307" w:rsidRDefault="000426BC" w:rsidP="000426BC">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w:t>
      </w:r>
      <w:r w:rsidR="00D8331C">
        <w:rPr>
          <w:iCs/>
          <w:szCs w:val="24"/>
        </w:rPr>
        <w:t xml:space="preserve">ному надзору </w:t>
      </w:r>
      <w:r w:rsidR="00D8331C">
        <w:rPr>
          <w:iCs/>
          <w:szCs w:val="24"/>
        </w:rPr>
        <w:br/>
        <w:t>от «___»______2015</w:t>
      </w:r>
      <w:r w:rsidRPr="00AC3307">
        <w:rPr>
          <w:iCs/>
          <w:szCs w:val="24"/>
        </w:rPr>
        <w:t xml:space="preserve"> г. № __________</w:t>
      </w:r>
    </w:p>
    <w:p w:rsidR="00352EE3" w:rsidRPr="00AC3307" w:rsidRDefault="00352EE3" w:rsidP="000426BC">
      <w:pPr>
        <w:pStyle w:val="15"/>
        <w:widowControl/>
        <w:tabs>
          <w:tab w:val="left" w:pos="1134"/>
        </w:tabs>
        <w:suppressAutoHyphens/>
        <w:spacing w:line="240" w:lineRule="auto"/>
        <w:ind w:left="4536" w:firstLine="0"/>
        <w:jc w:val="left"/>
        <w:rPr>
          <w:b/>
          <w:szCs w:val="24"/>
        </w:rPr>
      </w:pPr>
    </w:p>
    <w:p w:rsidR="00A00F99" w:rsidRPr="00AC3307" w:rsidRDefault="00352EE3" w:rsidP="008D14D6">
      <w:pPr>
        <w:pStyle w:val="15"/>
        <w:widowControl/>
        <w:suppressAutoHyphens/>
        <w:spacing w:after="240" w:line="240" w:lineRule="auto"/>
        <w:ind w:firstLine="709"/>
        <w:jc w:val="center"/>
        <w:rPr>
          <w:b/>
          <w:sz w:val="28"/>
          <w:szCs w:val="28"/>
        </w:rPr>
      </w:pPr>
      <w:r w:rsidRPr="00AC3307">
        <w:rPr>
          <w:b/>
          <w:sz w:val="28"/>
          <w:szCs w:val="28"/>
        </w:rPr>
        <w:t xml:space="preserve">Рекомендуемый порядок расчета истечения </w:t>
      </w:r>
      <w:r w:rsidR="00204ECC" w:rsidRPr="00AC3307">
        <w:rPr>
          <w:b/>
          <w:sz w:val="28"/>
          <w:szCs w:val="28"/>
        </w:rPr>
        <w:t>взрыво</w:t>
      </w:r>
      <w:r w:rsidRPr="00AC3307">
        <w:rPr>
          <w:b/>
          <w:sz w:val="28"/>
          <w:szCs w:val="28"/>
        </w:rPr>
        <w:t xml:space="preserve">пожароопасных жидкостей из </w:t>
      </w:r>
      <w:r w:rsidR="00E7468A" w:rsidRPr="00AC3307">
        <w:rPr>
          <w:b/>
          <w:sz w:val="28"/>
          <w:szCs w:val="28"/>
        </w:rPr>
        <w:t xml:space="preserve">морских </w:t>
      </w:r>
      <w:r w:rsidRPr="00AC3307">
        <w:rPr>
          <w:b/>
          <w:sz w:val="28"/>
          <w:szCs w:val="28"/>
        </w:rPr>
        <w:t>трубопроводов</w:t>
      </w:r>
    </w:p>
    <w:p w:rsidR="002B2154" w:rsidRPr="00AC3307" w:rsidRDefault="002F38AB" w:rsidP="007F64F7">
      <w:pPr>
        <w:spacing w:after="120" w:line="360" w:lineRule="auto"/>
        <w:ind w:firstLine="709"/>
        <w:jc w:val="both"/>
        <w:rPr>
          <w:sz w:val="28"/>
          <w:szCs w:val="28"/>
        </w:rPr>
      </w:pPr>
      <w:r w:rsidRPr="00AC3307">
        <w:rPr>
          <w:sz w:val="28"/>
          <w:szCs w:val="28"/>
        </w:rPr>
        <w:t xml:space="preserve">В большинстве случаев </w:t>
      </w:r>
      <w:r w:rsidR="00204ECC" w:rsidRPr="00AC3307">
        <w:rPr>
          <w:sz w:val="28"/>
          <w:szCs w:val="28"/>
        </w:rPr>
        <w:t>взрыво</w:t>
      </w:r>
      <w:r w:rsidRPr="00AC3307">
        <w:rPr>
          <w:sz w:val="28"/>
          <w:szCs w:val="28"/>
        </w:rPr>
        <w:t xml:space="preserve">пожароопасный поток, перекачиваемый по морскому трубопроводу, представляет собой многофазную среду. И если на стадии стационарной перекачки поток во всей трубе с определенным приближением можно считать однородным, то движение, возникающее в трубопроводе с высоким содержанием массовой доли жидкой фазы, после остановки перекачки носит чрезвычайно сложный характер. </w:t>
      </w:r>
    </w:p>
    <w:p w:rsidR="002B2154" w:rsidRPr="00AC3307" w:rsidRDefault="002B2154" w:rsidP="007F64F7">
      <w:pPr>
        <w:spacing w:after="120" w:line="360" w:lineRule="auto"/>
        <w:ind w:firstLine="709"/>
        <w:jc w:val="both"/>
        <w:rPr>
          <w:sz w:val="28"/>
          <w:szCs w:val="28"/>
        </w:rPr>
      </w:pPr>
      <w:r w:rsidRPr="00AC3307">
        <w:rPr>
          <w:sz w:val="28"/>
          <w:szCs w:val="28"/>
        </w:rPr>
        <w:t>Истечение описывается системой уравнений сохранения массы, импульса и энергии газовой и конденсированной фаз</w:t>
      </w:r>
      <w:r w:rsidR="008D14D6" w:rsidRPr="00AC3307">
        <w:rPr>
          <w:sz w:val="28"/>
          <w:szCs w:val="28"/>
        </w:rPr>
        <w:t xml:space="preserve">, </w:t>
      </w:r>
      <w:r w:rsidRPr="00AC3307">
        <w:rPr>
          <w:sz w:val="28"/>
          <w:szCs w:val="28"/>
        </w:rPr>
        <w:t>форм</w:t>
      </w:r>
      <w:r w:rsidR="000426BC" w:rsidRPr="00AC3307">
        <w:rPr>
          <w:sz w:val="28"/>
          <w:szCs w:val="28"/>
        </w:rPr>
        <w:t>улы</w:t>
      </w:r>
      <w:r w:rsidRPr="00AC3307">
        <w:rPr>
          <w:sz w:val="28"/>
          <w:szCs w:val="28"/>
        </w:rPr>
        <w:t xml:space="preserve"> </w:t>
      </w:r>
      <w:r w:rsidR="008D14D6" w:rsidRPr="00AC3307">
        <w:rPr>
          <w:sz w:val="28"/>
          <w:szCs w:val="28"/>
        </w:rPr>
        <w:t>(7</w:t>
      </w:r>
      <w:r w:rsidR="00FF530A" w:rsidRPr="00AC3307">
        <w:rPr>
          <w:sz w:val="28"/>
          <w:szCs w:val="28"/>
        </w:rPr>
        <w:t>-1</w:t>
      </w:r>
      <w:r w:rsidR="008D14D6" w:rsidRPr="00AC3307">
        <w:rPr>
          <w:sz w:val="28"/>
          <w:szCs w:val="28"/>
        </w:rPr>
        <w:t>) – (</w:t>
      </w:r>
      <w:r w:rsidR="00FF530A" w:rsidRPr="00AC3307">
        <w:rPr>
          <w:sz w:val="28"/>
          <w:szCs w:val="28"/>
        </w:rPr>
        <w:t>7</w:t>
      </w:r>
      <w:r w:rsidRPr="00AC3307">
        <w:rPr>
          <w:sz w:val="28"/>
          <w:szCs w:val="28"/>
        </w:rPr>
        <w:t>-7):</w:t>
      </w:r>
    </w:p>
    <w:p w:rsidR="002B2154" w:rsidRPr="00AC3307" w:rsidRDefault="002B2154" w:rsidP="002B2154">
      <w:pPr>
        <w:widowControl w:val="0"/>
        <w:spacing w:line="360" w:lineRule="auto"/>
        <w:ind w:firstLine="540"/>
        <w:jc w:val="right"/>
        <w:rPr>
          <w:sz w:val="28"/>
          <w:szCs w:val="28"/>
        </w:rPr>
      </w:pPr>
      <w:r w:rsidRPr="00AC3307">
        <w:rPr>
          <w:sz w:val="28"/>
          <w:szCs w:val="28"/>
        </w:rPr>
        <w:object w:dxaOrig="1620" w:dyaOrig="620">
          <v:shape id="_x0000_i1026" type="#_x0000_t75" style="width:80.4pt;height:30.6pt" o:ole="">
            <v:imagedata r:id="rId13" o:title=""/>
          </v:shape>
          <o:OLEObject Type="Embed" ProgID="Equation.3" ShapeID="_x0000_i1026" DrawAspect="Content" ObjectID="_1505551592" r:id="rId14"/>
        </w:object>
      </w:r>
      <w:r w:rsidR="00F72864">
        <w:rPr>
          <w:sz w:val="28"/>
          <w:szCs w:val="28"/>
        </w:rPr>
        <w:t>,</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w:t>
      </w:r>
      <w:r w:rsidR="00FF530A" w:rsidRPr="00AC3307">
        <w:rPr>
          <w:sz w:val="28"/>
          <w:szCs w:val="28"/>
        </w:rPr>
        <w:t>7-1</w:t>
      </w:r>
      <w:r w:rsidRPr="00AC3307">
        <w:rPr>
          <w:sz w:val="28"/>
          <w:szCs w:val="28"/>
        </w:rPr>
        <w:t>)</w:t>
      </w:r>
    </w:p>
    <w:p w:rsidR="002B2154" w:rsidRPr="00AC3307" w:rsidRDefault="002B2154" w:rsidP="002B2154">
      <w:pPr>
        <w:widowControl w:val="0"/>
        <w:spacing w:line="360" w:lineRule="auto"/>
        <w:ind w:firstLine="540"/>
        <w:jc w:val="right"/>
        <w:rPr>
          <w:sz w:val="28"/>
          <w:szCs w:val="28"/>
        </w:rPr>
      </w:pPr>
      <w:r w:rsidRPr="00AC3307">
        <w:rPr>
          <w:sz w:val="28"/>
          <w:szCs w:val="28"/>
        </w:rPr>
        <w:object w:dxaOrig="2540" w:dyaOrig="620">
          <v:shape id="_x0000_i1027" type="#_x0000_t75" style="width:126pt;height:30.6pt" o:ole="">
            <v:imagedata r:id="rId15" o:title=""/>
          </v:shape>
          <o:OLEObject Type="Embed" ProgID="Equation.3" ShapeID="_x0000_i1027" DrawAspect="Content" ObjectID="_1505551593" r:id="rId16"/>
        </w:object>
      </w:r>
      <w:r w:rsidR="00F72864">
        <w:rPr>
          <w:sz w:val="28"/>
          <w:szCs w:val="28"/>
        </w:rPr>
        <w:t>,</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w:t>
      </w:r>
      <w:r w:rsidR="00FF530A" w:rsidRPr="00AC3307">
        <w:rPr>
          <w:sz w:val="28"/>
          <w:szCs w:val="28"/>
        </w:rPr>
        <w:t>7-2</w:t>
      </w:r>
      <w:r w:rsidRPr="00AC3307">
        <w:rPr>
          <w:sz w:val="28"/>
          <w:szCs w:val="28"/>
        </w:rPr>
        <w:t>)</w:t>
      </w:r>
    </w:p>
    <w:p w:rsidR="002B2154" w:rsidRPr="00AC3307" w:rsidRDefault="002B2154" w:rsidP="002B2154">
      <w:pPr>
        <w:widowControl w:val="0"/>
        <w:spacing w:line="360" w:lineRule="auto"/>
        <w:ind w:firstLine="540"/>
        <w:jc w:val="right"/>
        <w:rPr>
          <w:sz w:val="28"/>
          <w:szCs w:val="28"/>
        </w:rPr>
      </w:pPr>
      <w:r w:rsidRPr="00AC3307">
        <w:rPr>
          <w:sz w:val="28"/>
          <w:szCs w:val="28"/>
        </w:rPr>
        <w:object w:dxaOrig="2520" w:dyaOrig="615">
          <v:shape id="_x0000_i1028" type="#_x0000_t75" style="width:124.2pt;height:30.6pt" o:ole="">
            <v:imagedata r:id="rId17" o:title=""/>
          </v:shape>
          <o:OLEObject Type="Embed" ProgID="Equation.3" ShapeID="_x0000_i1028" DrawAspect="Content" ObjectID="_1505551594" r:id="rId18"/>
        </w:object>
      </w:r>
      <w:r w:rsidR="00F72864">
        <w:rPr>
          <w:sz w:val="28"/>
          <w:szCs w:val="28"/>
        </w:rPr>
        <w:t>,</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w:t>
      </w:r>
      <w:r w:rsidR="00FF530A" w:rsidRPr="00AC3307">
        <w:rPr>
          <w:sz w:val="28"/>
          <w:szCs w:val="28"/>
        </w:rPr>
        <w:t>7-3</w:t>
      </w:r>
      <w:r w:rsidRPr="00AC3307">
        <w:rPr>
          <w:sz w:val="28"/>
          <w:szCs w:val="28"/>
        </w:rPr>
        <w:t>)</w:t>
      </w:r>
    </w:p>
    <w:p w:rsidR="002B2154" w:rsidRPr="00AC3307" w:rsidRDefault="002B2154" w:rsidP="002B2154">
      <w:pPr>
        <w:widowControl w:val="0"/>
        <w:spacing w:line="360" w:lineRule="auto"/>
        <w:ind w:firstLine="540"/>
        <w:jc w:val="right"/>
        <w:rPr>
          <w:sz w:val="28"/>
          <w:szCs w:val="28"/>
        </w:rPr>
      </w:pPr>
      <w:r w:rsidRPr="00AC3307">
        <w:rPr>
          <w:sz w:val="28"/>
          <w:szCs w:val="28"/>
        </w:rPr>
        <w:object w:dxaOrig="2460" w:dyaOrig="639">
          <v:shape id="_x0000_i1029" type="#_x0000_t75" style="width:122.4pt;height:33pt" o:ole="">
            <v:imagedata r:id="rId19" o:title=""/>
          </v:shape>
          <o:OLEObject Type="Embed" ProgID="Equation.3" ShapeID="_x0000_i1029" DrawAspect="Content" ObjectID="_1505551595" r:id="rId20"/>
        </w:object>
      </w:r>
      <w:r w:rsidR="00F72864">
        <w:rPr>
          <w:sz w:val="28"/>
          <w:szCs w:val="28"/>
        </w:rPr>
        <w:t>,</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w:t>
      </w:r>
      <w:r w:rsidR="00FF530A" w:rsidRPr="00AC3307">
        <w:rPr>
          <w:sz w:val="28"/>
          <w:szCs w:val="28"/>
        </w:rPr>
        <w:t>7-4</w:t>
      </w:r>
      <w:r w:rsidRPr="00AC3307">
        <w:rPr>
          <w:sz w:val="28"/>
          <w:szCs w:val="28"/>
        </w:rPr>
        <w:t>)</w:t>
      </w:r>
    </w:p>
    <w:p w:rsidR="002B2154" w:rsidRPr="00AC3307" w:rsidRDefault="002B2154" w:rsidP="002B2154">
      <w:pPr>
        <w:widowControl w:val="0"/>
        <w:spacing w:line="360" w:lineRule="auto"/>
        <w:ind w:firstLine="540"/>
        <w:jc w:val="right"/>
        <w:rPr>
          <w:sz w:val="28"/>
          <w:szCs w:val="28"/>
        </w:rPr>
      </w:pPr>
      <w:r w:rsidRPr="00AC3307">
        <w:rPr>
          <w:sz w:val="28"/>
          <w:szCs w:val="28"/>
        </w:rPr>
        <w:object w:dxaOrig="3019" w:dyaOrig="620">
          <v:shape id="_x0000_i1030" type="#_x0000_t75" style="width:151.8pt;height:30.6pt" o:ole="">
            <v:imagedata r:id="rId21" o:title=""/>
          </v:shape>
          <o:OLEObject Type="Embed" ProgID="Equation.3" ShapeID="_x0000_i1030" DrawAspect="Content" ObjectID="_1505551596" r:id="rId22"/>
        </w:object>
      </w:r>
      <w:r w:rsidRPr="00AC3307">
        <w:rPr>
          <w:sz w:val="28"/>
          <w:szCs w:val="28"/>
        </w:rPr>
        <w:tab/>
      </w:r>
      <w:r w:rsidR="00F72864">
        <w:rPr>
          <w:sz w:val="28"/>
          <w:szCs w:val="28"/>
        </w:rPr>
        <w:t>,</w:t>
      </w:r>
      <w:r w:rsidRPr="00AC3307">
        <w:rPr>
          <w:sz w:val="28"/>
          <w:szCs w:val="28"/>
        </w:rPr>
        <w:tab/>
      </w:r>
      <w:r w:rsidRPr="00AC3307">
        <w:rPr>
          <w:sz w:val="28"/>
          <w:szCs w:val="28"/>
        </w:rPr>
        <w:tab/>
      </w:r>
      <w:r w:rsidRPr="00AC3307">
        <w:rPr>
          <w:sz w:val="28"/>
          <w:szCs w:val="28"/>
        </w:rPr>
        <w:tab/>
      </w:r>
      <w:r w:rsidR="00FF530A" w:rsidRPr="00AC3307">
        <w:rPr>
          <w:sz w:val="28"/>
          <w:szCs w:val="28"/>
        </w:rPr>
        <w:tab/>
      </w:r>
      <w:r w:rsidRPr="00AC3307">
        <w:rPr>
          <w:sz w:val="28"/>
          <w:szCs w:val="28"/>
        </w:rPr>
        <w:tab/>
        <w:t>(</w:t>
      </w:r>
      <w:r w:rsidR="00FF530A" w:rsidRPr="00AC3307">
        <w:rPr>
          <w:sz w:val="28"/>
          <w:szCs w:val="28"/>
        </w:rPr>
        <w:t>7-5</w:t>
      </w:r>
      <w:r w:rsidRPr="00AC3307">
        <w:rPr>
          <w:sz w:val="28"/>
          <w:szCs w:val="28"/>
        </w:rPr>
        <w:t>)</w:t>
      </w:r>
    </w:p>
    <w:p w:rsidR="002B2154" w:rsidRPr="00AC3307" w:rsidRDefault="002B2154" w:rsidP="002B2154">
      <w:pPr>
        <w:widowControl w:val="0"/>
        <w:spacing w:line="360" w:lineRule="auto"/>
        <w:ind w:firstLine="540"/>
        <w:jc w:val="right"/>
        <w:rPr>
          <w:sz w:val="28"/>
          <w:szCs w:val="28"/>
        </w:rPr>
      </w:pPr>
      <w:r w:rsidRPr="00AC3307">
        <w:rPr>
          <w:sz w:val="28"/>
          <w:szCs w:val="28"/>
        </w:rPr>
        <w:object w:dxaOrig="3080" w:dyaOrig="639">
          <v:shape id="_x0000_i1031" type="#_x0000_t75" style="width:156pt;height:33pt" o:ole="">
            <v:imagedata r:id="rId23" o:title=""/>
          </v:shape>
          <o:OLEObject Type="Embed" ProgID="Equation.3" ShapeID="_x0000_i1031" DrawAspect="Content" ObjectID="_1505551597" r:id="rId24"/>
        </w:object>
      </w:r>
      <w:r w:rsidR="00F72864">
        <w:rPr>
          <w:sz w:val="28"/>
          <w:szCs w:val="28"/>
        </w:rPr>
        <w:t>,</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w:t>
      </w:r>
      <w:r w:rsidR="00FF530A" w:rsidRPr="00AC3307">
        <w:rPr>
          <w:sz w:val="28"/>
          <w:szCs w:val="28"/>
        </w:rPr>
        <w:t>7-6</w:t>
      </w:r>
      <w:r w:rsidRPr="00AC3307">
        <w:rPr>
          <w:sz w:val="28"/>
          <w:szCs w:val="28"/>
        </w:rPr>
        <w:t>)</w:t>
      </w:r>
    </w:p>
    <w:p w:rsidR="002B2154" w:rsidRPr="00AC3307" w:rsidRDefault="002B2154" w:rsidP="002B2154">
      <w:pPr>
        <w:widowControl w:val="0"/>
        <w:spacing w:line="360" w:lineRule="auto"/>
        <w:ind w:firstLine="540"/>
        <w:jc w:val="right"/>
        <w:rPr>
          <w:sz w:val="28"/>
          <w:szCs w:val="28"/>
        </w:rPr>
      </w:pPr>
      <w:r w:rsidRPr="00AC3307">
        <w:rPr>
          <w:sz w:val="28"/>
          <w:szCs w:val="28"/>
        </w:rPr>
        <w:object w:dxaOrig="2400" w:dyaOrig="639">
          <v:shape id="_x0000_i1032" type="#_x0000_t75" style="width:121.8pt;height:33pt" o:ole="">
            <v:imagedata r:id="rId25" o:title=""/>
          </v:shape>
          <o:OLEObject Type="Embed" ProgID="Equation.3" ShapeID="_x0000_i1032" DrawAspect="Content" ObjectID="_1505551598" r:id="rId26"/>
        </w:object>
      </w:r>
      <w:r w:rsidR="00F72864">
        <w:rPr>
          <w:sz w:val="28"/>
          <w:szCs w:val="28"/>
        </w:rPr>
        <w:t>,</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w:t>
      </w:r>
      <w:r w:rsidR="00FF530A" w:rsidRPr="00AC3307">
        <w:rPr>
          <w:sz w:val="28"/>
          <w:szCs w:val="28"/>
        </w:rPr>
        <w:t>7-7</w:t>
      </w:r>
      <w:r w:rsidRPr="00AC3307">
        <w:rPr>
          <w:sz w:val="28"/>
          <w:szCs w:val="28"/>
        </w:rPr>
        <w:t>)</w:t>
      </w:r>
    </w:p>
    <w:p w:rsidR="002B2154" w:rsidRPr="00AC3307" w:rsidRDefault="002B2154" w:rsidP="00F72864">
      <w:pPr>
        <w:widowControl w:val="0"/>
        <w:spacing w:after="120"/>
        <w:rPr>
          <w:sz w:val="28"/>
          <w:szCs w:val="28"/>
        </w:rPr>
      </w:pPr>
      <w:r w:rsidRPr="00AC3307">
        <w:rPr>
          <w:sz w:val="28"/>
          <w:szCs w:val="28"/>
        </w:rPr>
        <w:t>где</w:t>
      </w:r>
      <w:r w:rsidR="00FF530A" w:rsidRPr="00AC3307">
        <w:rPr>
          <w:sz w:val="28"/>
          <w:szCs w:val="28"/>
        </w:rPr>
        <w:t>:</w:t>
      </w:r>
      <w:r w:rsidRPr="00AC3307">
        <w:rPr>
          <w:sz w:val="28"/>
          <w:szCs w:val="28"/>
        </w:rPr>
        <w:t xml:space="preserve"> </w:t>
      </w:r>
      <w:r w:rsidR="008C78DA">
        <w:rPr>
          <w:sz w:val="28"/>
          <w:szCs w:val="28"/>
        </w:rPr>
        <w:t xml:space="preserve"> </w:t>
      </w:r>
      <w:r w:rsidRPr="00AC3307">
        <w:rPr>
          <w:i/>
          <w:sz w:val="28"/>
          <w:szCs w:val="28"/>
        </w:rPr>
        <w:t>х</w:t>
      </w:r>
      <w:r w:rsidRPr="00AC3307">
        <w:rPr>
          <w:sz w:val="28"/>
          <w:szCs w:val="28"/>
        </w:rPr>
        <w:t xml:space="preserve"> – координата по пространству (вдоль трассы трубопровода), </w:t>
      </w:r>
      <w:proofErr w:type="gramStart"/>
      <w:r w:rsidRPr="00AC3307">
        <w:rPr>
          <w:sz w:val="28"/>
          <w:szCs w:val="28"/>
        </w:rPr>
        <w:t>м</w:t>
      </w:r>
      <w:proofErr w:type="gramEnd"/>
      <w:r w:rsidRPr="00AC3307">
        <w:rPr>
          <w:sz w:val="28"/>
          <w:szCs w:val="28"/>
        </w:rPr>
        <w:t>;</w:t>
      </w:r>
    </w:p>
    <w:p w:rsidR="002B2154" w:rsidRPr="00AC3307" w:rsidRDefault="002B2154" w:rsidP="00FF530A">
      <w:pPr>
        <w:widowControl w:val="0"/>
        <w:spacing w:after="120"/>
        <w:ind w:firstLine="709"/>
        <w:jc w:val="both"/>
        <w:rPr>
          <w:sz w:val="28"/>
          <w:szCs w:val="28"/>
        </w:rPr>
      </w:pPr>
      <w:r w:rsidRPr="00AC3307">
        <w:rPr>
          <w:i/>
          <w:sz w:val="28"/>
          <w:szCs w:val="28"/>
        </w:rPr>
        <w:lastRenderedPageBreak/>
        <w:t>t</w:t>
      </w:r>
      <w:r w:rsidRPr="00AC3307">
        <w:rPr>
          <w:sz w:val="28"/>
          <w:szCs w:val="28"/>
        </w:rPr>
        <w:t xml:space="preserve"> – время, с;</w:t>
      </w:r>
    </w:p>
    <w:p w:rsidR="002B2154" w:rsidRPr="00AC3307" w:rsidRDefault="002B2154" w:rsidP="00FF530A">
      <w:pPr>
        <w:widowControl w:val="0"/>
        <w:spacing w:after="120"/>
        <w:ind w:firstLine="709"/>
        <w:jc w:val="both"/>
        <w:rPr>
          <w:sz w:val="28"/>
          <w:szCs w:val="28"/>
        </w:rPr>
      </w:pPr>
      <w:r w:rsidRPr="00AC3307">
        <w:rPr>
          <w:i/>
          <w:sz w:val="28"/>
          <w:szCs w:val="28"/>
        </w:rPr>
        <w:t>ρ</w:t>
      </w:r>
      <w:r w:rsidRPr="00AC3307">
        <w:rPr>
          <w:sz w:val="28"/>
          <w:szCs w:val="28"/>
        </w:rPr>
        <w:t xml:space="preserve"> – плотность смеси, кг/м</w:t>
      </w:r>
      <w:r w:rsidRPr="00AC3307">
        <w:rPr>
          <w:sz w:val="28"/>
          <w:szCs w:val="28"/>
          <w:vertAlign w:val="superscript"/>
        </w:rPr>
        <w:t>3</w:t>
      </w:r>
      <w:r w:rsidRPr="00AC3307">
        <w:rPr>
          <w:sz w:val="28"/>
          <w:szCs w:val="28"/>
        </w:rPr>
        <w:t xml:space="preserve">; </w:t>
      </w:r>
    </w:p>
    <w:p w:rsidR="002B2154" w:rsidRPr="00AC3307" w:rsidRDefault="002B2154" w:rsidP="00FF530A">
      <w:pPr>
        <w:widowControl w:val="0"/>
        <w:spacing w:after="120"/>
        <w:ind w:firstLine="709"/>
        <w:jc w:val="both"/>
        <w:rPr>
          <w:sz w:val="28"/>
          <w:szCs w:val="28"/>
        </w:rPr>
      </w:pPr>
      <w:r w:rsidRPr="00AC3307">
        <w:rPr>
          <w:i/>
          <w:sz w:val="28"/>
          <w:szCs w:val="28"/>
        </w:rPr>
        <w:t>u</w:t>
      </w:r>
      <w:r w:rsidRPr="00AC3307">
        <w:rPr>
          <w:sz w:val="28"/>
          <w:szCs w:val="28"/>
        </w:rPr>
        <w:t xml:space="preserve"> – компонент вектора скорости газовой смеси в направлении x, м/с;</w:t>
      </w:r>
    </w:p>
    <w:p w:rsidR="002B2154" w:rsidRPr="00AC3307" w:rsidRDefault="002B2154" w:rsidP="00FF530A">
      <w:pPr>
        <w:widowControl w:val="0"/>
        <w:spacing w:after="120"/>
        <w:ind w:firstLine="709"/>
        <w:jc w:val="both"/>
        <w:rPr>
          <w:sz w:val="28"/>
          <w:szCs w:val="28"/>
        </w:rPr>
      </w:pPr>
      <w:r w:rsidRPr="00AC3307">
        <w:rPr>
          <w:i/>
          <w:sz w:val="28"/>
          <w:szCs w:val="28"/>
        </w:rPr>
        <w:t xml:space="preserve">e </w:t>
      </w:r>
      <w:r w:rsidRPr="00AC3307">
        <w:rPr>
          <w:sz w:val="28"/>
          <w:szCs w:val="28"/>
        </w:rPr>
        <w:t>– полная удельная энергия газовой смеси, Дж/кг;</w:t>
      </w:r>
    </w:p>
    <w:p w:rsidR="002B2154" w:rsidRPr="00AC3307" w:rsidRDefault="002B2154" w:rsidP="00FF530A">
      <w:pPr>
        <w:widowControl w:val="0"/>
        <w:spacing w:after="120"/>
        <w:ind w:firstLine="709"/>
        <w:jc w:val="both"/>
        <w:rPr>
          <w:sz w:val="28"/>
          <w:szCs w:val="28"/>
        </w:rPr>
      </w:pPr>
      <w:r w:rsidRPr="00AC3307">
        <w:rPr>
          <w:i/>
          <w:sz w:val="28"/>
          <w:szCs w:val="28"/>
        </w:rPr>
        <w:t>ρ</w:t>
      </w:r>
      <w:r w:rsidRPr="00AC3307">
        <w:rPr>
          <w:i/>
          <w:sz w:val="28"/>
          <w:szCs w:val="28"/>
          <w:vertAlign w:val="subscript"/>
        </w:rPr>
        <w:t>г</w:t>
      </w:r>
      <w:r w:rsidRPr="00AC3307">
        <w:rPr>
          <w:sz w:val="28"/>
          <w:szCs w:val="28"/>
        </w:rPr>
        <w:t xml:space="preserve"> – плотность газовой фазы, кг/м</w:t>
      </w:r>
      <w:r w:rsidRPr="00AC3307">
        <w:rPr>
          <w:sz w:val="28"/>
          <w:szCs w:val="28"/>
          <w:vertAlign w:val="superscript"/>
        </w:rPr>
        <w:t>3</w:t>
      </w:r>
      <w:r w:rsidRPr="00AC3307">
        <w:rPr>
          <w:sz w:val="28"/>
          <w:szCs w:val="28"/>
        </w:rPr>
        <w:t>;</w:t>
      </w:r>
    </w:p>
    <w:p w:rsidR="002B2154" w:rsidRPr="00AC3307" w:rsidRDefault="002B2154" w:rsidP="00FF530A">
      <w:pPr>
        <w:widowControl w:val="0"/>
        <w:spacing w:after="120"/>
        <w:ind w:firstLine="709"/>
        <w:jc w:val="both"/>
        <w:rPr>
          <w:sz w:val="28"/>
          <w:szCs w:val="28"/>
        </w:rPr>
      </w:pPr>
      <w:proofErr w:type="spellStart"/>
      <w:r w:rsidRPr="00AC3307">
        <w:rPr>
          <w:i/>
          <w:sz w:val="28"/>
          <w:szCs w:val="28"/>
        </w:rPr>
        <w:t>σ</w:t>
      </w:r>
      <w:r w:rsidRPr="00AC3307">
        <w:rPr>
          <w:i/>
          <w:sz w:val="28"/>
          <w:szCs w:val="28"/>
          <w:vertAlign w:val="subscript"/>
        </w:rPr>
        <w:t>ж</w:t>
      </w:r>
      <w:r w:rsidRPr="00AC3307">
        <w:rPr>
          <w:i/>
          <w:sz w:val="28"/>
          <w:szCs w:val="28"/>
          <w:vertAlign w:val="subscript"/>
          <w:lang w:val="en-US"/>
        </w:rPr>
        <w:t>i</w:t>
      </w:r>
      <w:proofErr w:type="spellEnd"/>
      <w:r w:rsidRPr="00AC3307">
        <w:rPr>
          <w:sz w:val="28"/>
          <w:szCs w:val="28"/>
        </w:rPr>
        <w:t xml:space="preserve"> – плотность i-й фракции жидкой фазы, </w:t>
      </w:r>
      <w:proofErr w:type="gramStart"/>
      <w:r w:rsidRPr="00AC3307">
        <w:rPr>
          <w:sz w:val="28"/>
          <w:szCs w:val="28"/>
        </w:rPr>
        <w:t>кг</w:t>
      </w:r>
      <w:proofErr w:type="gramEnd"/>
      <w:r w:rsidRPr="00AC3307">
        <w:rPr>
          <w:sz w:val="28"/>
          <w:szCs w:val="28"/>
        </w:rPr>
        <w:t>/м</w:t>
      </w:r>
      <w:r w:rsidRPr="00AC3307">
        <w:rPr>
          <w:sz w:val="28"/>
          <w:szCs w:val="28"/>
          <w:vertAlign w:val="superscript"/>
        </w:rPr>
        <w:t>3</w:t>
      </w:r>
      <w:r w:rsidRPr="00AC3307">
        <w:rPr>
          <w:sz w:val="28"/>
          <w:szCs w:val="28"/>
        </w:rPr>
        <w:t>;</w:t>
      </w:r>
    </w:p>
    <w:p w:rsidR="002B2154" w:rsidRPr="00AC3307" w:rsidRDefault="002B2154" w:rsidP="00FF530A">
      <w:pPr>
        <w:widowControl w:val="0"/>
        <w:spacing w:after="120"/>
        <w:ind w:firstLine="709"/>
        <w:jc w:val="both"/>
        <w:rPr>
          <w:sz w:val="28"/>
          <w:szCs w:val="28"/>
        </w:rPr>
      </w:pPr>
      <w:proofErr w:type="spellStart"/>
      <w:r w:rsidRPr="00AC3307">
        <w:rPr>
          <w:i/>
          <w:sz w:val="28"/>
          <w:szCs w:val="28"/>
        </w:rPr>
        <w:t>u</w:t>
      </w:r>
      <w:r w:rsidRPr="00AC3307">
        <w:rPr>
          <w:sz w:val="28"/>
          <w:szCs w:val="28"/>
          <w:vertAlign w:val="subscript"/>
        </w:rPr>
        <w:t>ж</w:t>
      </w:r>
      <w:r w:rsidRPr="00AC3307">
        <w:rPr>
          <w:sz w:val="28"/>
          <w:szCs w:val="28"/>
          <w:vertAlign w:val="subscript"/>
          <w:lang w:val="en-US"/>
        </w:rPr>
        <w:t>i</w:t>
      </w:r>
      <w:proofErr w:type="spellEnd"/>
      <w:r w:rsidRPr="00AC3307">
        <w:rPr>
          <w:sz w:val="28"/>
          <w:szCs w:val="28"/>
        </w:rPr>
        <w:t xml:space="preserve"> – компонент вектора скорости i-й фракции жидкой фазы в направлении x, м/с;</w:t>
      </w:r>
    </w:p>
    <w:p w:rsidR="002B2154" w:rsidRPr="00AC3307" w:rsidRDefault="002B2154" w:rsidP="00FF530A">
      <w:pPr>
        <w:widowControl w:val="0"/>
        <w:spacing w:after="120"/>
        <w:ind w:firstLine="709"/>
        <w:jc w:val="both"/>
        <w:rPr>
          <w:sz w:val="28"/>
          <w:szCs w:val="28"/>
        </w:rPr>
      </w:pPr>
      <w:proofErr w:type="spellStart"/>
      <w:r w:rsidRPr="00AC3307">
        <w:rPr>
          <w:i/>
          <w:sz w:val="28"/>
          <w:szCs w:val="28"/>
        </w:rPr>
        <w:t>e</w:t>
      </w:r>
      <w:r w:rsidRPr="00AC3307">
        <w:rPr>
          <w:sz w:val="28"/>
          <w:szCs w:val="28"/>
          <w:vertAlign w:val="subscript"/>
        </w:rPr>
        <w:t>ж</w:t>
      </w:r>
      <w:r w:rsidRPr="00AC3307">
        <w:rPr>
          <w:sz w:val="28"/>
          <w:szCs w:val="28"/>
          <w:vertAlign w:val="subscript"/>
          <w:lang w:val="en-US"/>
        </w:rPr>
        <w:t>i</w:t>
      </w:r>
      <w:proofErr w:type="spellEnd"/>
      <w:r w:rsidRPr="00AC3307">
        <w:rPr>
          <w:sz w:val="28"/>
          <w:szCs w:val="28"/>
        </w:rPr>
        <w:t xml:space="preserve"> – полная удельная энергия i-й фракции жидкой фазы, Дж/кг;</w:t>
      </w:r>
    </w:p>
    <w:p w:rsidR="002B2154" w:rsidRPr="00AC3307" w:rsidRDefault="002B2154" w:rsidP="00FF530A">
      <w:pPr>
        <w:widowControl w:val="0"/>
        <w:spacing w:after="120"/>
        <w:ind w:firstLine="709"/>
        <w:jc w:val="both"/>
        <w:rPr>
          <w:sz w:val="28"/>
          <w:szCs w:val="28"/>
        </w:rPr>
      </w:pPr>
      <w:proofErr w:type="spellStart"/>
      <w:r w:rsidRPr="00AC3307">
        <w:rPr>
          <w:i/>
          <w:sz w:val="28"/>
          <w:szCs w:val="28"/>
        </w:rPr>
        <w:t>n</w:t>
      </w:r>
      <w:r w:rsidRPr="00AC3307">
        <w:rPr>
          <w:sz w:val="28"/>
          <w:szCs w:val="28"/>
          <w:vertAlign w:val="subscript"/>
        </w:rPr>
        <w:t>ж</w:t>
      </w:r>
      <w:r w:rsidRPr="00AC3307">
        <w:rPr>
          <w:sz w:val="28"/>
          <w:szCs w:val="28"/>
          <w:vertAlign w:val="subscript"/>
          <w:lang w:val="en-US"/>
        </w:rPr>
        <w:t>i</w:t>
      </w:r>
      <w:proofErr w:type="spellEnd"/>
      <w:r w:rsidRPr="00AC3307">
        <w:rPr>
          <w:sz w:val="28"/>
          <w:szCs w:val="28"/>
        </w:rPr>
        <w:t xml:space="preserve"> – концентрация частиц </w:t>
      </w:r>
      <w:proofErr w:type="spellStart"/>
      <w:r w:rsidRPr="00AC3307">
        <w:rPr>
          <w:sz w:val="28"/>
          <w:szCs w:val="28"/>
          <w:lang w:val="en-US"/>
        </w:rPr>
        <w:t>i</w:t>
      </w:r>
      <w:proofErr w:type="spellEnd"/>
      <w:r w:rsidRPr="00AC3307">
        <w:rPr>
          <w:sz w:val="28"/>
          <w:szCs w:val="28"/>
        </w:rPr>
        <w:t>-й фракции жидкой фазы, м</w:t>
      </w:r>
      <w:r w:rsidRPr="00AC3307">
        <w:rPr>
          <w:sz w:val="28"/>
          <w:szCs w:val="28"/>
          <w:vertAlign w:val="superscript"/>
        </w:rPr>
        <w:t>-3</w:t>
      </w:r>
      <w:r w:rsidRPr="00AC3307">
        <w:rPr>
          <w:sz w:val="28"/>
          <w:szCs w:val="28"/>
        </w:rPr>
        <w:t>;</w:t>
      </w:r>
    </w:p>
    <w:p w:rsidR="002B2154" w:rsidRPr="00AC3307" w:rsidRDefault="002B2154" w:rsidP="00FF530A">
      <w:pPr>
        <w:widowControl w:val="0"/>
        <w:spacing w:after="120"/>
        <w:ind w:firstLine="709"/>
        <w:jc w:val="both"/>
        <w:rPr>
          <w:sz w:val="28"/>
          <w:szCs w:val="28"/>
        </w:rPr>
      </w:pPr>
      <w:r w:rsidRPr="00AC3307">
        <w:rPr>
          <w:i/>
          <w:sz w:val="28"/>
          <w:szCs w:val="28"/>
        </w:rPr>
        <w:t>p</w:t>
      </w:r>
      <w:r w:rsidRPr="00AC3307">
        <w:rPr>
          <w:sz w:val="28"/>
          <w:szCs w:val="28"/>
        </w:rPr>
        <w:t xml:space="preserve"> – давление, Па;</w:t>
      </w:r>
    </w:p>
    <w:p w:rsidR="002B2154" w:rsidRPr="00AC3307" w:rsidRDefault="002B2154" w:rsidP="008C78DA">
      <w:pPr>
        <w:widowControl w:val="0"/>
        <w:spacing w:after="120" w:line="360" w:lineRule="auto"/>
        <w:ind w:firstLine="709"/>
        <w:jc w:val="both"/>
        <w:rPr>
          <w:sz w:val="28"/>
          <w:szCs w:val="28"/>
        </w:rPr>
      </w:pPr>
      <w:proofErr w:type="spellStart"/>
      <w:r w:rsidRPr="00AC3307">
        <w:rPr>
          <w:i/>
          <w:sz w:val="28"/>
          <w:szCs w:val="28"/>
        </w:rPr>
        <w:t>S</w:t>
      </w:r>
      <w:r w:rsidRPr="00AC3307">
        <w:rPr>
          <w:sz w:val="28"/>
          <w:szCs w:val="28"/>
          <w:vertAlign w:val="subscript"/>
        </w:rPr>
        <w:t>j</w:t>
      </w:r>
      <w:proofErr w:type="spellEnd"/>
      <w:r w:rsidRPr="00AC3307">
        <w:rPr>
          <w:sz w:val="28"/>
          <w:szCs w:val="28"/>
        </w:rPr>
        <w:t xml:space="preserve"> – члены уравнений, учитывающих потери на трение на стенках, теплообмен трубопровода с окружающей средой, обмен импульсом, энергией между фазами.</w:t>
      </w:r>
    </w:p>
    <w:p w:rsidR="002F38AB" w:rsidRPr="00AC3307" w:rsidRDefault="002F38AB" w:rsidP="008C78DA">
      <w:pPr>
        <w:spacing w:after="120" w:line="360" w:lineRule="auto"/>
        <w:ind w:firstLine="709"/>
        <w:jc w:val="both"/>
        <w:rPr>
          <w:sz w:val="28"/>
          <w:szCs w:val="28"/>
        </w:rPr>
      </w:pPr>
      <w:r w:rsidRPr="00AC3307">
        <w:rPr>
          <w:sz w:val="28"/>
          <w:szCs w:val="28"/>
        </w:rPr>
        <w:t>П</w:t>
      </w:r>
      <w:r w:rsidR="00A607EB" w:rsidRPr="00AC3307">
        <w:rPr>
          <w:sz w:val="28"/>
          <w:szCs w:val="28"/>
        </w:rPr>
        <w:t>осле остановки перекачки п</w:t>
      </w:r>
      <w:r w:rsidRPr="00AC3307">
        <w:rPr>
          <w:sz w:val="28"/>
          <w:szCs w:val="28"/>
        </w:rPr>
        <w:t>роисходит расслоение пот</w:t>
      </w:r>
      <w:r w:rsidR="00E42CD7">
        <w:rPr>
          <w:sz w:val="28"/>
          <w:szCs w:val="28"/>
        </w:rPr>
        <w:t>ока: в нижних точках трассы (карманах</w:t>
      </w:r>
      <w:r w:rsidRPr="00AC3307">
        <w:rPr>
          <w:sz w:val="28"/>
          <w:szCs w:val="28"/>
        </w:rPr>
        <w:t>) оседает жидкая фаза, в верхних т</w:t>
      </w:r>
      <w:r w:rsidR="00E42CD7">
        <w:rPr>
          <w:sz w:val="28"/>
          <w:szCs w:val="28"/>
        </w:rPr>
        <w:t>очках собирается газовая фаза (подушки). З</w:t>
      </w:r>
      <w:r w:rsidRPr="00AC3307">
        <w:rPr>
          <w:sz w:val="28"/>
          <w:szCs w:val="28"/>
        </w:rPr>
        <w:t>а счет разницы давлений по трассе будет происходи</w:t>
      </w:r>
      <w:r w:rsidR="00E42CD7">
        <w:rPr>
          <w:sz w:val="28"/>
          <w:szCs w:val="28"/>
        </w:rPr>
        <w:t>ть передавливание жидкой фазы из одного кармана</w:t>
      </w:r>
      <w:r w:rsidRPr="00AC3307">
        <w:rPr>
          <w:sz w:val="28"/>
          <w:szCs w:val="28"/>
        </w:rPr>
        <w:t xml:space="preserve"> </w:t>
      </w:r>
      <w:r w:rsidR="00E42CD7">
        <w:rPr>
          <w:sz w:val="28"/>
          <w:szCs w:val="28"/>
        </w:rPr>
        <w:t>в другой, прорыв газа из одной подушки</w:t>
      </w:r>
      <w:r w:rsidRPr="00AC3307">
        <w:rPr>
          <w:sz w:val="28"/>
          <w:szCs w:val="28"/>
        </w:rPr>
        <w:t xml:space="preserve"> в другую. Поэтому на подводных трубопроводах после остановки перекачки возможен выброс </w:t>
      </w:r>
      <w:r w:rsidR="00A00F99" w:rsidRPr="00AC3307">
        <w:rPr>
          <w:sz w:val="28"/>
          <w:szCs w:val="28"/>
        </w:rPr>
        <w:t>значительной</w:t>
      </w:r>
      <w:r w:rsidRPr="00AC3307">
        <w:rPr>
          <w:sz w:val="28"/>
          <w:szCs w:val="28"/>
        </w:rPr>
        <w:t xml:space="preserve"> массы транспортируемого продукта. Дополнительно это обусловлено тем, что на подводных трубопроводах невозможно о</w:t>
      </w:r>
      <w:r w:rsidR="00A00F99" w:rsidRPr="00AC3307">
        <w:rPr>
          <w:sz w:val="28"/>
          <w:szCs w:val="28"/>
        </w:rPr>
        <w:t>перативно</w:t>
      </w:r>
      <w:r w:rsidRPr="00AC3307">
        <w:rPr>
          <w:sz w:val="28"/>
          <w:szCs w:val="28"/>
        </w:rPr>
        <w:t xml:space="preserve"> ликвидировать утечку, так как задвижек на подводных участках трубопровода нет, и аварийные участки могут иметь значительную протяженность.</w:t>
      </w:r>
    </w:p>
    <w:p w:rsidR="002F38AB" w:rsidRPr="00AC3307" w:rsidRDefault="002F38AB" w:rsidP="008C78DA">
      <w:pPr>
        <w:widowControl w:val="0"/>
        <w:spacing w:after="120" w:line="360" w:lineRule="auto"/>
        <w:ind w:firstLine="709"/>
        <w:jc w:val="both"/>
        <w:rPr>
          <w:sz w:val="28"/>
          <w:szCs w:val="28"/>
        </w:rPr>
      </w:pPr>
      <w:r w:rsidRPr="00AC3307">
        <w:rPr>
          <w:sz w:val="28"/>
          <w:szCs w:val="28"/>
        </w:rPr>
        <w:t xml:space="preserve">Таким образом, расчет массы выброса </w:t>
      </w:r>
      <w:r w:rsidR="004A052E">
        <w:rPr>
          <w:sz w:val="28"/>
          <w:szCs w:val="28"/>
        </w:rPr>
        <w:t>строится</w:t>
      </w:r>
      <w:r w:rsidRPr="00AC3307">
        <w:rPr>
          <w:sz w:val="28"/>
          <w:szCs w:val="28"/>
        </w:rPr>
        <w:t xml:space="preserve"> на уравнениях </w:t>
      </w:r>
      <w:proofErr w:type="spellStart"/>
      <w:r w:rsidRPr="00AC3307">
        <w:rPr>
          <w:sz w:val="28"/>
          <w:szCs w:val="28"/>
        </w:rPr>
        <w:t>гидрогазодинамики</w:t>
      </w:r>
      <w:proofErr w:type="spellEnd"/>
      <w:r w:rsidRPr="00AC3307">
        <w:rPr>
          <w:sz w:val="28"/>
          <w:szCs w:val="28"/>
        </w:rPr>
        <w:t xml:space="preserve"> истечения многофазной продукции не только с учетом времени обнаружения утечки и остановки насосов (компрессоров), но и принимая во внимание необходимость учета расслоения фаз при самотечном режиме истечения вещества из дефектного отверстия.</w:t>
      </w:r>
    </w:p>
    <w:p w:rsidR="002F38AB" w:rsidRPr="00AC3307" w:rsidRDefault="002F38AB" w:rsidP="008C78DA">
      <w:pPr>
        <w:widowControl w:val="0"/>
        <w:spacing w:after="120" w:line="360" w:lineRule="auto"/>
        <w:ind w:firstLine="709"/>
        <w:jc w:val="both"/>
        <w:rPr>
          <w:sz w:val="28"/>
          <w:szCs w:val="28"/>
        </w:rPr>
      </w:pPr>
      <w:r w:rsidRPr="00AC3307">
        <w:rPr>
          <w:sz w:val="28"/>
          <w:szCs w:val="28"/>
        </w:rPr>
        <w:t xml:space="preserve">Общая масса </w:t>
      </w:r>
      <w:r w:rsidR="00A00F99" w:rsidRPr="00AC3307">
        <w:rPr>
          <w:sz w:val="28"/>
          <w:szCs w:val="28"/>
        </w:rPr>
        <w:t xml:space="preserve">аварийного </w:t>
      </w:r>
      <w:r w:rsidRPr="00AC3307">
        <w:rPr>
          <w:sz w:val="28"/>
          <w:szCs w:val="28"/>
        </w:rPr>
        <w:t xml:space="preserve">выброса углеводородов </w:t>
      </w:r>
      <w:proofErr w:type="spellStart"/>
      <w:r w:rsidRPr="00AC3307">
        <w:rPr>
          <w:i/>
          <w:sz w:val="28"/>
          <w:szCs w:val="28"/>
        </w:rPr>
        <w:t>М</w:t>
      </w:r>
      <w:r w:rsidRPr="00AC3307">
        <w:rPr>
          <w:sz w:val="28"/>
          <w:szCs w:val="28"/>
          <w:vertAlign w:val="subscript"/>
        </w:rPr>
        <w:t>уг</w:t>
      </w:r>
      <w:proofErr w:type="spellEnd"/>
      <w:r w:rsidRPr="00AC3307">
        <w:rPr>
          <w:sz w:val="28"/>
          <w:szCs w:val="28"/>
        </w:rPr>
        <w:t xml:space="preserve"> </w:t>
      </w:r>
      <w:r w:rsidR="00A00F99" w:rsidRPr="00AC3307">
        <w:rPr>
          <w:sz w:val="28"/>
          <w:szCs w:val="28"/>
        </w:rPr>
        <w:t xml:space="preserve">в данном случае </w:t>
      </w:r>
      <w:r w:rsidR="00EF2177" w:rsidRPr="00AC3307">
        <w:rPr>
          <w:sz w:val="28"/>
          <w:szCs w:val="28"/>
        </w:rPr>
        <w:t>может рассматрива</w:t>
      </w:r>
      <w:r w:rsidRPr="00AC3307">
        <w:rPr>
          <w:sz w:val="28"/>
          <w:szCs w:val="28"/>
        </w:rPr>
        <w:t>т</w:t>
      </w:r>
      <w:r w:rsidR="00EF2177" w:rsidRPr="00AC3307">
        <w:rPr>
          <w:sz w:val="28"/>
          <w:szCs w:val="28"/>
        </w:rPr>
        <w:t>ь</w:t>
      </w:r>
      <w:r w:rsidRPr="00AC3307">
        <w:rPr>
          <w:sz w:val="28"/>
          <w:szCs w:val="28"/>
        </w:rPr>
        <w:t>ся как сумма масс углеводородов, выброшенных до и после остановки перекачки (форм</w:t>
      </w:r>
      <w:r w:rsidR="000426BC" w:rsidRPr="00AC3307">
        <w:rPr>
          <w:sz w:val="28"/>
          <w:szCs w:val="28"/>
        </w:rPr>
        <w:t>ула</w:t>
      </w:r>
      <w:r w:rsidRPr="00AC3307">
        <w:rPr>
          <w:sz w:val="28"/>
          <w:szCs w:val="28"/>
        </w:rPr>
        <w:t xml:space="preserve"> </w:t>
      </w:r>
      <w:r w:rsidR="00E42CD7">
        <w:rPr>
          <w:sz w:val="28"/>
          <w:szCs w:val="28"/>
        </w:rPr>
        <w:t>(</w:t>
      </w:r>
      <w:r w:rsidRPr="00AC3307">
        <w:rPr>
          <w:sz w:val="28"/>
          <w:szCs w:val="28"/>
        </w:rPr>
        <w:t>7-</w:t>
      </w:r>
      <w:r w:rsidR="00FF530A" w:rsidRPr="00AC3307">
        <w:rPr>
          <w:sz w:val="28"/>
          <w:szCs w:val="28"/>
        </w:rPr>
        <w:t>8</w:t>
      </w:r>
      <w:r w:rsidRPr="00AC3307">
        <w:rPr>
          <w:sz w:val="28"/>
          <w:szCs w:val="28"/>
        </w:rPr>
        <w:t>)</w:t>
      </w:r>
      <w:r w:rsidR="008C78DA">
        <w:rPr>
          <w:sz w:val="28"/>
          <w:szCs w:val="28"/>
        </w:rPr>
        <w:t>)</w:t>
      </w:r>
      <w:r w:rsidRPr="00AC3307">
        <w:rPr>
          <w:sz w:val="28"/>
          <w:szCs w:val="28"/>
        </w:rPr>
        <w:t>.</w:t>
      </w:r>
    </w:p>
    <w:p w:rsidR="002F38AB" w:rsidRPr="00AC3307" w:rsidRDefault="002F38AB" w:rsidP="002F38AB">
      <w:pPr>
        <w:widowControl w:val="0"/>
        <w:spacing w:after="120"/>
        <w:ind w:firstLine="709"/>
        <w:jc w:val="right"/>
        <w:rPr>
          <w:sz w:val="28"/>
          <w:szCs w:val="28"/>
        </w:rPr>
      </w:pPr>
      <w:r w:rsidRPr="00AC3307">
        <w:rPr>
          <w:sz w:val="28"/>
          <w:szCs w:val="28"/>
        </w:rPr>
        <w:object w:dxaOrig="2400" w:dyaOrig="390">
          <v:shape id="_x0000_i1033" type="#_x0000_t75" style="width:121.8pt;height:19.8pt" o:ole="">
            <v:imagedata r:id="rId27" o:title=""/>
          </v:shape>
          <o:OLEObject Type="Embed" ProgID="Equation.3" ShapeID="_x0000_i1033" DrawAspect="Content" ObjectID="_1505551599" r:id="rId28"/>
        </w:object>
      </w:r>
      <w:r w:rsidRPr="00AC3307">
        <w:rPr>
          <w:sz w:val="28"/>
          <w:szCs w:val="28"/>
        </w:rPr>
        <w:t xml:space="preserve">, </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(7-</w:t>
      </w:r>
      <w:r w:rsidR="00FF530A" w:rsidRPr="00AC3307">
        <w:rPr>
          <w:sz w:val="28"/>
          <w:szCs w:val="28"/>
        </w:rPr>
        <w:t>8</w:t>
      </w:r>
      <w:r w:rsidRPr="00AC3307">
        <w:rPr>
          <w:sz w:val="28"/>
          <w:szCs w:val="28"/>
        </w:rPr>
        <w:t>)</w:t>
      </w:r>
    </w:p>
    <w:p w:rsidR="002F38AB" w:rsidRPr="00AC3307" w:rsidRDefault="002F38AB" w:rsidP="008C78DA">
      <w:pPr>
        <w:widowControl w:val="0"/>
        <w:spacing w:after="120" w:line="312" w:lineRule="auto"/>
        <w:jc w:val="both"/>
        <w:rPr>
          <w:sz w:val="28"/>
          <w:szCs w:val="28"/>
        </w:rPr>
      </w:pPr>
      <w:r w:rsidRPr="00AC3307">
        <w:rPr>
          <w:sz w:val="28"/>
          <w:szCs w:val="28"/>
        </w:rPr>
        <w:t>где</w:t>
      </w:r>
      <w:r w:rsidR="00E42CD7">
        <w:rPr>
          <w:sz w:val="28"/>
          <w:szCs w:val="28"/>
        </w:rPr>
        <w:t xml:space="preserve">:   </w:t>
      </w:r>
      <w:proofErr w:type="spellStart"/>
      <w:r w:rsidRPr="00AC3307">
        <w:rPr>
          <w:i/>
          <w:sz w:val="28"/>
          <w:szCs w:val="28"/>
        </w:rPr>
        <w:t>М</w:t>
      </w:r>
      <w:r w:rsidRPr="00AC3307">
        <w:rPr>
          <w:sz w:val="28"/>
          <w:szCs w:val="28"/>
          <w:vertAlign w:val="subscript"/>
        </w:rPr>
        <w:t>уг</w:t>
      </w:r>
      <w:proofErr w:type="spellEnd"/>
      <w:r w:rsidRPr="00AC3307">
        <w:rPr>
          <w:sz w:val="28"/>
          <w:szCs w:val="28"/>
        </w:rPr>
        <w:t xml:space="preserve"> - общая масса выброшенных углеводородов, </w:t>
      </w:r>
      <w:proofErr w:type="gramStart"/>
      <w:r w:rsidRPr="00AC3307">
        <w:rPr>
          <w:sz w:val="28"/>
          <w:szCs w:val="28"/>
        </w:rPr>
        <w:t>кг</w:t>
      </w:r>
      <w:proofErr w:type="gramEnd"/>
      <w:r w:rsidRPr="00AC3307">
        <w:rPr>
          <w:sz w:val="28"/>
          <w:szCs w:val="28"/>
        </w:rPr>
        <w:t>;</w:t>
      </w:r>
    </w:p>
    <w:p w:rsidR="002F38AB" w:rsidRPr="00AC3307" w:rsidRDefault="002F38AB" w:rsidP="008C78DA">
      <w:pPr>
        <w:widowControl w:val="0"/>
        <w:spacing w:after="120" w:line="312" w:lineRule="auto"/>
        <w:ind w:firstLine="709"/>
        <w:jc w:val="both"/>
        <w:rPr>
          <w:sz w:val="28"/>
          <w:szCs w:val="28"/>
        </w:rPr>
      </w:pPr>
      <w:proofErr w:type="spellStart"/>
      <w:r w:rsidRPr="00AC3307">
        <w:rPr>
          <w:i/>
          <w:sz w:val="28"/>
          <w:szCs w:val="28"/>
        </w:rPr>
        <w:t>М</w:t>
      </w:r>
      <w:r w:rsidRPr="00AC3307">
        <w:rPr>
          <w:sz w:val="28"/>
          <w:szCs w:val="28"/>
          <w:vertAlign w:val="subscript"/>
        </w:rPr>
        <w:t>уг</w:t>
      </w:r>
      <w:proofErr w:type="spellEnd"/>
      <w:r w:rsidRPr="00AC3307">
        <w:rPr>
          <w:sz w:val="28"/>
          <w:szCs w:val="28"/>
          <w:vertAlign w:val="subscript"/>
        </w:rPr>
        <w:t xml:space="preserve"> напор</w:t>
      </w:r>
      <w:r w:rsidRPr="00AC3307">
        <w:rPr>
          <w:sz w:val="28"/>
          <w:szCs w:val="28"/>
        </w:rPr>
        <w:t xml:space="preserve"> - общая масса углеводородов, выброшенных в напорном режиме (до остановки перекачки), кг;</w:t>
      </w:r>
    </w:p>
    <w:p w:rsidR="002F38AB" w:rsidRPr="00AC3307" w:rsidRDefault="002F38AB" w:rsidP="008C78DA">
      <w:pPr>
        <w:widowControl w:val="0"/>
        <w:spacing w:after="120" w:line="312" w:lineRule="auto"/>
        <w:ind w:firstLine="709"/>
        <w:jc w:val="both"/>
        <w:rPr>
          <w:sz w:val="28"/>
          <w:szCs w:val="28"/>
        </w:rPr>
      </w:pPr>
      <w:proofErr w:type="spellStart"/>
      <w:r w:rsidRPr="00AC3307">
        <w:rPr>
          <w:i/>
          <w:sz w:val="28"/>
          <w:szCs w:val="28"/>
        </w:rPr>
        <w:t>М</w:t>
      </w:r>
      <w:r w:rsidRPr="00AC3307">
        <w:rPr>
          <w:sz w:val="28"/>
          <w:szCs w:val="28"/>
          <w:vertAlign w:val="subscript"/>
        </w:rPr>
        <w:t>уг</w:t>
      </w:r>
      <w:proofErr w:type="spellEnd"/>
      <w:r w:rsidRPr="00AC3307">
        <w:rPr>
          <w:sz w:val="28"/>
          <w:szCs w:val="28"/>
          <w:vertAlign w:val="subscript"/>
        </w:rPr>
        <w:t> сам</w:t>
      </w:r>
      <w:r w:rsidRPr="00AC3307">
        <w:rPr>
          <w:sz w:val="28"/>
          <w:szCs w:val="28"/>
        </w:rPr>
        <w:t xml:space="preserve"> - общая масса углеводородов, выброшенных в самотечном режиме (после остановки перекачки), кг.</w:t>
      </w:r>
    </w:p>
    <w:p w:rsidR="002F38AB" w:rsidRPr="00AC3307" w:rsidRDefault="00A00F99" w:rsidP="008C78DA">
      <w:pPr>
        <w:widowControl w:val="0"/>
        <w:spacing w:after="120" w:line="312" w:lineRule="auto"/>
        <w:ind w:firstLine="709"/>
        <w:jc w:val="both"/>
        <w:rPr>
          <w:sz w:val="28"/>
          <w:szCs w:val="28"/>
        </w:rPr>
      </w:pPr>
      <w:r w:rsidRPr="00AC3307">
        <w:rPr>
          <w:sz w:val="28"/>
          <w:szCs w:val="28"/>
        </w:rPr>
        <w:t>Масса выброса до остановки перекачки (напорный режим) определяется исходя из массового расхода в номинальном режиме и</w:t>
      </w:r>
      <w:r w:rsidR="00E42CD7">
        <w:rPr>
          <w:sz w:val="28"/>
          <w:szCs w:val="28"/>
        </w:rPr>
        <w:t xml:space="preserve"> времени до остановки перекачки, а также </w:t>
      </w:r>
      <w:r w:rsidRPr="00AC3307">
        <w:rPr>
          <w:sz w:val="28"/>
          <w:szCs w:val="28"/>
        </w:rPr>
        <w:t>исходя из размера разрушения.</w:t>
      </w:r>
    </w:p>
    <w:p w:rsidR="002F38AB" w:rsidRPr="00AC3307" w:rsidRDefault="00A00F99" w:rsidP="008C78DA">
      <w:pPr>
        <w:widowControl w:val="0"/>
        <w:spacing w:after="120" w:line="312" w:lineRule="auto"/>
        <w:ind w:firstLine="709"/>
        <w:jc w:val="both"/>
        <w:rPr>
          <w:sz w:val="28"/>
          <w:szCs w:val="28"/>
        </w:rPr>
      </w:pPr>
      <w:proofErr w:type="gramStart"/>
      <w:r w:rsidRPr="00AC3307">
        <w:rPr>
          <w:sz w:val="28"/>
          <w:szCs w:val="28"/>
        </w:rPr>
        <w:t>Для стадии самотечного режима истечения в ситуации, когда движение в трубопроводе отличается высокой неоднородностью (расслоением) и сущ</w:t>
      </w:r>
      <w:r w:rsidR="00E42CD7">
        <w:rPr>
          <w:sz w:val="28"/>
          <w:szCs w:val="28"/>
        </w:rPr>
        <w:t>ественными перепадами давления</w:t>
      </w:r>
      <w:r w:rsidRPr="00AC3307">
        <w:rPr>
          <w:sz w:val="28"/>
          <w:szCs w:val="28"/>
        </w:rPr>
        <w:t>, наиболее оптимальным подходом к определению массы выброшенных углеводородов (как в жидкой, так и газообразной фазах) является подход, основанный на определении оставшейся в трубе массы углеводородов.</w:t>
      </w:r>
      <w:proofErr w:type="gramEnd"/>
      <w:r w:rsidRPr="00AC3307">
        <w:rPr>
          <w:sz w:val="28"/>
          <w:szCs w:val="28"/>
        </w:rPr>
        <w:t xml:space="preserve"> Масса же выброшенных углеводородов после остановки перекачки будет определяться как разница масс, находившейся изначально и оставшейся в трубопроводе.</w:t>
      </w:r>
    </w:p>
    <w:p w:rsidR="00A607EB" w:rsidRPr="00AC3307" w:rsidRDefault="00A607EB" w:rsidP="008C78DA">
      <w:pPr>
        <w:widowControl w:val="0"/>
        <w:spacing w:after="120" w:line="312" w:lineRule="auto"/>
        <w:ind w:firstLine="709"/>
        <w:jc w:val="both"/>
        <w:rPr>
          <w:sz w:val="28"/>
          <w:szCs w:val="28"/>
        </w:rPr>
      </w:pPr>
      <w:r w:rsidRPr="00AC3307">
        <w:rPr>
          <w:sz w:val="28"/>
          <w:szCs w:val="28"/>
        </w:rPr>
        <w:t>Для расчета массы углеводородов в трубопроводе после окончания выброса предложен подход, при котором конечное состояние рассматривается как механически равновесное: давление в нижних точках трубопровода уравновешивается давлениями в прилегающих</w:t>
      </w:r>
      <w:r w:rsidR="009C779E">
        <w:rPr>
          <w:sz w:val="28"/>
          <w:szCs w:val="28"/>
        </w:rPr>
        <w:t xml:space="preserve"> столбах жидкости</w:t>
      </w:r>
      <w:r w:rsidRPr="00AC3307">
        <w:rPr>
          <w:sz w:val="28"/>
          <w:szCs w:val="28"/>
        </w:rPr>
        <w:t xml:space="preserve"> в сумме с давлением газовых подушек (рис</w:t>
      </w:r>
      <w:r w:rsidR="000426BC" w:rsidRPr="00AC3307">
        <w:rPr>
          <w:sz w:val="28"/>
          <w:szCs w:val="28"/>
        </w:rPr>
        <w:t>унок</w:t>
      </w:r>
      <w:r w:rsidRPr="00AC3307">
        <w:rPr>
          <w:sz w:val="28"/>
          <w:szCs w:val="28"/>
        </w:rPr>
        <w:t xml:space="preserve"> </w:t>
      </w:r>
      <w:r w:rsidR="00FF530A" w:rsidRPr="00AC3307">
        <w:rPr>
          <w:sz w:val="28"/>
          <w:szCs w:val="28"/>
        </w:rPr>
        <w:t>7-1</w:t>
      </w:r>
      <w:r w:rsidRPr="00AC3307">
        <w:rPr>
          <w:sz w:val="28"/>
          <w:szCs w:val="28"/>
        </w:rPr>
        <w:t>, форм</w:t>
      </w:r>
      <w:r w:rsidR="000426BC" w:rsidRPr="00AC3307">
        <w:rPr>
          <w:sz w:val="28"/>
          <w:szCs w:val="28"/>
        </w:rPr>
        <w:t>ула</w:t>
      </w:r>
      <w:r w:rsidRPr="00AC3307">
        <w:rPr>
          <w:sz w:val="28"/>
          <w:szCs w:val="28"/>
        </w:rPr>
        <w:t xml:space="preserve"> </w:t>
      </w:r>
      <w:r w:rsidR="00FF530A" w:rsidRPr="00AC3307">
        <w:rPr>
          <w:sz w:val="28"/>
          <w:szCs w:val="28"/>
        </w:rPr>
        <w:t>7-9</w:t>
      </w:r>
      <w:r w:rsidRPr="00AC3307">
        <w:rPr>
          <w:sz w:val="28"/>
          <w:szCs w:val="28"/>
        </w:rPr>
        <w:t>).</w:t>
      </w:r>
    </w:p>
    <w:p w:rsidR="00A607EB" w:rsidRPr="00AC3307" w:rsidRDefault="00A607EB" w:rsidP="00A607EB">
      <w:pPr>
        <w:widowControl w:val="0"/>
        <w:spacing w:line="360" w:lineRule="auto"/>
        <w:jc w:val="center"/>
        <w:rPr>
          <w:sz w:val="28"/>
          <w:szCs w:val="28"/>
          <w:highlight w:val="yellow"/>
        </w:rPr>
      </w:pPr>
      <w:r w:rsidRPr="00AC3307">
        <w:rPr>
          <w:noProof/>
          <w:sz w:val="28"/>
          <w:szCs w:val="28"/>
        </w:rPr>
        <w:drawing>
          <wp:inline distT="0" distB="0" distL="0" distR="0">
            <wp:extent cx="3152775" cy="2063985"/>
            <wp:effectExtent l="19050" t="19050" r="0" b="0"/>
            <wp:docPr id="1" name="Рисунок 1" descr="Же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Жене"/>
                    <pic:cNvPicPr>
                      <a:picLocks noChangeAspect="1" noChangeArrowheads="1"/>
                    </pic:cNvPicPr>
                  </pic:nvPicPr>
                  <pic:blipFill>
                    <a:blip r:embed="rId29" cstate="print">
                      <a:extLst>
                        <a:ext uri="{28A0092B-C50C-407E-A947-70E740481C1C}">
                          <a14:useLocalDpi xmlns:a14="http://schemas.microsoft.com/office/drawing/2010/main" val="0"/>
                        </a:ext>
                      </a:extLst>
                    </a:blip>
                    <a:srcRect l="8672" t="18727" r="8533" b="4707"/>
                    <a:stretch>
                      <a:fillRect/>
                    </a:stretch>
                  </pic:blipFill>
                  <pic:spPr bwMode="auto">
                    <a:xfrm>
                      <a:off x="0" y="0"/>
                      <a:ext cx="3163714" cy="2071146"/>
                    </a:xfrm>
                    <a:prstGeom prst="rect">
                      <a:avLst/>
                    </a:prstGeom>
                    <a:noFill/>
                    <a:ln w="6350" cmpd="sng">
                      <a:solidFill>
                        <a:srgbClr val="000000"/>
                      </a:solidFill>
                      <a:miter lim="800000"/>
                      <a:headEnd/>
                      <a:tailEnd/>
                    </a:ln>
                    <a:effectLst/>
                  </pic:spPr>
                </pic:pic>
              </a:graphicData>
            </a:graphic>
          </wp:inline>
        </w:drawing>
      </w:r>
    </w:p>
    <w:p w:rsidR="00A607EB" w:rsidRPr="00AC3307" w:rsidRDefault="000E1A94" w:rsidP="00C2088E">
      <w:pPr>
        <w:widowControl w:val="0"/>
        <w:spacing w:line="276" w:lineRule="auto"/>
        <w:ind w:right="1558" w:firstLine="709"/>
        <w:jc w:val="center"/>
        <w:rPr>
          <w:sz w:val="28"/>
          <w:szCs w:val="28"/>
          <w:highlight w:val="yellow"/>
        </w:rPr>
      </w:pPr>
      <w:r w:rsidRPr="00AC3307">
        <w:rPr>
          <w:b/>
          <w:sz w:val="28"/>
          <w:szCs w:val="28"/>
        </w:rPr>
        <w:t xml:space="preserve">    </w:t>
      </w:r>
      <w:r w:rsidR="00FF530A" w:rsidRPr="00AC3307">
        <w:rPr>
          <w:b/>
          <w:sz w:val="28"/>
          <w:szCs w:val="28"/>
        </w:rPr>
        <w:t>Рис</w:t>
      </w:r>
      <w:r w:rsidR="009C779E">
        <w:rPr>
          <w:b/>
          <w:sz w:val="28"/>
          <w:szCs w:val="28"/>
        </w:rPr>
        <w:t>.</w:t>
      </w:r>
      <w:r w:rsidR="00FF530A" w:rsidRPr="00AC3307">
        <w:rPr>
          <w:b/>
          <w:sz w:val="28"/>
          <w:szCs w:val="28"/>
        </w:rPr>
        <w:t xml:space="preserve"> 7-1.</w:t>
      </w:r>
      <w:r w:rsidR="00CC21C5" w:rsidRPr="00AC3307">
        <w:rPr>
          <w:sz w:val="28"/>
          <w:szCs w:val="28"/>
        </w:rPr>
        <w:t xml:space="preserve"> </w:t>
      </w:r>
      <w:r w:rsidR="00A607EB" w:rsidRPr="00AC3307">
        <w:rPr>
          <w:sz w:val="28"/>
          <w:szCs w:val="28"/>
        </w:rPr>
        <w:t xml:space="preserve">Схема распределения углеводородов в </w:t>
      </w:r>
      <w:r w:rsidR="00C2088E" w:rsidRPr="00AC3307">
        <w:rPr>
          <w:sz w:val="28"/>
          <w:szCs w:val="28"/>
        </w:rPr>
        <w:t xml:space="preserve"> </w:t>
      </w:r>
      <w:r w:rsidR="00A607EB" w:rsidRPr="00AC3307">
        <w:rPr>
          <w:sz w:val="28"/>
          <w:szCs w:val="28"/>
        </w:rPr>
        <w:t>трубопроводе после окончания выброса</w:t>
      </w:r>
    </w:p>
    <w:p w:rsidR="00A607EB" w:rsidRPr="00AC3307" w:rsidRDefault="00A607EB" w:rsidP="00A607EB">
      <w:pPr>
        <w:widowControl w:val="0"/>
        <w:spacing w:after="120"/>
        <w:ind w:firstLine="709"/>
        <w:jc w:val="both"/>
        <w:rPr>
          <w:sz w:val="28"/>
          <w:szCs w:val="28"/>
        </w:rPr>
      </w:pPr>
    </w:p>
    <w:p w:rsidR="00A607EB" w:rsidRPr="00AC3307" w:rsidRDefault="00A607EB" w:rsidP="00A607EB">
      <w:pPr>
        <w:widowControl w:val="0"/>
        <w:spacing w:line="360" w:lineRule="auto"/>
        <w:ind w:firstLine="709"/>
        <w:jc w:val="right"/>
        <w:rPr>
          <w:sz w:val="28"/>
          <w:szCs w:val="28"/>
        </w:rPr>
      </w:pPr>
      <w:r w:rsidRPr="00AC3307">
        <w:rPr>
          <w:position w:val="-12"/>
          <w:sz w:val="28"/>
          <w:szCs w:val="28"/>
        </w:rPr>
        <w:object w:dxaOrig="2880" w:dyaOrig="380">
          <v:shape id="_x0000_i1034" type="#_x0000_t75" style="width:2in;height:19.2pt" o:ole="">
            <v:imagedata r:id="rId30" o:title=""/>
          </v:shape>
          <o:OLEObject Type="Embed" ProgID="Equation.3" ShapeID="_x0000_i1034" DrawAspect="Content" ObjectID="_1505551600" r:id="rId31"/>
        </w:object>
      </w:r>
      <w:r w:rsidR="00B20701" w:rsidRPr="00AC3307">
        <w:rPr>
          <w:sz w:val="28"/>
          <w:szCs w:val="28"/>
        </w:rPr>
        <w:t>,</w:t>
      </w:r>
      <w:r w:rsidRPr="00AC3307">
        <w:rPr>
          <w:sz w:val="28"/>
          <w:szCs w:val="28"/>
        </w:rPr>
        <w:tab/>
      </w:r>
      <w:r w:rsidRPr="00AC3307">
        <w:rPr>
          <w:sz w:val="28"/>
          <w:szCs w:val="28"/>
        </w:rPr>
        <w:tab/>
      </w:r>
      <w:r w:rsidRPr="00AC3307">
        <w:rPr>
          <w:sz w:val="28"/>
          <w:szCs w:val="28"/>
        </w:rPr>
        <w:tab/>
      </w:r>
      <w:r w:rsidRPr="00AC3307">
        <w:rPr>
          <w:sz w:val="28"/>
          <w:szCs w:val="28"/>
        </w:rPr>
        <w:tab/>
        <w:t>(</w:t>
      </w:r>
      <w:r w:rsidR="00FF530A" w:rsidRPr="00AC3307">
        <w:rPr>
          <w:sz w:val="28"/>
          <w:szCs w:val="28"/>
        </w:rPr>
        <w:t>7-9</w:t>
      </w:r>
      <w:r w:rsidRPr="00AC3307">
        <w:rPr>
          <w:sz w:val="28"/>
          <w:szCs w:val="28"/>
        </w:rPr>
        <w:t>)</w:t>
      </w:r>
    </w:p>
    <w:p w:rsidR="00A607EB" w:rsidRPr="00AC3307" w:rsidRDefault="00A607EB" w:rsidP="008C78DA">
      <w:pPr>
        <w:widowControl w:val="0"/>
        <w:spacing w:after="120" w:line="360" w:lineRule="auto"/>
        <w:jc w:val="both"/>
        <w:rPr>
          <w:sz w:val="28"/>
          <w:szCs w:val="28"/>
        </w:rPr>
      </w:pPr>
      <w:r w:rsidRPr="00AC3307">
        <w:rPr>
          <w:sz w:val="28"/>
          <w:szCs w:val="28"/>
        </w:rPr>
        <w:t>где</w:t>
      </w:r>
      <w:r w:rsidR="00FF530A" w:rsidRPr="00AC3307">
        <w:rPr>
          <w:sz w:val="28"/>
          <w:szCs w:val="28"/>
        </w:rPr>
        <w:t>:</w:t>
      </w:r>
      <w:r w:rsidRPr="00AC3307">
        <w:rPr>
          <w:sz w:val="28"/>
          <w:szCs w:val="28"/>
        </w:rPr>
        <w:t xml:space="preserve"> </w:t>
      </w:r>
      <w:r w:rsidR="009C779E">
        <w:rPr>
          <w:sz w:val="28"/>
          <w:szCs w:val="28"/>
        </w:rPr>
        <w:t xml:space="preserve"> </w:t>
      </w:r>
      <w:r w:rsidRPr="00AC3307">
        <w:rPr>
          <w:position w:val="-10"/>
          <w:sz w:val="28"/>
          <w:szCs w:val="28"/>
        </w:rPr>
        <w:object w:dxaOrig="320" w:dyaOrig="360">
          <v:shape id="_x0000_i1035" type="#_x0000_t75" style="width:17.4pt;height:17.4pt" o:ole="">
            <v:imagedata r:id="rId32" o:title=""/>
          </v:shape>
          <o:OLEObject Type="Embed" ProgID="Equation.3" ShapeID="_x0000_i1035" DrawAspect="Content" ObjectID="_1505551601" r:id="rId33"/>
        </w:object>
      </w:r>
      <w:r w:rsidRPr="00AC3307">
        <w:rPr>
          <w:sz w:val="28"/>
          <w:szCs w:val="28"/>
          <w:vertAlign w:val="subscript"/>
        </w:rPr>
        <w:t xml:space="preserve">, </w:t>
      </w:r>
      <w:r w:rsidRPr="00AC3307">
        <w:rPr>
          <w:position w:val="-10"/>
          <w:sz w:val="28"/>
          <w:szCs w:val="28"/>
        </w:rPr>
        <w:object w:dxaOrig="380" w:dyaOrig="360">
          <v:shape id="_x0000_i1036" type="#_x0000_t75" style="width:19.2pt;height:17.4pt" o:ole="">
            <v:imagedata r:id="rId34" o:title=""/>
          </v:shape>
          <o:OLEObject Type="Embed" ProgID="Equation.3" ShapeID="_x0000_i1036" DrawAspect="Content" ObjectID="_1505551602" r:id="rId35"/>
        </w:object>
      </w:r>
      <w:r w:rsidRPr="00AC3307">
        <w:rPr>
          <w:sz w:val="28"/>
          <w:szCs w:val="28"/>
          <w:vertAlign w:val="subscript"/>
        </w:rPr>
        <w:t xml:space="preserve"> </w:t>
      </w:r>
      <w:r w:rsidRPr="00AC3307">
        <w:rPr>
          <w:sz w:val="28"/>
          <w:szCs w:val="28"/>
        </w:rPr>
        <w:t>– давление газообразных углеводородов в локальном максимуме (верхней точке) профиля трубопровода;</w:t>
      </w:r>
    </w:p>
    <w:p w:rsidR="00A607EB" w:rsidRPr="00AC3307" w:rsidRDefault="009C779E" w:rsidP="008C78DA">
      <w:pPr>
        <w:widowControl w:val="0"/>
        <w:spacing w:after="120" w:line="360" w:lineRule="auto"/>
        <w:ind w:firstLine="709"/>
        <w:jc w:val="both"/>
        <w:rPr>
          <w:sz w:val="28"/>
          <w:szCs w:val="28"/>
        </w:rPr>
      </w:pPr>
      <w:r>
        <w:rPr>
          <w:position w:val="-12"/>
          <w:sz w:val="28"/>
          <w:szCs w:val="28"/>
        </w:rPr>
        <w:t xml:space="preserve"> </w:t>
      </w:r>
      <w:r w:rsidR="00A607EB" w:rsidRPr="00AC3307">
        <w:rPr>
          <w:position w:val="-12"/>
          <w:sz w:val="28"/>
          <w:szCs w:val="28"/>
        </w:rPr>
        <w:object w:dxaOrig="260" w:dyaOrig="360">
          <v:shape id="_x0000_i1037" type="#_x0000_t75" style="width:12pt;height:17.4pt" o:ole="">
            <v:imagedata r:id="rId36" o:title=""/>
          </v:shape>
          <o:OLEObject Type="Embed" ProgID="Equation.3" ShapeID="_x0000_i1037" DrawAspect="Content" ObjectID="_1505551603" r:id="rId37"/>
        </w:object>
      </w:r>
      <w:r w:rsidR="00A607EB" w:rsidRPr="00AC3307">
        <w:rPr>
          <w:sz w:val="28"/>
          <w:szCs w:val="28"/>
        </w:rPr>
        <w:t xml:space="preserve">, </w:t>
      </w:r>
      <w:r w:rsidR="00A607EB" w:rsidRPr="00AC3307">
        <w:rPr>
          <w:position w:val="-12"/>
          <w:sz w:val="28"/>
          <w:szCs w:val="28"/>
        </w:rPr>
        <w:object w:dxaOrig="279" w:dyaOrig="360">
          <v:shape id="_x0000_i1038" type="#_x0000_t75" style="width:15pt;height:17.4pt" o:ole="">
            <v:imagedata r:id="rId38" o:title=""/>
          </v:shape>
          <o:OLEObject Type="Embed" ProgID="Equation.3" ShapeID="_x0000_i1038" DrawAspect="Content" ObjectID="_1505551604" r:id="rId39"/>
        </w:object>
      </w:r>
      <w:r w:rsidR="00A607EB" w:rsidRPr="00AC3307">
        <w:rPr>
          <w:sz w:val="28"/>
          <w:szCs w:val="28"/>
          <w:vertAlign w:val="subscript"/>
        </w:rPr>
        <w:t xml:space="preserve"> </w:t>
      </w:r>
      <w:r w:rsidR="00A607EB" w:rsidRPr="00AC3307">
        <w:rPr>
          <w:sz w:val="28"/>
          <w:szCs w:val="28"/>
        </w:rPr>
        <w:t xml:space="preserve">– высоты столбов жидкости в участках, прилегающих к </w:t>
      </w:r>
      <w:proofErr w:type="spellStart"/>
      <w:r w:rsidR="00A607EB" w:rsidRPr="00AC3307">
        <w:rPr>
          <w:sz w:val="28"/>
          <w:szCs w:val="28"/>
          <w:lang w:val="en-US"/>
        </w:rPr>
        <w:t>i</w:t>
      </w:r>
      <w:proofErr w:type="spellEnd"/>
      <w:r w:rsidR="00A607EB" w:rsidRPr="00AC3307">
        <w:rPr>
          <w:sz w:val="28"/>
          <w:szCs w:val="28"/>
        </w:rPr>
        <w:t>–</w:t>
      </w:r>
      <w:proofErr w:type="spellStart"/>
      <w:r w:rsidR="00A607EB" w:rsidRPr="00AC3307">
        <w:rPr>
          <w:sz w:val="28"/>
          <w:szCs w:val="28"/>
        </w:rPr>
        <w:t>му</w:t>
      </w:r>
      <w:proofErr w:type="spellEnd"/>
      <w:r w:rsidR="00A607EB" w:rsidRPr="00AC3307">
        <w:rPr>
          <w:sz w:val="28"/>
          <w:szCs w:val="28"/>
        </w:rPr>
        <w:t xml:space="preserve"> локальному минимуму (нижней точке);</w:t>
      </w:r>
    </w:p>
    <w:p w:rsidR="00A607EB" w:rsidRPr="00AC3307" w:rsidRDefault="00A607EB" w:rsidP="008C78DA">
      <w:pPr>
        <w:widowControl w:val="0"/>
        <w:spacing w:after="120" w:line="360" w:lineRule="auto"/>
        <w:ind w:firstLine="709"/>
        <w:jc w:val="both"/>
        <w:rPr>
          <w:sz w:val="28"/>
          <w:szCs w:val="28"/>
        </w:rPr>
      </w:pPr>
      <w:r w:rsidRPr="00AC3307">
        <w:rPr>
          <w:i/>
          <w:sz w:val="28"/>
          <w:szCs w:val="28"/>
        </w:rPr>
        <w:t>ρ</w:t>
      </w:r>
      <w:r w:rsidRPr="00AC3307">
        <w:rPr>
          <w:sz w:val="28"/>
          <w:szCs w:val="28"/>
        </w:rPr>
        <w:t xml:space="preserve"> – плотность жидкой фракции, кг/м</w:t>
      </w:r>
      <w:r w:rsidRPr="00AC3307">
        <w:rPr>
          <w:sz w:val="28"/>
          <w:szCs w:val="28"/>
          <w:vertAlign w:val="superscript"/>
        </w:rPr>
        <w:t>3</w:t>
      </w:r>
      <w:r w:rsidRPr="00AC3307">
        <w:rPr>
          <w:sz w:val="28"/>
          <w:szCs w:val="28"/>
        </w:rPr>
        <w:t>;</w:t>
      </w:r>
    </w:p>
    <w:p w:rsidR="00A607EB" w:rsidRPr="00AC3307" w:rsidRDefault="00A607EB" w:rsidP="008C78DA">
      <w:pPr>
        <w:widowControl w:val="0"/>
        <w:spacing w:after="120" w:line="360" w:lineRule="auto"/>
        <w:ind w:firstLine="709"/>
        <w:jc w:val="both"/>
        <w:rPr>
          <w:sz w:val="28"/>
          <w:szCs w:val="28"/>
        </w:rPr>
      </w:pPr>
      <w:r w:rsidRPr="00AC3307">
        <w:rPr>
          <w:i/>
          <w:sz w:val="28"/>
          <w:szCs w:val="28"/>
        </w:rPr>
        <w:t>g</w:t>
      </w:r>
      <w:r w:rsidRPr="00AC3307">
        <w:rPr>
          <w:sz w:val="28"/>
          <w:szCs w:val="28"/>
        </w:rPr>
        <w:t xml:space="preserve"> </w:t>
      </w:r>
      <w:r w:rsidRPr="00AC3307">
        <w:rPr>
          <w:sz w:val="28"/>
          <w:szCs w:val="28"/>
        </w:rPr>
        <w:noBreakHyphen/>
        <w:t xml:space="preserve"> ускорение свободного падения, м/с</w:t>
      </w:r>
      <w:r w:rsidRPr="00AC3307">
        <w:rPr>
          <w:sz w:val="28"/>
          <w:szCs w:val="28"/>
          <w:vertAlign w:val="superscript"/>
        </w:rPr>
        <w:t>2</w:t>
      </w:r>
      <w:r w:rsidRPr="00AC3307">
        <w:rPr>
          <w:sz w:val="28"/>
          <w:szCs w:val="28"/>
        </w:rPr>
        <w:t>.</w:t>
      </w:r>
    </w:p>
    <w:p w:rsidR="00A607EB" w:rsidRPr="00AC3307" w:rsidRDefault="00A607EB" w:rsidP="008C78DA">
      <w:pPr>
        <w:widowControl w:val="0"/>
        <w:spacing w:after="120" w:line="360" w:lineRule="auto"/>
        <w:ind w:firstLine="709"/>
        <w:jc w:val="both"/>
        <w:rPr>
          <w:sz w:val="28"/>
          <w:szCs w:val="28"/>
        </w:rPr>
      </w:pPr>
      <w:r w:rsidRPr="00AC3307">
        <w:rPr>
          <w:sz w:val="28"/>
          <w:szCs w:val="28"/>
        </w:rPr>
        <w:t>Такое условие должно выполняться в каждом локальном минимуме на трассе трубопровода. На месте аварии должно учитываться противодавление воды.</w:t>
      </w:r>
    </w:p>
    <w:p w:rsidR="00352EE3" w:rsidRPr="00AC3307" w:rsidRDefault="00352EE3" w:rsidP="008C78DA">
      <w:pPr>
        <w:spacing w:after="120" w:line="360" w:lineRule="auto"/>
        <w:ind w:firstLine="709"/>
        <w:jc w:val="both"/>
        <w:rPr>
          <w:sz w:val="28"/>
          <w:szCs w:val="28"/>
        </w:rPr>
      </w:pPr>
      <w:r w:rsidRPr="00AC3307">
        <w:rPr>
          <w:sz w:val="28"/>
          <w:szCs w:val="28"/>
        </w:rPr>
        <w:t>Результаты расчета масс утечек могут быть представлены в виде диаграмм,</w:t>
      </w:r>
      <w:r w:rsidR="00567FD9" w:rsidRPr="00AC3307">
        <w:rPr>
          <w:sz w:val="28"/>
          <w:szCs w:val="28"/>
        </w:rPr>
        <w:t xml:space="preserve"> как приведено на рис</w:t>
      </w:r>
      <w:r w:rsidR="000426BC" w:rsidRPr="00AC3307">
        <w:rPr>
          <w:sz w:val="28"/>
          <w:szCs w:val="28"/>
        </w:rPr>
        <w:t>ун</w:t>
      </w:r>
      <w:r w:rsidR="000E1A94" w:rsidRPr="00AC3307">
        <w:rPr>
          <w:sz w:val="28"/>
          <w:szCs w:val="28"/>
        </w:rPr>
        <w:t>ках</w:t>
      </w:r>
      <w:r w:rsidR="00567FD9" w:rsidRPr="00AC3307">
        <w:rPr>
          <w:sz w:val="28"/>
          <w:szCs w:val="28"/>
        </w:rPr>
        <w:t xml:space="preserve"> 7-</w:t>
      </w:r>
      <w:r w:rsidR="00FF530A" w:rsidRPr="00AC3307">
        <w:rPr>
          <w:sz w:val="28"/>
          <w:szCs w:val="28"/>
        </w:rPr>
        <w:t>2</w:t>
      </w:r>
      <w:r w:rsidR="009C779E">
        <w:rPr>
          <w:sz w:val="28"/>
          <w:szCs w:val="28"/>
        </w:rPr>
        <w:t xml:space="preserve"> – </w:t>
      </w:r>
      <w:r w:rsidRPr="00AC3307">
        <w:rPr>
          <w:sz w:val="28"/>
          <w:szCs w:val="28"/>
        </w:rPr>
        <w:t>7-</w:t>
      </w:r>
      <w:r w:rsidR="00FF530A" w:rsidRPr="00AC3307">
        <w:rPr>
          <w:sz w:val="28"/>
          <w:szCs w:val="28"/>
        </w:rPr>
        <w:t>5</w:t>
      </w:r>
      <w:r w:rsidRPr="00AC3307">
        <w:rPr>
          <w:sz w:val="28"/>
          <w:szCs w:val="28"/>
        </w:rPr>
        <w:t>.</w:t>
      </w:r>
    </w:p>
    <w:p w:rsidR="00352EE3" w:rsidRPr="00AC3307" w:rsidRDefault="00352EE3" w:rsidP="00352EE3">
      <w:pPr>
        <w:widowControl w:val="0"/>
        <w:spacing w:line="360" w:lineRule="auto"/>
        <w:jc w:val="center"/>
        <w:rPr>
          <w:rFonts w:ascii="Arial" w:hAnsi="Arial" w:cs="Arial"/>
          <w:sz w:val="26"/>
          <w:szCs w:val="26"/>
        </w:rPr>
      </w:pPr>
      <w:r w:rsidRPr="00AC3307">
        <w:rPr>
          <w:rFonts w:ascii="Arial" w:hAnsi="Arial" w:cs="Arial"/>
          <w:noProof/>
          <w:sz w:val="26"/>
          <w:szCs w:val="26"/>
        </w:rPr>
        <w:drawing>
          <wp:inline distT="0" distB="0" distL="0" distR="0">
            <wp:extent cx="5892878" cy="3359650"/>
            <wp:effectExtent l="19050" t="19050" r="12700" b="1270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t="8449"/>
                    <a:stretch>
                      <a:fillRect/>
                    </a:stretch>
                  </pic:blipFill>
                  <pic:spPr bwMode="auto">
                    <a:xfrm>
                      <a:off x="0" y="0"/>
                      <a:ext cx="5904227" cy="3366120"/>
                    </a:xfrm>
                    <a:prstGeom prst="rect">
                      <a:avLst/>
                    </a:prstGeom>
                    <a:noFill/>
                    <a:ln w="6350" cmpd="sng">
                      <a:solidFill>
                        <a:srgbClr val="000000"/>
                      </a:solidFill>
                      <a:miter lim="800000"/>
                      <a:headEnd/>
                      <a:tailEnd/>
                    </a:ln>
                    <a:effectLst/>
                  </pic:spPr>
                </pic:pic>
              </a:graphicData>
            </a:graphic>
          </wp:inline>
        </w:drawing>
      </w:r>
    </w:p>
    <w:p w:rsidR="00352EE3" w:rsidRPr="00AC3307" w:rsidRDefault="009C779E" w:rsidP="00C2088E">
      <w:pPr>
        <w:widowControl w:val="0"/>
        <w:spacing w:line="276" w:lineRule="auto"/>
        <w:jc w:val="center"/>
        <w:rPr>
          <w:sz w:val="28"/>
          <w:szCs w:val="24"/>
        </w:rPr>
      </w:pPr>
      <w:bookmarkStart w:id="38" w:name="_Ref298615373"/>
      <w:bookmarkStart w:id="39" w:name="_Toc251057018"/>
      <w:r>
        <w:rPr>
          <w:b/>
          <w:sz w:val="28"/>
          <w:szCs w:val="24"/>
        </w:rPr>
        <w:t>Рис.</w:t>
      </w:r>
      <w:r w:rsidR="00352EE3" w:rsidRPr="00AC3307">
        <w:rPr>
          <w:b/>
          <w:sz w:val="28"/>
          <w:szCs w:val="24"/>
        </w:rPr>
        <w:t xml:space="preserve"> 7-</w:t>
      </w:r>
      <w:r w:rsidR="00FF530A" w:rsidRPr="00AC3307">
        <w:rPr>
          <w:b/>
          <w:sz w:val="28"/>
          <w:szCs w:val="24"/>
        </w:rPr>
        <w:t>2</w:t>
      </w:r>
      <w:r w:rsidR="00352EE3" w:rsidRPr="00AC3307">
        <w:rPr>
          <w:b/>
          <w:sz w:val="28"/>
          <w:szCs w:val="24"/>
        </w:rPr>
        <w:t>.</w:t>
      </w:r>
      <w:r w:rsidR="00CC21C5" w:rsidRPr="00AC3307">
        <w:rPr>
          <w:sz w:val="28"/>
          <w:szCs w:val="24"/>
        </w:rPr>
        <w:t xml:space="preserve"> </w:t>
      </w:r>
      <w:bookmarkEnd w:id="38"/>
      <w:r w:rsidR="00352EE3" w:rsidRPr="00AC3307">
        <w:rPr>
          <w:sz w:val="28"/>
          <w:szCs w:val="24"/>
        </w:rPr>
        <w:t>Распределение массы утечек по трассе (жидкость) при гильотинном разрыве трубопровода (</w:t>
      </w:r>
      <w:proofErr w:type="spellStart"/>
      <w:r w:rsidR="00352EE3" w:rsidRPr="00AC3307">
        <w:rPr>
          <w:sz w:val="28"/>
          <w:szCs w:val="24"/>
        </w:rPr>
        <w:t>осреднено</w:t>
      </w:r>
      <w:proofErr w:type="spellEnd"/>
      <w:r w:rsidR="00352EE3" w:rsidRPr="00AC3307">
        <w:rPr>
          <w:sz w:val="28"/>
          <w:szCs w:val="24"/>
        </w:rPr>
        <w:t xml:space="preserve"> в пределах 1 км)</w:t>
      </w:r>
      <w:bookmarkEnd w:id="39"/>
    </w:p>
    <w:p w:rsidR="00567FD9" w:rsidRPr="00AC3307" w:rsidRDefault="00567FD9" w:rsidP="00352EE3">
      <w:pPr>
        <w:widowControl w:val="0"/>
        <w:spacing w:line="360" w:lineRule="auto"/>
        <w:jc w:val="center"/>
        <w:rPr>
          <w:sz w:val="24"/>
          <w:szCs w:val="24"/>
        </w:rPr>
      </w:pPr>
    </w:p>
    <w:p w:rsidR="00567FD9" w:rsidRPr="00AC3307" w:rsidRDefault="00567FD9" w:rsidP="00567FD9">
      <w:pPr>
        <w:pStyle w:val="Picture"/>
        <w:widowControl w:val="0"/>
        <w:spacing w:before="0" w:line="360" w:lineRule="auto"/>
        <w:rPr>
          <w:rFonts w:ascii="Arial" w:hAnsi="Arial" w:cs="Arial"/>
          <w:sz w:val="26"/>
          <w:szCs w:val="26"/>
          <w:lang w:val="ru-RU" w:eastAsia="ru-RU"/>
        </w:rPr>
      </w:pPr>
      <w:r w:rsidRPr="00AC3307">
        <w:rPr>
          <w:rFonts w:ascii="Arial" w:hAnsi="Arial" w:cs="Arial"/>
          <w:sz w:val="26"/>
          <w:szCs w:val="26"/>
          <w:lang w:val="ru-RU" w:eastAsia="ru-RU"/>
        </w:rPr>
        <w:lastRenderedPageBreak/>
        <w:drawing>
          <wp:inline distT="0" distB="0" distL="0" distR="0">
            <wp:extent cx="5933933" cy="3298005"/>
            <wp:effectExtent l="19050" t="19050" r="10160" b="171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t="10138"/>
                    <a:stretch>
                      <a:fillRect/>
                    </a:stretch>
                  </pic:blipFill>
                  <pic:spPr bwMode="auto">
                    <a:xfrm>
                      <a:off x="0" y="0"/>
                      <a:ext cx="5950926" cy="3307450"/>
                    </a:xfrm>
                    <a:prstGeom prst="rect">
                      <a:avLst/>
                    </a:prstGeom>
                    <a:noFill/>
                    <a:ln w="6350" cmpd="sng">
                      <a:solidFill>
                        <a:srgbClr val="000000"/>
                      </a:solidFill>
                      <a:miter lim="800000"/>
                      <a:headEnd/>
                      <a:tailEnd/>
                    </a:ln>
                    <a:effectLst/>
                  </pic:spPr>
                </pic:pic>
              </a:graphicData>
            </a:graphic>
          </wp:inline>
        </w:drawing>
      </w:r>
    </w:p>
    <w:p w:rsidR="00567FD9" w:rsidRPr="00AC3307" w:rsidRDefault="009C779E" w:rsidP="000E1A94">
      <w:pPr>
        <w:widowControl w:val="0"/>
        <w:spacing w:line="276" w:lineRule="auto"/>
        <w:jc w:val="center"/>
        <w:rPr>
          <w:sz w:val="28"/>
          <w:szCs w:val="24"/>
        </w:rPr>
      </w:pPr>
      <w:bookmarkStart w:id="40" w:name="_Toc251057019"/>
      <w:r>
        <w:rPr>
          <w:b/>
          <w:sz w:val="28"/>
          <w:szCs w:val="24"/>
        </w:rPr>
        <w:t>Рис.</w:t>
      </w:r>
      <w:r w:rsidR="00567FD9" w:rsidRPr="00AC3307">
        <w:rPr>
          <w:b/>
          <w:sz w:val="28"/>
          <w:szCs w:val="24"/>
        </w:rPr>
        <w:t xml:space="preserve"> 7-</w:t>
      </w:r>
      <w:r w:rsidR="00FF530A" w:rsidRPr="00AC3307">
        <w:rPr>
          <w:b/>
          <w:sz w:val="28"/>
          <w:szCs w:val="24"/>
        </w:rPr>
        <w:t>3</w:t>
      </w:r>
      <w:r w:rsidR="00567FD9" w:rsidRPr="00AC3307">
        <w:rPr>
          <w:b/>
          <w:sz w:val="28"/>
          <w:szCs w:val="24"/>
        </w:rPr>
        <w:t>.</w:t>
      </w:r>
      <w:r w:rsidR="00CC21C5" w:rsidRPr="00AC3307">
        <w:rPr>
          <w:sz w:val="28"/>
          <w:szCs w:val="24"/>
        </w:rPr>
        <w:t xml:space="preserve"> </w:t>
      </w:r>
      <w:r w:rsidR="00567FD9" w:rsidRPr="00AC3307">
        <w:rPr>
          <w:sz w:val="28"/>
          <w:szCs w:val="24"/>
        </w:rPr>
        <w:t>Распределение массы утечек по трассе (газ) при гильотинном разрыве трубопровода (</w:t>
      </w:r>
      <w:proofErr w:type="spellStart"/>
      <w:r w:rsidR="00567FD9" w:rsidRPr="00AC3307">
        <w:rPr>
          <w:sz w:val="28"/>
          <w:szCs w:val="24"/>
        </w:rPr>
        <w:t>осреднено</w:t>
      </w:r>
      <w:proofErr w:type="spellEnd"/>
      <w:r w:rsidR="00567FD9" w:rsidRPr="00AC3307">
        <w:rPr>
          <w:sz w:val="28"/>
          <w:szCs w:val="24"/>
        </w:rPr>
        <w:t xml:space="preserve"> в пределах 1 км)</w:t>
      </w:r>
      <w:bookmarkEnd w:id="40"/>
    </w:p>
    <w:p w:rsidR="00567FD9" w:rsidRPr="00AC3307" w:rsidRDefault="00567FD9" w:rsidP="00352EE3">
      <w:pPr>
        <w:widowControl w:val="0"/>
        <w:spacing w:line="360" w:lineRule="auto"/>
        <w:jc w:val="center"/>
        <w:rPr>
          <w:sz w:val="24"/>
          <w:szCs w:val="24"/>
        </w:rPr>
      </w:pPr>
    </w:p>
    <w:p w:rsidR="00352EE3" w:rsidRPr="00AC3307" w:rsidRDefault="00352EE3" w:rsidP="00352EE3">
      <w:pPr>
        <w:widowControl w:val="0"/>
        <w:spacing w:line="360" w:lineRule="auto"/>
        <w:jc w:val="center"/>
        <w:rPr>
          <w:rFonts w:ascii="Arial" w:hAnsi="Arial" w:cs="Arial"/>
          <w:b/>
          <w:sz w:val="26"/>
          <w:szCs w:val="26"/>
        </w:rPr>
      </w:pPr>
      <w:r w:rsidRPr="00AC3307">
        <w:rPr>
          <w:rFonts w:ascii="Arial" w:hAnsi="Arial" w:cs="Arial"/>
          <w:noProof/>
          <w:sz w:val="26"/>
          <w:szCs w:val="26"/>
        </w:rPr>
        <w:drawing>
          <wp:inline distT="0" distB="0" distL="0" distR="0">
            <wp:extent cx="5961436" cy="3328827"/>
            <wp:effectExtent l="19050" t="19050" r="20320" b="2413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t="10201"/>
                    <a:stretch>
                      <a:fillRect/>
                    </a:stretch>
                  </pic:blipFill>
                  <pic:spPr bwMode="auto">
                    <a:xfrm>
                      <a:off x="0" y="0"/>
                      <a:ext cx="5972917" cy="3335238"/>
                    </a:xfrm>
                    <a:prstGeom prst="rect">
                      <a:avLst/>
                    </a:prstGeom>
                    <a:noFill/>
                    <a:ln w="6350" cmpd="sng">
                      <a:solidFill>
                        <a:srgbClr val="000000"/>
                      </a:solidFill>
                      <a:miter lim="800000"/>
                      <a:headEnd/>
                      <a:tailEnd/>
                    </a:ln>
                    <a:effectLst/>
                  </pic:spPr>
                </pic:pic>
              </a:graphicData>
            </a:graphic>
          </wp:inline>
        </w:drawing>
      </w:r>
    </w:p>
    <w:p w:rsidR="00352EE3" w:rsidRPr="00AC3307" w:rsidRDefault="009C779E" w:rsidP="000E1A94">
      <w:pPr>
        <w:widowControl w:val="0"/>
        <w:spacing w:after="120" w:line="276" w:lineRule="auto"/>
        <w:jc w:val="center"/>
        <w:rPr>
          <w:sz w:val="28"/>
          <w:szCs w:val="24"/>
        </w:rPr>
      </w:pPr>
      <w:bookmarkStart w:id="41" w:name="_Toc251057024"/>
      <w:r>
        <w:rPr>
          <w:b/>
          <w:sz w:val="28"/>
          <w:szCs w:val="24"/>
        </w:rPr>
        <w:t>Рис.</w:t>
      </w:r>
      <w:r w:rsidR="00352EE3" w:rsidRPr="00AC3307">
        <w:rPr>
          <w:b/>
          <w:sz w:val="28"/>
          <w:szCs w:val="24"/>
        </w:rPr>
        <w:t xml:space="preserve"> 7-</w:t>
      </w:r>
      <w:r w:rsidR="00FF530A" w:rsidRPr="00AC3307">
        <w:rPr>
          <w:b/>
          <w:sz w:val="28"/>
          <w:szCs w:val="24"/>
        </w:rPr>
        <w:t>4</w:t>
      </w:r>
      <w:r w:rsidR="00352EE3" w:rsidRPr="00AC3307">
        <w:rPr>
          <w:b/>
          <w:sz w:val="28"/>
          <w:szCs w:val="24"/>
        </w:rPr>
        <w:t>.</w:t>
      </w:r>
      <w:r w:rsidR="00CC21C5" w:rsidRPr="00AC3307">
        <w:rPr>
          <w:sz w:val="28"/>
          <w:szCs w:val="24"/>
        </w:rPr>
        <w:t xml:space="preserve"> </w:t>
      </w:r>
      <w:r w:rsidR="00352EE3" w:rsidRPr="00AC3307">
        <w:rPr>
          <w:sz w:val="28"/>
          <w:szCs w:val="24"/>
        </w:rPr>
        <w:t>Распределение массы утечек по трассе (жидкость) при свище на трубопроводе (</w:t>
      </w:r>
      <w:proofErr w:type="spellStart"/>
      <w:r w:rsidR="00352EE3" w:rsidRPr="00AC3307">
        <w:rPr>
          <w:sz w:val="28"/>
          <w:szCs w:val="24"/>
        </w:rPr>
        <w:t>осреднено</w:t>
      </w:r>
      <w:proofErr w:type="spellEnd"/>
      <w:r w:rsidR="00352EE3" w:rsidRPr="00AC3307">
        <w:rPr>
          <w:sz w:val="28"/>
          <w:szCs w:val="24"/>
        </w:rPr>
        <w:t xml:space="preserve"> в пределах 1 км)</w:t>
      </w:r>
      <w:bookmarkEnd w:id="41"/>
    </w:p>
    <w:p w:rsidR="00567FD9" w:rsidRPr="00AC3307" w:rsidRDefault="00567FD9" w:rsidP="00567FD9">
      <w:pPr>
        <w:widowControl w:val="0"/>
        <w:spacing w:line="360" w:lineRule="auto"/>
        <w:jc w:val="center"/>
        <w:rPr>
          <w:rFonts w:ascii="Arial" w:hAnsi="Arial" w:cs="Arial"/>
          <w:sz w:val="26"/>
          <w:szCs w:val="26"/>
        </w:rPr>
      </w:pPr>
      <w:r w:rsidRPr="00AC3307">
        <w:rPr>
          <w:rFonts w:ascii="Arial" w:hAnsi="Arial" w:cs="Arial"/>
          <w:noProof/>
          <w:sz w:val="26"/>
          <w:szCs w:val="26"/>
        </w:rPr>
        <w:lastRenderedPageBreak/>
        <w:drawing>
          <wp:inline distT="0" distB="0" distL="0" distR="0">
            <wp:extent cx="6041204" cy="3374114"/>
            <wp:effectExtent l="19050" t="19050" r="17145" b="171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t="9512"/>
                    <a:stretch>
                      <a:fillRect/>
                    </a:stretch>
                  </pic:blipFill>
                  <pic:spPr bwMode="auto">
                    <a:xfrm>
                      <a:off x="0" y="0"/>
                      <a:ext cx="6069467" cy="3389899"/>
                    </a:xfrm>
                    <a:prstGeom prst="rect">
                      <a:avLst/>
                    </a:prstGeom>
                    <a:noFill/>
                    <a:ln w="6350" cmpd="sng">
                      <a:solidFill>
                        <a:srgbClr val="000000"/>
                      </a:solidFill>
                      <a:miter lim="800000"/>
                      <a:headEnd/>
                      <a:tailEnd/>
                    </a:ln>
                    <a:effectLst/>
                  </pic:spPr>
                </pic:pic>
              </a:graphicData>
            </a:graphic>
          </wp:inline>
        </w:drawing>
      </w:r>
    </w:p>
    <w:p w:rsidR="00567FD9" w:rsidRPr="00AC3307" w:rsidRDefault="009C779E" w:rsidP="00C2088E">
      <w:pPr>
        <w:widowControl w:val="0"/>
        <w:spacing w:line="276" w:lineRule="auto"/>
        <w:ind w:firstLine="425"/>
        <w:jc w:val="center"/>
        <w:rPr>
          <w:sz w:val="28"/>
          <w:szCs w:val="24"/>
        </w:rPr>
      </w:pPr>
      <w:bookmarkStart w:id="42" w:name="_Toc251057025"/>
      <w:r>
        <w:rPr>
          <w:b/>
          <w:sz w:val="28"/>
          <w:szCs w:val="24"/>
        </w:rPr>
        <w:t>Рис.</w:t>
      </w:r>
      <w:r w:rsidR="00567FD9" w:rsidRPr="00AC3307">
        <w:rPr>
          <w:b/>
          <w:sz w:val="28"/>
          <w:szCs w:val="24"/>
        </w:rPr>
        <w:t xml:space="preserve"> 7-</w:t>
      </w:r>
      <w:r w:rsidR="00FF530A" w:rsidRPr="00AC3307">
        <w:rPr>
          <w:b/>
          <w:sz w:val="28"/>
          <w:szCs w:val="24"/>
        </w:rPr>
        <w:t>5</w:t>
      </w:r>
      <w:r w:rsidR="00567FD9" w:rsidRPr="00AC3307">
        <w:rPr>
          <w:b/>
          <w:sz w:val="28"/>
          <w:szCs w:val="24"/>
        </w:rPr>
        <w:t>.</w:t>
      </w:r>
      <w:r w:rsidR="00CC21C5" w:rsidRPr="00AC3307">
        <w:rPr>
          <w:sz w:val="28"/>
          <w:szCs w:val="24"/>
        </w:rPr>
        <w:t xml:space="preserve"> </w:t>
      </w:r>
      <w:r w:rsidR="00567FD9" w:rsidRPr="00AC3307">
        <w:rPr>
          <w:sz w:val="28"/>
          <w:szCs w:val="24"/>
        </w:rPr>
        <w:t>Распределение массы утечек по трассе (газ) при свище на трубопроводе (</w:t>
      </w:r>
      <w:proofErr w:type="spellStart"/>
      <w:r w:rsidR="00567FD9" w:rsidRPr="00AC3307">
        <w:rPr>
          <w:sz w:val="28"/>
          <w:szCs w:val="24"/>
        </w:rPr>
        <w:t>осреднено</w:t>
      </w:r>
      <w:proofErr w:type="spellEnd"/>
      <w:r w:rsidR="00567FD9" w:rsidRPr="00AC3307">
        <w:rPr>
          <w:sz w:val="28"/>
          <w:szCs w:val="24"/>
        </w:rPr>
        <w:t xml:space="preserve"> в пределах 1 км)</w:t>
      </w:r>
      <w:bookmarkEnd w:id="42"/>
    </w:p>
    <w:p w:rsidR="00567FD9" w:rsidRPr="00AC3307" w:rsidRDefault="00567FD9" w:rsidP="00352EE3">
      <w:pPr>
        <w:widowControl w:val="0"/>
        <w:spacing w:line="360" w:lineRule="auto"/>
        <w:jc w:val="center"/>
        <w:rPr>
          <w:sz w:val="24"/>
          <w:szCs w:val="24"/>
        </w:rPr>
      </w:pPr>
    </w:p>
    <w:p w:rsidR="00352EE3" w:rsidRPr="00AC3307" w:rsidRDefault="00352EE3" w:rsidP="00352EE3">
      <w:pPr>
        <w:spacing w:after="120"/>
        <w:jc w:val="center"/>
        <w:rPr>
          <w:szCs w:val="24"/>
        </w:rPr>
      </w:pPr>
      <w:r w:rsidRPr="00AC3307">
        <w:rPr>
          <w:szCs w:val="24"/>
        </w:rPr>
        <w:t>________________</w:t>
      </w:r>
    </w:p>
    <w:p w:rsidR="00352EE3" w:rsidRPr="00AC3307" w:rsidRDefault="00352EE3" w:rsidP="00C2088E">
      <w:pPr>
        <w:pStyle w:val="15"/>
        <w:widowControl/>
        <w:suppressAutoHyphens/>
        <w:spacing w:line="240" w:lineRule="auto"/>
        <w:ind w:left="4536" w:firstLine="0"/>
        <w:jc w:val="left"/>
        <w:rPr>
          <w:szCs w:val="24"/>
        </w:rPr>
      </w:pPr>
      <w:r w:rsidRPr="00AC3307">
        <w:rPr>
          <w:szCs w:val="24"/>
        </w:rPr>
        <w:br w:type="page"/>
      </w:r>
    </w:p>
    <w:p w:rsidR="00C2088E" w:rsidRPr="00AC3307" w:rsidRDefault="00C2088E" w:rsidP="00C2088E">
      <w:pPr>
        <w:pStyle w:val="15"/>
        <w:widowControl/>
        <w:suppressAutoHyphens/>
        <w:spacing w:line="240" w:lineRule="auto"/>
        <w:ind w:left="4536" w:firstLine="0"/>
        <w:rPr>
          <w:sz w:val="28"/>
          <w:szCs w:val="24"/>
        </w:rPr>
      </w:pPr>
      <w:r w:rsidRPr="00AC3307">
        <w:rPr>
          <w:sz w:val="28"/>
          <w:szCs w:val="24"/>
        </w:rPr>
        <w:lastRenderedPageBreak/>
        <w:t>Приложение № 8</w:t>
      </w:r>
    </w:p>
    <w:p w:rsidR="00C2088E" w:rsidRPr="00AC3307" w:rsidRDefault="00C2088E" w:rsidP="00C2088E">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w:t>
      </w:r>
      <w:r w:rsidR="00D8331C">
        <w:rPr>
          <w:iCs/>
          <w:szCs w:val="24"/>
        </w:rPr>
        <w:t xml:space="preserve">ному надзору </w:t>
      </w:r>
      <w:r w:rsidR="00D8331C">
        <w:rPr>
          <w:iCs/>
          <w:szCs w:val="24"/>
        </w:rPr>
        <w:br/>
        <w:t>от «___»______2015</w:t>
      </w:r>
      <w:r w:rsidRPr="00AC3307">
        <w:rPr>
          <w:iCs/>
          <w:szCs w:val="24"/>
        </w:rPr>
        <w:t xml:space="preserve"> г. № __________</w:t>
      </w:r>
    </w:p>
    <w:p w:rsidR="00C17121" w:rsidRPr="00AC3307" w:rsidRDefault="00C17121" w:rsidP="0083775F">
      <w:pPr>
        <w:pStyle w:val="15"/>
        <w:widowControl/>
        <w:suppressAutoHyphens/>
        <w:spacing w:line="240" w:lineRule="auto"/>
        <w:ind w:firstLine="4536"/>
        <w:rPr>
          <w:b/>
          <w:szCs w:val="24"/>
        </w:rPr>
      </w:pPr>
    </w:p>
    <w:p w:rsidR="005E334F" w:rsidRPr="00AC3307" w:rsidRDefault="005E334F" w:rsidP="00C2088E">
      <w:pPr>
        <w:pStyle w:val="15"/>
        <w:widowControl/>
        <w:suppressAutoHyphens/>
        <w:spacing w:line="240" w:lineRule="auto"/>
        <w:ind w:firstLine="0"/>
        <w:jc w:val="center"/>
        <w:rPr>
          <w:b/>
          <w:sz w:val="28"/>
          <w:szCs w:val="28"/>
        </w:rPr>
      </w:pPr>
      <w:r w:rsidRPr="00AC3307">
        <w:rPr>
          <w:b/>
          <w:sz w:val="28"/>
          <w:szCs w:val="28"/>
        </w:rPr>
        <w:t xml:space="preserve">Величина ожидаемого ущерба при аварии на </w:t>
      </w:r>
      <w:r w:rsidR="00EF7B74" w:rsidRPr="00AC3307">
        <w:rPr>
          <w:b/>
          <w:sz w:val="28"/>
          <w:szCs w:val="28"/>
        </w:rPr>
        <w:t xml:space="preserve">ОПО </w:t>
      </w:r>
      <w:r w:rsidRPr="00AC3307">
        <w:rPr>
          <w:b/>
          <w:sz w:val="28"/>
          <w:szCs w:val="28"/>
        </w:rPr>
        <w:t>МНГК</w:t>
      </w:r>
    </w:p>
    <w:p w:rsidR="005E334F" w:rsidRPr="00AC3307" w:rsidRDefault="005E334F" w:rsidP="007F64F7">
      <w:pPr>
        <w:pStyle w:val="26"/>
        <w:spacing w:after="120"/>
        <w:ind w:firstLine="709"/>
        <w:rPr>
          <w:szCs w:val="28"/>
        </w:rPr>
      </w:pPr>
      <w:r w:rsidRPr="00AC3307">
        <w:rPr>
          <w:szCs w:val="28"/>
        </w:rPr>
        <w:t>При реализации принятых сценариев аварий на ОПО МНГК величина ущерба будет зависеть от степени разрушения (повреждения) конструкций, сооружений и оборудования, от числа пострадавших людей и степени их поражения, от уровня вреда, нанесенного окружающей среде.</w:t>
      </w:r>
    </w:p>
    <w:p w:rsidR="005E334F" w:rsidRPr="00AC3307" w:rsidRDefault="005E334F" w:rsidP="007F64F7">
      <w:pPr>
        <w:pStyle w:val="26"/>
        <w:spacing w:after="120"/>
        <w:ind w:firstLine="709"/>
        <w:rPr>
          <w:szCs w:val="28"/>
        </w:rPr>
      </w:pPr>
      <w:r w:rsidRPr="00AC3307">
        <w:rPr>
          <w:szCs w:val="28"/>
        </w:rPr>
        <w:t xml:space="preserve">Для определения возможного полного ущерба от аварии </w:t>
      </w:r>
      <w:r w:rsidR="00E64CDA">
        <w:rPr>
          <w:szCs w:val="28"/>
        </w:rPr>
        <w:t>используется</w:t>
      </w:r>
      <w:r w:rsidRPr="00AC3307">
        <w:rPr>
          <w:szCs w:val="28"/>
        </w:rPr>
        <w:t xml:space="preserve"> соотношение, рекомендованное в Методических рекомендациях по оценке ущерба от аварий на опасных производственных объектах:</w:t>
      </w:r>
    </w:p>
    <w:p w:rsidR="005E334F" w:rsidRPr="00AC3307" w:rsidRDefault="005E334F" w:rsidP="007F64F7">
      <w:pPr>
        <w:pStyle w:val="Centered"/>
        <w:spacing w:line="360" w:lineRule="auto"/>
        <w:ind w:left="0" w:firstLine="709"/>
        <w:jc w:val="right"/>
        <w:rPr>
          <w:rFonts w:ascii="Times New Roman" w:hAnsi="Times New Roman"/>
          <w:sz w:val="28"/>
          <w:szCs w:val="28"/>
        </w:rPr>
      </w:pPr>
      <w:r w:rsidRPr="00AC3307">
        <w:rPr>
          <w:rFonts w:ascii="Times New Roman" w:hAnsi="Times New Roman"/>
          <w:i/>
          <w:sz w:val="28"/>
          <w:szCs w:val="28"/>
        </w:rPr>
        <w:t>П</w:t>
      </w:r>
      <w:r w:rsidRPr="00AC3307">
        <w:rPr>
          <w:rFonts w:ascii="Times New Roman" w:hAnsi="Times New Roman"/>
          <w:sz w:val="28"/>
          <w:szCs w:val="28"/>
          <w:vertAlign w:val="subscript"/>
        </w:rPr>
        <w:t>а</w:t>
      </w:r>
      <w:r w:rsidRPr="00AC3307">
        <w:rPr>
          <w:rFonts w:ascii="Times New Roman" w:hAnsi="Times New Roman"/>
          <w:sz w:val="28"/>
          <w:szCs w:val="28"/>
        </w:rPr>
        <w:t xml:space="preserve"> = </w:t>
      </w:r>
      <w:proofErr w:type="spellStart"/>
      <w:r w:rsidRPr="00AC3307">
        <w:rPr>
          <w:rFonts w:ascii="Times New Roman" w:hAnsi="Times New Roman"/>
          <w:i/>
          <w:sz w:val="28"/>
          <w:szCs w:val="28"/>
        </w:rPr>
        <w:t>П</w:t>
      </w:r>
      <w:r w:rsidRPr="00AC3307">
        <w:rPr>
          <w:rFonts w:ascii="Times New Roman" w:hAnsi="Times New Roman"/>
          <w:sz w:val="28"/>
          <w:szCs w:val="28"/>
          <w:vertAlign w:val="subscript"/>
        </w:rPr>
        <w:t>пп</w:t>
      </w:r>
      <w:proofErr w:type="spellEnd"/>
      <w:r w:rsidRPr="00AC3307">
        <w:rPr>
          <w:rFonts w:ascii="Times New Roman" w:hAnsi="Times New Roman"/>
          <w:sz w:val="28"/>
          <w:szCs w:val="28"/>
          <w:vertAlign w:val="subscript"/>
        </w:rPr>
        <w:t xml:space="preserve"> </w:t>
      </w:r>
      <w:r w:rsidRPr="00AC3307">
        <w:rPr>
          <w:rFonts w:ascii="Times New Roman" w:hAnsi="Times New Roman"/>
          <w:sz w:val="28"/>
          <w:szCs w:val="28"/>
        </w:rPr>
        <w:t xml:space="preserve">+ </w:t>
      </w:r>
      <w:proofErr w:type="spellStart"/>
      <w:r w:rsidRPr="00AC3307">
        <w:rPr>
          <w:rFonts w:ascii="Times New Roman" w:hAnsi="Times New Roman"/>
          <w:i/>
          <w:sz w:val="28"/>
          <w:szCs w:val="28"/>
        </w:rPr>
        <w:t>П</w:t>
      </w:r>
      <w:r w:rsidRPr="00AC3307">
        <w:rPr>
          <w:rFonts w:ascii="Times New Roman" w:hAnsi="Times New Roman"/>
          <w:sz w:val="28"/>
          <w:szCs w:val="28"/>
          <w:vertAlign w:val="subscript"/>
        </w:rPr>
        <w:t>ла</w:t>
      </w:r>
      <w:proofErr w:type="spellEnd"/>
      <w:r w:rsidRPr="00AC3307">
        <w:rPr>
          <w:rFonts w:ascii="Times New Roman" w:hAnsi="Times New Roman"/>
          <w:sz w:val="28"/>
          <w:szCs w:val="28"/>
          <w:vertAlign w:val="subscript"/>
        </w:rPr>
        <w:t xml:space="preserve"> </w:t>
      </w:r>
      <w:r w:rsidRPr="00AC3307">
        <w:rPr>
          <w:rFonts w:ascii="Times New Roman" w:hAnsi="Times New Roman"/>
          <w:sz w:val="28"/>
          <w:szCs w:val="28"/>
        </w:rPr>
        <w:t xml:space="preserve">+ </w:t>
      </w:r>
      <w:proofErr w:type="spellStart"/>
      <w:r w:rsidRPr="00AC3307">
        <w:rPr>
          <w:rFonts w:ascii="Times New Roman" w:hAnsi="Times New Roman"/>
          <w:i/>
          <w:sz w:val="28"/>
          <w:szCs w:val="28"/>
        </w:rPr>
        <w:t>П</w:t>
      </w:r>
      <w:r w:rsidRPr="00AC3307">
        <w:rPr>
          <w:rFonts w:ascii="Times New Roman" w:hAnsi="Times New Roman"/>
          <w:sz w:val="28"/>
          <w:szCs w:val="28"/>
          <w:vertAlign w:val="subscript"/>
        </w:rPr>
        <w:t>сэ</w:t>
      </w:r>
      <w:proofErr w:type="spellEnd"/>
      <w:r w:rsidRPr="00AC3307">
        <w:rPr>
          <w:rFonts w:ascii="Times New Roman" w:hAnsi="Times New Roman"/>
          <w:sz w:val="28"/>
          <w:szCs w:val="28"/>
          <w:vertAlign w:val="subscript"/>
        </w:rPr>
        <w:t xml:space="preserve"> </w:t>
      </w:r>
      <w:r w:rsidRPr="00AC3307">
        <w:rPr>
          <w:rFonts w:ascii="Times New Roman" w:hAnsi="Times New Roman"/>
          <w:sz w:val="28"/>
          <w:szCs w:val="28"/>
        </w:rPr>
        <w:t xml:space="preserve">+ </w:t>
      </w:r>
      <w:proofErr w:type="spellStart"/>
      <w:r w:rsidRPr="00AC3307">
        <w:rPr>
          <w:rFonts w:ascii="Times New Roman" w:hAnsi="Times New Roman"/>
          <w:i/>
          <w:sz w:val="28"/>
          <w:szCs w:val="28"/>
        </w:rPr>
        <w:t>П</w:t>
      </w:r>
      <w:r w:rsidRPr="00AC3307">
        <w:rPr>
          <w:rFonts w:ascii="Times New Roman" w:hAnsi="Times New Roman"/>
          <w:sz w:val="28"/>
          <w:szCs w:val="28"/>
          <w:vertAlign w:val="subscript"/>
        </w:rPr>
        <w:t>нв</w:t>
      </w:r>
      <w:proofErr w:type="spellEnd"/>
      <w:r w:rsidRPr="00AC3307">
        <w:rPr>
          <w:rFonts w:ascii="Times New Roman" w:hAnsi="Times New Roman"/>
          <w:sz w:val="28"/>
          <w:szCs w:val="28"/>
          <w:vertAlign w:val="subscript"/>
        </w:rPr>
        <w:t xml:space="preserve"> </w:t>
      </w:r>
      <w:r w:rsidRPr="00AC3307">
        <w:rPr>
          <w:rFonts w:ascii="Times New Roman" w:hAnsi="Times New Roman"/>
          <w:sz w:val="28"/>
          <w:szCs w:val="28"/>
        </w:rPr>
        <w:t xml:space="preserve">+ </w:t>
      </w:r>
      <w:proofErr w:type="spellStart"/>
      <w:r w:rsidRPr="00AC3307">
        <w:rPr>
          <w:rFonts w:ascii="Times New Roman" w:hAnsi="Times New Roman"/>
          <w:i/>
          <w:sz w:val="28"/>
          <w:szCs w:val="28"/>
        </w:rPr>
        <w:t>П</w:t>
      </w:r>
      <w:r w:rsidRPr="00AC3307">
        <w:rPr>
          <w:rFonts w:ascii="Times New Roman" w:hAnsi="Times New Roman"/>
          <w:sz w:val="28"/>
          <w:szCs w:val="28"/>
          <w:vertAlign w:val="subscript"/>
        </w:rPr>
        <w:t>экол</w:t>
      </w:r>
      <w:proofErr w:type="spellEnd"/>
      <w:r w:rsidRPr="00AC3307">
        <w:rPr>
          <w:rFonts w:ascii="Times New Roman" w:hAnsi="Times New Roman"/>
          <w:sz w:val="28"/>
          <w:szCs w:val="28"/>
          <w:vertAlign w:val="subscript"/>
        </w:rPr>
        <w:t xml:space="preserve"> </w:t>
      </w:r>
      <w:r w:rsidRPr="00AC3307">
        <w:rPr>
          <w:rFonts w:ascii="Times New Roman" w:hAnsi="Times New Roman"/>
          <w:sz w:val="28"/>
          <w:szCs w:val="28"/>
        </w:rPr>
        <w:t xml:space="preserve">+ </w:t>
      </w:r>
      <w:proofErr w:type="spellStart"/>
      <w:r w:rsidRPr="00AC3307">
        <w:rPr>
          <w:rFonts w:ascii="Times New Roman" w:hAnsi="Times New Roman"/>
          <w:i/>
          <w:sz w:val="28"/>
          <w:szCs w:val="28"/>
        </w:rPr>
        <w:t>П</w:t>
      </w:r>
      <w:r w:rsidRPr="00AC3307">
        <w:rPr>
          <w:rFonts w:ascii="Times New Roman" w:hAnsi="Times New Roman"/>
          <w:sz w:val="28"/>
          <w:szCs w:val="28"/>
          <w:vertAlign w:val="subscript"/>
        </w:rPr>
        <w:t>втр</w:t>
      </w:r>
      <w:proofErr w:type="spellEnd"/>
      <w:r w:rsidRPr="00AC3307">
        <w:rPr>
          <w:rFonts w:ascii="Times New Roman" w:hAnsi="Times New Roman"/>
          <w:sz w:val="28"/>
          <w:szCs w:val="28"/>
          <w:vertAlign w:val="subscript"/>
        </w:rPr>
        <w:t xml:space="preserve">, </w:t>
      </w:r>
      <w:r w:rsidRPr="00AC3307">
        <w:rPr>
          <w:rFonts w:ascii="Times New Roman" w:hAnsi="Times New Roman"/>
          <w:sz w:val="28"/>
          <w:szCs w:val="28"/>
        </w:rPr>
        <w:tab/>
      </w:r>
      <w:r w:rsidRPr="00AC3307">
        <w:rPr>
          <w:rFonts w:ascii="Times New Roman" w:hAnsi="Times New Roman"/>
          <w:sz w:val="28"/>
          <w:szCs w:val="28"/>
        </w:rPr>
        <w:tab/>
      </w:r>
      <w:r w:rsidRPr="00AC3307">
        <w:rPr>
          <w:rFonts w:ascii="Times New Roman" w:hAnsi="Times New Roman"/>
          <w:sz w:val="28"/>
          <w:szCs w:val="28"/>
        </w:rPr>
        <w:tab/>
      </w:r>
      <w:r w:rsidRPr="00AC3307">
        <w:rPr>
          <w:rFonts w:ascii="Times New Roman" w:hAnsi="Times New Roman"/>
          <w:sz w:val="28"/>
          <w:szCs w:val="28"/>
        </w:rPr>
        <w:tab/>
        <w:t>(</w:t>
      </w:r>
      <w:r w:rsidR="00D23CEB" w:rsidRPr="00AC3307">
        <w:rPr>
          <w:rFonts w:ascii="Times New Roman" w:hAnsi="Times New Roman"/>
          <w:sz w:val="28"/>
          <w:szCs w:val="28"/>
        </w:rPr>
        <w:t>8</w:t>
      </w:r>
      <w:r w:rsidRPr="00AC3307">
        <w:rPr>
          <w:rFonts w:ascii="Times New Roman" w:hAnsi="Times New Roman"/>
          <w:sz w:val="28"/>
          <w:szCs w:val="28"/>
        </w:rPr>
        <w:t>-1)</w:t>
      </w:r>
    </w:p>
    <w:p w:rsidR="00236FBB" w:rsidRPr="00AC3307" w:rsidRDefault="005E334F" w:rsidP="009C779E">
      <w:pPr>
        <w:pStyle w:val="26"/>
        <w:spacing w:after="120"/>
        <w:rPr>
          <w:szCs w:val="28"/>
        </w:rPr>
      </w:pPr>
      <w:r w:rsidRPr="00AC3307">
        <w:rPr>
          <w:szCs w:val="28"/>
        </w:rPr>
        <w:t>где</w:t>
      </w:r>
      <w:r w:rsidR="009C779E">
        <w:rPr>
          <w:szCs w:val="28"/>
        </w:rPr>
        <w:t xml:space="preserve">:     </w:t>
      </w:r>
      <w:r w:rsidR="00236FBB" w:rsidRPr="00AC3307">
        <w:rPr>
          <w:i/>
          <w:szCs w:val="28"/>
        </w:rPr>
        <w:t>П</w:t>
      </w:r>
      <w:r w:rsidR="00236FBB" w:rsidRPr="00AC3307">
        <w:rPr>
          <w:szCs w:val="28"/>
          <w:vertAlign w:val="subscript"/>
        </w:rPr>
        <w:t>а</w:t>
      </w:r>
      <w:r w:rsidR="00236FBB" w:rsidRPr="00AC3307">
        <w:rPr>
          <w:szCs w:val="28"/>
        </w:rPr>
        <w:t xml:space="preserve"> – полный ущерб от аварии, руб.;</w:t>
      </w:r>
    </w:p>
    <w:p w:rsidR="005E334F" w:rsidRPr="00AC3307" w:rsidRDefault="005E334F" w:rsidP="007F64F7">
      <w:pPr>
        <w:pStyle w:val="26"/>
        <w:spacing w:after="120"/>
        <w:ind w:firstLine="851"/>
        <w:rPr>
          <w:szCs w:val="28"/>
        </w:rPr>
      </w:pPr>
      <w:proofErr w:type="spellStart"/>
      <w:r w:rsidRPr="00AC3307">
        <w:rPr>
          <w:i/>
          <w:szCs w:val="28"/>
        </w:rPr>
        <w:t>П</w:t>
      </w:r>
      <w:r w:rsidRPr="00AC3307">
        <w:rPr>
          <w:szCs w:val="28"/>
          <w:vertAlign w:val="subscript"/>
        </w:rPr>
        <w:t>пп</w:t>
      </w:r>
      <w:proofErr w:type="spellEnd"/>
      <w:r w:rsidRPr="00AC3307">
        <w:rPr>
          <w:szCs w:val="28"/>
        </w:rPr>
        <w:t xml:space="preserve"> – прямые потери организации, эксплуатирующей ОПО МНГК</w:t>
      </w:r>
      <w:r w:rsidR="00236FBB" w:rsidRPr="00AC3307">
        <w:rPr>
          <w:szCs w:val="28"/>
        </w:rPr>
        <w:t>, руб.</w:t>
      </w:r>
      <w:r w:rsidRPr="00AC3307">
        <w:rPr>
          <w:szCs w:val="28"/>
        </w:rPr>
        <w:t>;</w:t>
      </w:r>
    </w:p>
    <w:p w:rsidR="005E334F" w:rsidRPr="00AC3307" w:rsidRDefault="005E334F" w:rsidP="007F64F7">
      <w:pPr>
        <w:pStyle w:val="26"/>
        <w:spacing w:after="120"/>
        <w:ind w:firstLine="851"/>
        <w:rPr>
          <w:szCs w:val="28"/>
        </w:rPr>
      </w:pPr>
      <w:proofErr w:type="spellStart"/>
      <w:r w:rsidRPr="00AC3307">
        <w:rPr>
          <w:i/>
          <w:szCs w:val="28"/>
        </w:rPr>
        <w:t>П</w:t>
      </w:r>
      <w:r w:rsidRPr="00AC3307">
        <w:rPr>
          <w:szCs w:val="28"/>
          <w:vertAlign w:val="subscript"/>
        </w:rPr>
        <w:t>ла</w:t>
      </w:r>
      <w:proofErr w:type="spellEnd"/>
      <w:r w:rsidRPr="00AC3307">
        <w:rPr>
          <w:szCs w:val="28"/>
        </w:rPr>
        <w:t xml:space="preserve"> – затраты на локализацию (ликвидацию) и расследование аварии</w:t>
      </w:r>
      <w:r w:rsidR="00236FBB" w:rsidRPr="00AC3307">
        <w:rPr>
          <w:szCs w:val="28"/>
        </w:rPr>
        <w:t>, руб.</w:t>
      </w:r>
      <w:r w:rsidRPr="00AC3307">
        <w:rPr>
          <w:szCs w:val="28"/>
        </w:rPr>
        <w:t>;</w:t>
      </w:r>
    </w:p>
    <w:p w:rsidR="005E334F" w:rsidRPr="00AC3307" w:rsidRDefault="005E334F" w:rsidP="007F64F7">
      <w:pPr>
        <w:pStyle w:val="26"/>
        <w:spacing w:after="120"/>
        <w:ind w:firstLine="851"/>
        <w:rPr>
          <w:szCs w:val="28"/>
        </w:rPr>
      </w:pPr>
      <w:proofErr w:type="spellStart"/>
      <w:r w:rsidRPr="00AC3307">
        <w:rPr>
          <w:i/>
          <w:szCs w:val="28"/>
        </w:rPr>
        <w:t>П</w:t>
      </w:r>
      <w:r w:rsidRPr="00AC3307">
        <w:rPr>
          <w:szCs w:val="28"/>
          <w:vertAlign w:val="subscript"/>
        </w:rPr>
        <w:t>сэ</w:t>
      </w:r>
      <w:proofErr w:type="spellEnd"/>
      <w:r w:rsidRPr="00AC3307">
        <w:rPr>
          <w:szCs w:val="28"/>
        </w:rPr>
        <w:t xml:space="preserve"> – социально-экономические потери (затраты, понесенные вследствие гибели и травматизма людей)</w:t>
      </w:r>
      <w:r w:rsidR="00236FBB" w:rsidRPr="00AC3307">
        <w:rPr>
          <w:szCs w:val="28"/>
        </w:rPr>
        <w:t>, руб.</w:t>
      </w:r>
      <w:r w:rsidRPr="00AC3307">
        <w:rPr>
          <w:szCs w:val="28"/>
        </w:rPr>
        <w:t>;</w:t>
      </w:r>
    </w:p>
    <w:p w:rsidR="005E334F" w:rsidRPr="00AC3307" w:rsidRDefault="005E334F" w:rsidP="007F64F7">
      <w:pPr>
        <w:pStyle w:val="26"/>
        <w:spacing w:after="120"/>
        <w:ind w:firstLine="851"/>
        <w:rPr>
          <w:szCs w:val="28"/>
        </w:rPr>
      </w:pPr>
      <w:proofErr w:type="spellStart"/>
      <w:r w:rsidRPr="00AC3307">
        <w:rPr>
          <w:i/>
          <w:szCs w:val="28"/>
        </w:rPr>
        <w:t>П</w:t>
      </w:r>
      <w:r w:rsidRPr="00AC3307">
        <w:rPr>
          <w:szCs w:val="28"/>
          <w:vertAlign w:val="subscript"/>
        </w:rPr>
        <w:t>нв</w:t>
      </w:r>
      <w:proofErr w:type="spellEnd"/>
      <w:r w:rsidRPr="00AC3307">
        <w:rPr>
          <w:szCs w:val="28"/>
        </w:rPr>
        <w:t xml:space="preserve"> – косвенный ущерб</w:t>
      </w:r>
      <w:r w:rsidR="00236FBB" w:rsidRPr="00AC3307">
        <w:rPr>
          <w:szCs w:val="28"/>
        </w:rPr>
        <w:t>, руб.</w:t>
      </w:r>
      <w:r w:rsidRPr="00AC3307">
        <w:rPr>
          <w:szCs w:val="28"/>
        </w:rPr>
        <w:t xml:space="preserve">; </w:t>
      </w:r>
    </w:p>
    <w:p w:rsidR="005E334F" w:rsidRPr="00AC3307" w:rsidRDefault="005E334F" w:rsidP="007F64F7">
      <w:pPr>
        <w:pStyle w:val="26"/>
        <w:spacing w:after="120"/>
        <w:ind w:firstLine="851"/>
        <w:rPr>
          <w:szCs w:val="28"/>
        </w:rPr>
      </w:pPr>
      <w:proofErr w:type="spellStart"/>
      <w:r w:rsidRPr="00AC3307">
        <w:rPr>
          <w:i/>
          <w:szCs w:val="28"/>
        </w:rPr>
        <w:t>П</w:t>
      </w:r>
      <w:r w:rsidRPr="00AC3307">
        <w:rPr>
          <w:szCs w:val="28"/>
          <w:vertAlign w:val="subscript"/>
        </w:rPr>
        <w:t>экол</w:t>
      </w:r>
      <w:proofErr w:type="spellEnd"/>
      <w:r w:rsidRPr="00AC3307">
        <w:rPr>
          <w:szCs w:val="28"/>
        </w:rPr>
        <w:t xml:space="preserve"> – экологический ущерб (урон, нанесенный объектам окружающей природной среды)</w:t>
      </w:r>
      <w:r w:rsidR="00236FBB" w:rsidRPr="00AC3307">
        <w:rPr>
          <w:szCs w:val="28"/>
        </w:rPr>
        <w:t>, руб.</w:t>
      </w:r>
      <w:r w:rsidRPr="00AC3307">
        <w:rPr>
          <w:szCs w:val="28"/>
        </w:rPr>
        <w:t>;</w:t>
      </w:r>
    </w:p>
    <w:p w:rsidR="005E334F" w:rsidRPr="00AC3307" w:rsidRDefault="005E334F" w:rsidP="007F64F7">
      <w:pPr>
        <w:spacing w:after="120" w:line="360" w:lineRule="auto"/>
        <w:ind w:firstLine="851"/>
        <w:jc w:val="both"/>
        <w:rPr>
          <w:sz w:val="28"/>
          <w:szCs w:val="28"/>
        </w:rPr>
      </w:pPr>
      <w:proofErr w:type="spellStart"/>
      <w:r w:rsidRPr="00AC3307">
        <w:rPr>
          <w:i/>
          <w:sz w:val="28"/>
          <w:szCs w:val="28"/>
        </w:rPr>
        <w:t>П</w:t>
      </w:r>
      <w:r w:rsidRPr="00AC3307">
        <w:rPr>
          <w:sz w:val="28"/>
          <w:szCs w:val="28"/>
          <w:vertAlign w:val="subscript"/>
        </w:rPr>
        <w:t>втр</w:t>
      </w:r>
      <w:proofErr w:type="spellEnd"/>
      <w:r w:rsidRPr="00AC3307">
        <w:rPr>
          <w:sz w:val="28"/>
          <w:szCs w:val="28"/>
        </w:rPr>
        <w:t xml:space="preserve"> – потери от выбытия трудовых ресурсов в результате гибели людей или потери ими трудоспособности</w:t>
      </w:r>
      <w:r w:rsidR="00236FBB" w:rsidRPr="00AC3307">
        <w:rPr>
          <w:sz w:val="28"/>
          <w:szCs w:val="28"/>
        </w:rPr>
        <w:t>, руб</w:t>
      </w:r>
      <w:r w:rsidRPr="00AC3307">
        <w:rPr>
          <w:sz w:val="28"/>
          <w:szCs w:val="28"/>
        </w:rPr>
        <w:t>.</w:t>
      </w:r>
    </w:p>
    <w:p w:rsidR="00427E49" w:rsidRPr="00AC3307" w:rsidRDefault="00427E49" w:rsidP="007F64F7">
      <w:pPr>
        <w:pStyle w:val="26"/>
        <w:spacing w:after="120"/>
        <w:ind w:firstLine="709"/>
        <w:rPr>
          <w:szCs w:val="28"/>
        </w:rPr>
      </w:pPr>
      <w:r w:rsidRPr="00AC3307">
        <w:rPr>
          <w:szCs w:val="28"/>
        </w:rPr>
        <w:t>Прямые потери включают в себя:</w:t>
      </w:r>
    </w:p>
    <w:p w:rsidR="00427E49" w:rsidRPr="00AC3307" w:rsidRDefault="00427E49" w:rsidP="007F64F7">
      <w:pPr>
        <w:pStyle w:val="26"/>
        <w:spacing w:after="120"/>
        <w:ind w:firstLine="709"/>
        <w:rPr>
          <w:szCs w:val="28"/>
        </w:rPr>
      </w:pPr>
      <w:r w:rsidRPr="00AC3307">
        <w:rPr>
          <w:szCs w:val="28"/>
        </w:rPr>
        <w:lastRenderedPageBreak/>
        <w:t xml:space="preserve"> потери в результате повреждения или уничтожения основных производственных и непроизводственных фондов (соор</w:t>
      </w:r>
      <w:r w:rsidR="00EF34D6" w:rsidRPr="00AC3307">
        <w:rPr>
          <w:szCs w:val="28"/>
        </w:rPr>
        <w:t>ужений, оборудования и т.д.)</w:t>
      </w:r>
      <w:r w:rsidRPr="00AC3307">
        <w:rPr>
          <w:szCs w:val="28"/>
        </w:rPr>
        <w:t>;</w:t>
      </w:r>
    </w:p>
    <w:p w:rsidR="00427E49" w:rsidRPr="00AC3307" w:rsidRDefault="00427E49" w:rsidP="007F64F7">
      <w:pPr>
        <w:pStyle w:val="26"/>
        <w:spacing w:after="120"/>
        <w:ind w:firstLine="709"/>
        <w:rPr>
          <w:szCs w:val="28"/>
        </w:rPr>
      </w:pPr>
      <w:r w:rsidRPr="00AC3307">
        <w:rPr>
          <w:szCs w:val="28"/>
        </w:rPr>
        <w:t xml:space="preserve"> потери товарно-материальных це</w:t>
      </w:r>
      <w:r w:rsidR="00EF34D6" w:rsidRPr="00AC3307">
        <w:rPr>
          <w:szCs w:val="28"/>
        </w:rPr>
        <w:t>нностей (</w:t>
      </w:r>
      <w:r w:rsidR="00236FBB" w:rsidRPr="00AC3307">
        <w:rPr>
          <w:szCs w:val="28"/>
        </w:rPr>
        <w:t xml:space="preserve">продукция, </w:t>
      </w:r>
      <w:r w:rsidR="00EF34D6" w:rsidRPr="00AC3307">
        <w:rPr>
          <w:szCs w:val="28"/>
        </w:rPr>
        <w:t>топливо, материалы)</w:t>
      </w:r>
      <w:r w:rsidRPr="00AC3307">
        <w:rPr>
          <w:szCs w:val="28"/>
        </w:rPr>
        <w:t xml:space="preserve">; </w:t>
      </w:r>
    </w:p>
    <w:p w:rsidR="00427E49" w:rsidRPr="00AC3307" w:rsidRDefault="00427E49" w:rsidP="007F64F7">
      <w:pPr>
        <w:pStyle w:val="26"/>
        <w:spacing w:after="120"/>
        <w:ind w:firstLine="709"/>
        <w:rPr>
          <w:szCs w:val="28"/>
        </w:rPr>
      </w:pPr>
      <w:r w:rsidRPr="00AC3307">
        <w:rPr>
          <w:szCs w:val="28"/>
        </w:rPr>
        <w:t xml:space="preserve"> потери в результате уничтожения (повреж</w:t>
      </w:r>
      <w:r w:rsidR="00EF34D6" w:rsidRPr="00AC3307">
        <w:rPr>
          <w:szCs w:val="28"/>
        </w:rPr>
        <w:t>дения) имущества третьих лиц</w:t>
      </w:r>
      <w:r w:rsidRPr="00AC3307">
        <w:rPr>
          <w:szCs w:val="28"/>
        </w:rPr>
        <w:t>.</w:t>
      </w:r>
    </w:p>
    <w:p w:rsidR="004B7AFC" w:rsidRPr="00AC3307" w:rsidRDefault="004B7AFC" w:rsidP="007F64F7">
      <w:pPr>
        <w:pStyle w:val="26"/>
        <w:spacing w:after="120"/>
        <w:ind w:firstLine="709"/>
        <w:rPr>
          <w:szCs w:val="28"/>
        </w:rPr>
      </w:pPr>
      <w:r w:rsidRPr="00AC3307">
        <w:rPr>
          <w:szCs w:val="28"/>
        </w:rPr>
        <w:t>Затраты на локализацию (ликвидацию) и расследование аварии включают в себя:</w:t>
      </w:r>
    </w:p>
    <w:p w:rsidR="004B7AFC" w:rsidRPr="00AC3307" w:rsidRDefault="004B7AFC" w:rsidP="007F64F7">
      <w:pPr>
        <w:pStyle w:val="26"/>
        <w:spacing w:after="120"/>
        <w:ind w:firstLine="709"/>
        <w:rPr>
          <w:szCs w:val="28"/>
        </w:rPr>
      </w:pPr>
      <w:r w:rsidRPr="00AC3307">
        <w:rPr>
          <w:szCs w:val="28"/>
        </w:rPr>
        <w:t xml:space="preserve"> расходы,</w:t>
      </w:r>
      <w:r w:rsidR="00CC21C5" w:rsidRPr="00AC3307">
        <w:rPr>
          <w:szCs w:val="28"/>
        </w:rPr>
        <w:t xml:space="preserve"> </w:t>
      </w:r>
      <w:r w:rsidRPr="00AC3307">
        <w:rPr>
          <w:szCs w:val="28"/>
        </w:rPr>
        <w:t>связанные</w:t>
      </w:r>
      <w:r w:rsidR="00CC21C5" w:rsidRPr="00AC3307">
        <w:rPr>
          <w:szCs w:val="28"/>
        </w:rPr>
        <w:t xml:space="preserve"> </w:t>
      </w:r>
      <w:r w:rsidRPr="00AC3307">
        <w:rPr>
          <w:szCs w:val="28"/>
        </w:rPr>
        <w:t>с</w:t>
      </w:r>
      <w:r w:rsidR="00CC21C5" w:rsidRPr="00AC3307">
        <w:rPr>
          <w:szCs w:val="28"/>
        </w:rPr>
        <w:t xml:space="preserve"> </w:t>
      </w:r>
      <w:r w:rsidRPr="00AC3307">
        <w:rPr>
          <w:szCs w:val="28"/>
        </w:rPr>
        <w:t>локализацией</w:t>
      </w:r>
      <w:r w:rsidR="00CC21C5" w:rsidRPr="00AC3307">
        <w:rPr>
          <w:szCs w:val="28"/>
        </w:rPr>
        <w:t xml:space="preserve"> </w:t>
      </w:r>
      <w:r w:rsidRPr="00AC3307">
        <w:rPr>
          <w:szCs w:val="28"/>
        </w:rPr>
        <w:t>и</w:t>
      </w:r>
      <w:r w:rsidR="00CC21C5" w:rsidRPr="00AC3307">
        <w:rPr>
          <w:szCs w:val="28"/>
        </w:rPr>
        <w:t xml:space="preserve"> </w:t>
      </w:r>
      <w:r w:rsidRPr="00AC3307">
        <w:rPr>
          <w:szCs w:val="28"/>
        </w:rPr>
        <w:t>ликвидацией последствий аварий;</w:t>
      </w:r>
    </w:p>
    <w:p w:rsidR="004B7AFC" w:rsidRPr="00AC3307" w:rsidRDefault="004B7AFC" w:rsidP="007F64F7">
      <w:pPr>
        <w:pStyle w:val="26"/>
        <w:spacing w:after="120"/>
        <w:ind w:firstLine="709"/>
        <w:rPr>
          <w:szCs w:val="28"/>
        </w:rPr>
      </w:pPr>
      <w:r w:rsidRPr="00AC3307">
        <w:rPr>
          <w:szCs w:val="28"/>
        </w:rPr>
        <w:t xml:space="preserve"> расходы на расследование аварий.</w:t>
      </w:r>
    </w:p>
    <w:p w:rsidR="004B7AFC" w:rsidRPr="00AC3307" w:rsidRDefault="004B7AFC" w:rsidP="007F64F7">
      <w:pPr>
        <w:pStyle w:val="26"/>
        <w:spacing w:after="120"/>
        <w:ind w:firstLine="709"/>
      </w:pPr>
      <w:proofErr w:type="gramStart"/>
      <w:r w:rsidRPr="00AC3307">
        <w:rPr>
          <w:szCs w:val="28"/>
        </w:rPr>
        <w:t xml:space="preserve">Социально-экономические потери </w:t>
      </w:r>
      <w:r w:rsidRPr="00AC3307">
        <w:t>определяются количеством пострадавших и степенью их поражения</w:t>
      </w:r>
      <w:r w:rsidRPr="00AC3307">
        <w:rPr>
          <w:szCs w:val="28"/>
        </w:rPr>
        <w:t xml:space="preserve"> </w:t>
      </w:r>
      <w:r w:rsidR="00222CF4" w:rsidRPr="00AC3307">
        <w:rPr>
          <w:szCs w:val="28"/>
        </w:rPr>
        <w:t xml:space="preserve">и </w:t>
      </w:r>
      <w:r w:rsidRPr="00AC3307">
        <w:rPr>
          <w:szCs w:val="28"/>
        </w:rPr>
        <w:t>складываются из затрат</w:t>
      </w:r>
      <w:r w:rsidR="00CC21C5" w:rsidRPr="00AC3307">
        <w:rPr>
          <w:szCs w:val="28"/>
        </w:rPr>
        <w:t xml:space="preserve"> </w:t>
      </w:r>
      <w:r w:rsidRPr="00AC3307">
        <w:rPr>
          <w:szCs w:val="28"/>
        </w:rPr>
        <w:t>на</w:t>
      </w:r>
      <w:r w:rsidR="00CC21C5" w:rsidRPr="00AC3307">
        <w:rPr>
          <w:szCs w:val="28"/>
        </w:rPr>
        <w:t xml:space="preserve"> </w:t>
      </w:r>
      <w:r w:rsidRPr="00AC3307">
        <w:rPr>
          <w:szCs w:val="28"/>
        </w:rPr>
        <w:t>компенсации</w:t>
      </w:r>
      <w:r w:rsidR="00CC21C5" w:rsidRPr="00AC3307">
        <w:rPr>
          <w:szCs w:val="28"/>
        </w:rPr>
        <w:t xml:space="preserve"> </w:t>
      </w:r>
      <w:r w:rsidRPr="00AC3307">
        <w:rPr>
          <w:szCs w:val="28"/>
        </w:rPr>
        <w:t>и</w:t>
      </w:r>
      <w:r w:rsidR="00CC21C5" w:rsidRPr="00AC3307">
        <w:rPr>
          <w:szCs w:val="28"/>
        </w:rPr>
        <w:t xml:space="preserve"> </w:t>
      </w:r>
      <w:r w:rsidRPr="00AC3307">
        <w:rPr>
          <w:szCs w:val="28"/>
        </w:rPr>
        <w:t>мероприятия</w:t>
      </w:r>
      <w:r w:rsidR="00CC21C5" w:rsidRPr="00AC3307">
        <w:rPr>
          <w:szCs w:val="28"/>
        </w:rPr>
        <w:t xml:space="preserve"> </w:t>
      </w:r>
      <w:r w:rsidRPr="00AC3307">
        <w:rPr>
          <w:szCs w:val="28"/>
        </w:rPr>
        <w:t>вследствие</w:t>
      </w:r>
      <w:r w:rsidR="00CC21C5" w:rsidRPr="00AC3307">
        <w:rPr>
          <w:szCs w:val="28"/>
        </w:rPr>
        <w:t xml:space="preserve"> </w:t>
      </w:r>
      <w:r w:rsidRPr="00AC3307">
        <w:rPr>
          <w:szCs w:val="28"/>
        </w:rPr>
        <w:t>гибели персонала</w:t>
      </w:r>
      <w:r w:rsidR="00CC21C5" w:rsidRPr="00AC3307">
        <w:rPr>
          <w:szCs w:val="28"/>
        </w:rPr>
        <w:t xml:space="preserve"> </w:t>
      </w:r>
      <w:r w:rsidRPr="00AC3307">
        <w:rPr>
          <w:szCs w:val="28"/>
        </w:rPr>
        <w:t>и</w:t>
      </w:r>
      <w:r w:rsidR="00CC21C5" w:rsidRPr="00AC3307">
        <w:rPr>
          <w:szCs w:val="28"/>
        </w:rPr>
        <w:t xml:space="preserve"> </w:t>
      </w:r>
      <w:r w:rsidRPr="00AC3307">
        <w:rPr>
          <w:szCs w:val="28"/>
        </w:rPr>
        <w:t>третьих</w:t>
      </w:r>
      <w:r w:rsidR="00CC21C5" w:rsidRPr="00AC3307">
        <w:rPr>
          <w:szCs w:val="28"/>
        </w:rPr>
        <w:t xml:space="preserve"> </w:t>
      </w:r>
      <w:r w:rsidRPr="00AC3307">
        <w:rPr>
          <w:szCs w:val="28"/>
        </w:rPr>
        <w:t>лиц</w:t>
      </w:r>
      <w:r w:rsidR="00CC21C5" w:rsidRPr="00AC3307">
        <w:rPr>
          <w:szCs w:val="28"/>
        </w:rPr>
        <w:t xml:space="preserve"> </w:t>
      </w:r>
      <w:r w:rsidRPr="00AC3307">
        <w:rPr>
          <w:szCs w:val="28"/>
        </w:rPr>
        <w:t>и</w:t>
      </w:r>
      <w:r w:rsidR="009C779E">
        <w:rPr>
          <w:szCs w:val="28"/>
        </w:rPr>
        <w:t xml:space="preserve"> (или)</w:t>
      </w:r>
      <w:r w:rsidRPr="00AC3307">
        <w:rPr>
          <w:szCs w:val="28"/>
        </w:rPr>
        <w:t xml:space="preserve"> </w:t>
      </w:r>
      <w:proofErr w:type="spellStart"/>
      <w:r w:rsidRPr="00AC3307">
        <w:rPr>
          <w:szCs w:val="28"/>
        </w:rPr>
        <w:t>травмирования</w:t>
      </w:r>
      <w:proofErr w:type="spellEnd"/>
      <w:r w:rsidRPr="00AC3307">
        <w:rPr>
          <w:szCs w:val="28"/>
        </w:rPr>
        <w:t xml:space="preserve"> персонала и третьих лиц (в </w:t>
      </w:r>
      <w:r w:rsidR="00F66567" w:rsidRPr="00AC3307">
        <w:rPr>
          <w:szCs w:val="28"/>
        </w:rPr>
        <w:t>том числе</w:t>
      </w:r>
      <w:r w:rsidRPr="00AC3307">
        <w:rPr>
          <w:szCs w:val="28"/>
        </w:rPr>
        <w:t xml:space="preserve"> </w:t>
      </w:r>
      <w:r w:rsidRPr="00AC3307">
        <w:t xml:space="preserve">расходы по выплате пособий на погребение погибших, расходы по выплате пенсий </w:t>
      </w:r>
      <w:r w:rsidR="009C779E">
        <w:t>в случае</w:t>
      </w:r>
      <w:r w:rsidRPr="00AC3307">
        <w:t xml:space="preserve"> потери кормильца, расходы на медицинскую, социальную и профессиональную реабилитацию пострадавших от аварии, расходы по</w:t>
      </w:r>
      <w:proofErr w:type="gramEnd"/>
      <w:r w:rsidRPr="00AC3307">
        <w:t xml:space="preserve"> выплате пособий по временной нетрудоспособности)</w:t>
      </w:r>
      <w:r w:rsidR="00222CF4" w:rsidRPr="00AC3307">
        <w:t>.</w:t>
      </w:r>
    </w:p>
    <w:p w:rsidR="00222CF4" w:rsidRPr="00AC3307" w:rsidRDefault="00222CF4" w:rsidP="007F64F7">
      <w:pPr>
        <w:pStyle w:val="26"/>
        <w:spacing w:after="120"/>
        <w:ind w:firstLine="709"/>
        <w:rPr>
          <w:szCs w:val="28"/>
        </w:rPr>
      </w:pPr>
      <w:r w:rsidRPr="00AC3307">
        <w:rPr>
          <w:szCs w:val="28"/>
        </w:rPr>
        <w:t xml:space="preserve">Потери от выбытия трудовых ресурсов </w:t>
      </w:r>
      <w:r w:rsidRPr="00AC3307">
        <w:t>связаны с тем, что погибшие не будут больше принимать участие в трудовой деятельности. Этот ущерб также определяется количеством пострадавших при возникновении аварий на ОПО МНГК.</w:t>
      </w:r>
    </w:p>
    <w:p w:rsidR="00222CF4" w:rsidRPr="00AC3307" w:rsidRDefault="00222CF4" w:rsidP="007F64F7">
      <w:pPr>
        <w:pStyle w:val="26"/>
        <w:spacing w:after="120"/>
        <w:ind w:firstLine="709"/>
      </w:pPr>
      <w:r w:rsidRPr="00AC3307">
        <w:t>Косвенный уще</w:t>
      </w:r>
      <w:proofErr w:type="gramStart"/>
      <w:r w:rsidRPr="00AC3307">
        <w:t xml:space="preserve">рб </w:t>
      </w:r>
      <w:r w:rsidR="00C03A6D">
        <w:rPr>
          <w:szCs w:val="28"/>
        </w:rPr>
        <w:t>вкл</w:t>
      </w:r>
      <w:proofErr w:type="gramEnd"/>
      <w:r w:rsidR="00C03A6D">
        <w:rPr>
          <w:szCs w:val="28"/>
        </w:rPr>
        <w:t>ючае</w:t>
      </w:r>
      <w:r w:rsidRPr="00AC3307">
        <w:rPr>
          <w:szCs w:val="28"/>
        </w:rPr>
        <w:t>т в себя:</w:t>
      </w:r>
      <w:r w:rsidRPr="00AC3307">
        <w:t xml:space="preserve"> </w:t>
      </w:r>
    </w:p>
    <w:p w:rsidR="00222CF4" w:rsidRPr="00AC3307" w:rsidRDefault="00222CF4" w:rsidP="007F64F7">
      <w:pPr>
        <w:pStyle w:val="26"/>
        <w:spacing w:after="120"/>
        <w:ind w:firstLine="709"/>
      </w:pPr>
      <w:r w:rsidRPr="00AC3307">
        <w:t xml:space="preserve"> часть</w:t>
      </w:r>
      <w:r w:rsidR="00CC21C5" w:rsidRPr="00AC3307">
        <w:t xml:space="preserve"> </w:t>
      </w:r>
      <w:r w:rsidRPr="00AC3307">
        <w:t>доходов,</w:t>
      </w:r>
      <w:r w:rsidR="00CC21C5" w:rsidRPr="00AC3307">
        <w:t xml:space="preserve"> </w:t>
      </w:r>
      <w:r w:rsidRPr="00AC3307">
        <w:t>недополученных</w:t>
      </w:r>
      <w:r w:rsidR="00CC21C5" w:rsidRPr="00AC3307">
        <w:t xml:space="preserve"> </w:t>
      </w:r>
      <w:r w:rsidRPr="00AC3307">
        <w:t>предприятием</w:t>
      </w:r>
      <w:r w:rsidR="00CC21C5" w:rsidRPr="00AC3307">
        <w:t xml:space="preserve"> </w:t>
      </w:r>
      <w:r w:rsidRPr="00AC3307">
        <w:t>в результате простоя;</w:t>
      </w:r>
    </w:p>
    <w:p w:rsidR="00222CF4" w:rsidRPr="00AC3307" w:rsidRDefault="00222CF4" w:rsidP="007F64F7">
      <w:pPr>
        <w:pStyle w:val="26"/>
        <w:spacing w:after="120"/>
        <w:ind w:firstLine="709"/>
      </w:pPr>
      <w:r w:rsidRPr="00AC3307">
        <w:t xml:space="preserve"> зарплата</w:t>
      </w:r>
      <w:r w:rsidR="00CC21C5" w:rsidRPr="00AC3307">
        <w:t xml:space="preserve"> </w:t>
      </w:r>
      <w:r w:rsidRPr="00AC3307">
        <w:t>и</w:t>
      </w:r>
      <w:r w:rsidR="00CC21C5" w:rsidRPr="00AC3307">
        <w:t xml:space="preserve"> </w:t>
      </w:r>
      <w:r w:rsidRPr="00AC3307">
        <w:t>условно-постоянные</w:t>
      </w:r>
      <w:r w:rsidR="00CC21C5" w:rsidRPr="00AC3307">
        <w:t xml:space="preserve"> </w:t>
      </w:r>
      <w:r w:rsidRPr="00AC3307">
        <w:t>расходы предприятия за время простоя;</w:t>
      </w:r>
    </w:p>
    <w:p w:rsidR="00222CF4" w:rsidRPr="00AC3307" w:rsidRDefault="00222CF4" w:rsidP="007F64F7">
      <w:pPr>
        <w:pStyle w:val="26"/>
        <w:spacing w:after="120"/>
        <w:ind w:firstLine="709"/>
      </w:pPr>
      <w:r w:rsidRPr="00AC3307">
        <w:t xml:space="preserve"> убытки,</w:t>
      </w:r>
      <w:r w:rsidR="00CC21C5" w:rsidRPr="00AC3307">
        <w:t xml:space="preserve"> </w:t>
      </w:r>
      <w:r w:rsidRPr="00AC3307">
        <w:t>вызванные</w:t>
      </w:r>
      <w:r w:rsidR="00CC21C5" w:rsidRPr="00AC3307">
        <w:t xml:space="preserve"> </w:t>
      </w:r>
      <w:r w:rsidRPr="00AC3307">
        <w:t>уплатой различных</w:t>
      </w:r>
      <w:r w:rsidR="00CC21C5" w:rsidRPr="00AC3307">
        <w:t xml:space="preserve"> </w:t>
      </w:r>
      <w:r w:rsidRPr="00AC3307">
        <w:t>неустоек,</w:t>
      </w:r>
      <w:r w:rsidR="00CC21C5" w:rsidRPr="00AC3307">
        <w:t xml:space="preserve"> </w:t>
      </w:r>
      <w:r w:rsidRPr="00AC3307">
        <w:t>штрафов,</w:t>
      </w:r>
      <w:r w:rsidR="00CC21C5" w:rsidRPr="00AC3307">
        <w:t xml:space="preserve"> </w:t>
      </w:r>
      <w:r w:rsidRPr="00AC3307">
        <w:t>пени</w:t>
      </w:r>
      <w:r w:rsidR="00CC21C5" w:rsidRPr="00AC3307">
        <w:t xml:space="preserve"> </w:t>
      </w:r>
      <w:r w:rsidRPr="00AC3307">
        <w:t xml:space="preserve">и </w:t>
      </w:r>
      <w:r w:rsidR="009C779E">
        <w:t>др</w:t>
      </w:r>
      <w:r w:rsidRPr="00AC3307">
        <w:t>.;</w:t>
      </w:r>
    </w:p>
    <w:p w:rsidR="00222CF4" w:rsidRPr="00AC3307" w:rsidRDefault="00CC21C5" w:rsidP="007F64F7">
      <w:pPr>
        <w:pStyle w:val="26"/>
        <w:spacing w:after="120"/>
        <w:ind w:firstLine="709"/>
      </w:pPr>
      <w:r w:rsidRPr="00AC3307">
        <w:t xml:space="preserve"> </w:t>
      </w:r>
      <w:r w:rsidR="00222CF4" w:rsidRPr="00AC3307">
        <w:t>убытки третьих лиц из-за недополученной ими прибыли.</w:t>
      </w:r>
    </w:p>
    <w:p w:rsidR="00222CF4" w:rsidRPr="00AC3307" w:rsidRDefault="00C03A6D" w:rsidP="007F64F7">
      <w:pPr>
        <w:pStyle w:val="26"/>
        <w:spacing w:after="120"/>
        <w:ind w:firstLine="709"/>
      </w:pPr>
      <w:r>
        <w:t>Экологический уще</w:t>
      </w:r>
      <w:proofErr w:type="gramStart"/>
      <w:r>
        <w:t>рб вкл</w:t>
      </w:r>
      <w:proofErr w:type="gramEnd"/>
      <w:r>
        <w:t>ючае</w:t>
      </w:r>
      <w:r w:rsidR="00EF7B74" w:rsidRPr="00AC3307">
        <w:t>т в себя:</w:t>
      </w:r>
    </w:p>
    <w:p w:rsidR="00EF7B74" w:rsidRPr="00AC3307" w:rsidRDefault="00EF7B74" w:rsidP="007F64F7">
      <w:pPr>
        <w:pStyle w:val="26"/>
        <w:spacing w:after="120"/>
        <w:ind w:firstLine="709"/>
      </w:pPr>
      <w:r w:rsidRPr="00AC3307">
        <w:lastRenderedPageBreak/>
        <w:t>ущерб от загрязнения атмосферы;</w:t>
      </w:r>
    </w:p>
    <w:p w:rsidR="00EF7B74" w:rsidRPr="00AC3307" w:rsidRDefault="00EF7B74" w:rsidP="007F64F7">
      <w:pPr>
        <w:pStyle w:val="26"/>
        <w:spacing w:after="120"/>
        <w:ind w:firstLine="709"/>
      </w:pPr>
      <w:r w:rsidRPr="00AC3307">
        <w:t>ущерб от загрязнения водных ресурсов;</w:t>
      </w:r>
    </w:p>
    <w:p w:rsidR="00EF7B74" w:rsidRPr="00AC3307" w:rsidRDefault="00ED4D1B" w:rsidP="007F64F7">
      <w:pPr>
        <w:pStyle w:val="26"/>
        <w:spacing w:after="120"/>
        <w:ind w:firstLine="709"/>
      </w:pPr>
      <w:r w:rsidRPr="00AC3307">
        <w:t>ущерб от загрязнения почвы</w:t>
      </w:r>
      <w:r w:rsidR="00EF7B74" w:rsidRPr="00AC3307">
        <w:t>;</w:t>
      </w:r>
    </w:p>
    <w:p w:rsidR="00EF7B74" w:rsidRPr="00AC3307" w:rsidRDefault="00EF7B74" w:rsidP="007F64F7">
      <w:pPr>
        <w:pStyle w:val="26"/>
        <w:spacing w:after="120"/>
        <w:ind w:firstLine="709"/>
      </w:pPr>
      <w:r w:rsidRPr="00AC3307">
        <w:t>ущерб,</w:t>
      </w:r>
      <w:r w:rsidR="00CC21C5" w:rsidRPr="00AC3307">
        <w:t xml:space="preserve"> </w:t>
      </w:r>
      <w:r w:rsidRPr="00AC3307">
        <w:t>связанный с уничтожением</w:t>
      </w:r>
      <w:r w:rsidR="00CC21C5" w:rsidRPr="00AC3307">
        <w:t xml:space="preserve"> </w:t>
      </w:r>
      <w:r w:rsidRPr="00AC3307">
        <w:t>биологических</w:t>
      </w:r>
      <w:r w:rsidR="00CC21C5" w:rsidRPr="00AC3307">
        <w:t xml:space="preserve"> </w:t>
      </w:r>
      <w:r w:rsidRPr="00AC3307">
        <w:t xml:space="preserve"> ресурсов;</w:t>
      </w:r>
    </w:p>
    <w:p w:rsidR="00EF7B74" w:rsidRPr="00AC3307" w:rsidRDefault="00EF7B74" w:rsidP="007F64F7">
      <w:pPr>
        <w:pStyle w:val="26"/>
        <w:spacing w:after="120"/>
        <w:ind w:firstLine="709"/>
      </w:pPr>
      <w:r w:rsidRPr="00AC3307">
        <w:t>ущерб от</w:t>
      </w:r>
      <w:r w:rsidR="00CC21C5" w:rsidRPr="00AC3307">
        <w:t xml:space="preserve"> </w:t>
      </w:r>
      <w:r w:rsidRPr="00AC3307">
        <w:t>засорения</w:t>
      </w:r>
      <w:r w:rsidR="00CC21C5" w:rsidRPr="00AC3307">
        <w:t xml:space="preserve"> </w:t>
      </w:r>
      <w:r w:rsidRPr="00AC3307">
        <w:t>(повреждения)</w:t>
      </w:r>
      <w:r w:rsidR="00CC21C5" w:rsidRPr="00AC3307">
        <w:t xml:space="preserve"> </w:t>
      </w:r>
      <w:r w:rsidRPr="00AC3307">
        <w:t>территории</w:t>
      </w:r>
      <w:r w:rsidR="00CC21C5" w:rsidRPr="00AC3307">
        <w:t xml:space="preserve"> </w:t>
      </w:r>
      <w:r w:rsidRPr="00AC3307">
        <w:t>обломками (осколками) сооружений, оборудования и т.д.</w:t>
      </w:r>
    </w:p>
    <w:p w:rsidR="00EF7B74" w:rsidRPr="00AC3307" w:rsidRDefault="00EF7B74" w:rsidP="007F64F7">
      <w:pPr>
        <w:pStyle w:val="26"/>
        <w:spacing w:after="120"/>
        <w:ind w:firstLine="709"/>
      </w:pPr>
      <w:r w:rsidRPr="00AC3307">
        <w:rPr>
          <w:szCs w:val="28"/>
        </w:rPr>
        <w:t>Расчет плат</w:t>
      </w:r>
      <w:r w:rsidR="00C5452D">
        <w:rPr>
          <w:szCs w:val="28"/>
        </w:rPr>
        <w:t>ы</w:t>
      </w:r>
      <w:r w:rsidRPr="00AC3307">
        <w:rPr>
          <w:szCs w:val="28"/>
        </w:rPr>
        <w:t xml:space="preserve"> за загрязнение окружающей среды должен производиться в соответствии с действующими нормативными документами.</w:t>
      </w:r>
    </w:p>
    <w:p w:rsidR="005E334F" w:rsidRPr="00AC3307" w:rsidRDefault="005E334F" w:rsidP="007F64F7">
      <w:pPr>
        <w:spacing w:after="120" w:line="360" w:lineRule="auto"/>
        <w:ind w:firstLine="709"/>
        <w:jc w:val="both"/>
        <w:rPr>
          <w:sz w:val="28"/>
          <w:szCs w:val="28"/>
        </w:rPr>
      </w:pPr>
      <w:r w:rsidRPr="00AC3307">
        <w:rPr>
          <w:sz w:val="28"/>
          <w:szCs w:val="28"/>
        </w:rPr>
        <w:t xml:space="preserve">Пример </w:t>
      </w:r>
      <w:r w:rsidR="00C5452D">
        <w:rPr>
          <w:sz w:val="28"/>
          <w:szCs w:val="28"/>
        </w:rPr>
        <w:t>результатов расчета величины</w:t>
      </w:r>
      <w:r w:rsidRPr="00AC3307">
        <w:rPr>
          <w:sz w:val="28"/>
          <w:szCs w:val="28"/>
        </w:rPr>
        <w:t xml:space="preserve"> ожидаемого ущерба при аварии на </w:t>
      </w:r>
      <w:r w:rsidR="00427E49" w:rsidRPr="00AC3307">
        <w:rPr>
          <w:sz w:val="28"/>
          <w:szCs w:val="28"/>
        </w:rPr>
        <w:t xml:space="preserve">морском трубопроводе приведен на </w:t>
      </w:r>
      <w:r w:rsidR="000426BC" w:rsidRPr="00AC3307">
        <w:rPr>
          <w:sz w:val="28"/>
          <w:szCs w:val="28"/>
        </w:rPr>
        <w:t>рисунке</w:t>
      </w:r>
      <w:r w:rsidR="00427E49" w:rsidRPr="00AC3307">
        <w:rPr>
          <w:sz w:val="28"/>
          <w:szCs w:val="28"/>
        </w:rPr>
        <w:t xml:space="preserve"> </w:t>
      </w:r>
      <w:r w:rsidR="00D23CEB" w:rsidRPr="00AC3307">
        <w:rPr>
          <w:sz w:val="28"/>
          <w:szCs w:val="28"/>
        </w:rPr>
        <w:t>8</w:t>
      </w:r>
      <w:r w:rsidR="00427E49" w:rsidRPr="00AC3307">
        <w:rPr>
          <w:sz w:val="28"/>
          <w:szCs w:val="28"/>
        </w:rPr>
        <w:t>-1.</w:t>
      </w:r>
    </w:p>
    <w:p w:rsidR="00C17121" w:rsidRPr="00AC3307" w:rsidRDefault="000C2F28" w:rsidP="00DE44F9">
      <w:pPr>
        <w:widowControl w:val="0"/>
        <w:spacing w:after="120"/>
        <w:jc w:val="center"/>
        <w:rPr>
          <w:sz w:val="28"/>
          <w:szCs w:val="28"/>
        </w:rPr>
      </w:pPr>
      <w:r w:rsidRPr="00AC3307">
        <w:rPr>
          <w:noProof/>
          <w:sz w:val="28"/>
          <w:szCs w:val="28"/>
        </w:rPr>
        <w:drawing>
          <wp:inline distT="0" distB="0" distL="0" distR="0">
            <wp:extent cx="6089039" cy="3667874"/>
            <wp:effectExtent l="19050" t="19050" r="26035" b="27940"/>
            <wp:docPr id="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08682" cy="3679706"/>
                    </a:xfrm>
                    <a:prstGeom prst="rect">
                      <a:avLst/>
                    </a:prstGeom>
                    <a:noFill/>
                    <a:ln w="9525" cmpd="sng">
                      <a:solidFill>
                        <a:srgbClr val="000000"/>
                      </a:solidFill>
                      <a:miter lim="800000"/>
                      <a:headEnd/>
                      <a:tailEnd/>
                    </a:ln>
                    <a:effectLst/>
                  </pic:spPr>
                </pic:pic>
              </a:graphicData>
            </a:graphic>
          </wp:inline>
        </w:drawing>
      </w:r>
    </w:p>
    <w:p w:rsidR="00B20701" w:rsidRPr="00AC3307" w:rsidRDefault="00C5452D" w:rsidP="00C2088E">
      <w:pPr>
        <w:widowControl w:val="0"/>
        <w:spacing w:after="120"/>
        <w:jc w:val="center"/>
        <w:rPr>
          <w:sz w:val="28"/>
          <w:szCs w:val="24"/>
        </w:rPr>
      </w:pPr>
      <w:bookmarkStart w:id="43" w:name="_Toc251057029"/>
      <w:r>
        <w:rPr>
          <w:b/>
          <w:sz w:val="28"/>
          <w:szCs w:val="24"/>
        </w:rPr>
        <w:t>Рис.</w:t>
      </w:r>
      <w:r w:rsidR="00C2088E" w:rsidRPr="00AC3307">
        <w:rPr>
          <w:b/>
          <w:sz w:val="28"/>
          <w:szCs w:val="24"/>
        </w:rPr>
        <w:t xml:space="preserve"> </w:t>
      </w:r>
      <w:r w:rsidR="00D23CEB" w:rsidRPr="00AC3307">
        <w:rPr>
          <w:b/>
          <w:sz w:val="28"/>
          <w:szCs w:val="24"/>
        </w:rPr>
        <w:t>8</w:t>
      </w:r>
      <w:r w:rsidR="00CD01A0" w:rsidRPr="00AC3307">
        <w:rPr>
          <w:b/>
          <w:sz w:val="28"/>
          <w:szCs w:val="24"/>
        </w:rPr>
        <w:t>-1.</w:t>
      </w:r>
      <w:r w:rsidR="00CC21C5" w:rsidRPr="00AC3307">
        <w:rPr>
          <w:sz w:val="28"/>
          <w:szCs w:val="24"/>
        </w:rPr>
        <w:t xml:space="preserve"> </w:t>
      </w:r>
      <w:r w:rsidR="00137A01" w:rsidRPr="00AC3307">
        <w:rPr>
          <w:sz w:val="28"/>
          <w:szCs w:val="24"/>
        </w:rPr>
        <w:t>Пример р</w:t>
      </w:r>
      <w:r w:rsidR="00C17121" w:rsidRPr="00AC3307">
        <w:rPr>
          <w:sz w:val="28"/>
          <w:szCs w:val="24"/>
        </w:rPr>
        <w:t>аспределени</w:t>
      </w:r>
      <w:r w:rsidR="00137A01" w:rsidRPr="00AC3307">
        <w:rPr>
          <w:sz w:val="28"/>
          <w:szCs w:val="24"/>
        </w:rPr>
        <w:t>я</w:t>
      </w:r>
      <w:r w:rsidR="00C17121" w:rsidRPr="00AC3307">
        <w:rPr>
          <w:sz w:val="28"/>
          <w:szCs w:val="24"/>
        </w:rPr>
        <w:t xml:space="preserve"> среднего ущерба от аварий по трассе морского трубопровода</w:t>
      </w:r>
      <w:bookmarkEnd w:id="43"/>
    </w:p>
    <w:p w:rsidR="00427E49" w:rsidRPr="00AC3307" w:rsidRDefault="00427E49" w:rsidP="00DE44F9">
      <w:pPr>
        <w:spacing w:after="120"/>
        <w:jc w:val="center"/>
        <w:rPr>
          <w:szCs w:val="24"/>
        </w:rPr>
      </w:pPr>
      <w:r w:rsidRPr="00AC3307">
        <w:rPr>
          <w:szCs w:val="24"/>
        </w:rPr>
        <w:t>________________</w:t>
      </w:r>
    </w:p>
    <w:p w:rsidR="00427E49" w:rsidRPr="00AC3307" w:rsidRDefault="00427E49" w:rsidP="00DE44F9">
      <w:pPr>
        <w:widowControl w:val="0"/>
        <w:spacing w:after="120"/>
        <w:jc w:val="center"/>
        <w:rPr>
          <w:sz w:val="28"/>
          <w:szCs w:val="28"/>
        </w:rPr>
      </w:pPr>
      <w:r w:rsidRPr="00AC3307">
        <w:rPr>
          <w:szCs w:val="24"/>
        </w:rPr>
        <w:br w:type="page"/>
      </w:r>
    </w:p>
    <w:p w:rsidR="00C2088E" w:rsidRPr="00AC3307" w:rsidRDefault="00C2088E" w:rsidP="00C2088E">
      <w:pPr>
        <w:pStyle w:val="15"/>
        <w:widowControl/>
        <w:suppressAutoHyphens/>
        <w:spacing w:line="240" w:lineRule="auto"/>
        <w:ind w:left="4536" w:firstLine="0"/>
        <w:rPr>
          <w:sz w:val="28"/>
          <w:szCs w:val="24"/>
        </w:rPr>
      </w:pPr>
      <w:r w:rsidRPr="00AC3307">
        <w:rPr>
          <w:sz w:val="28"/>
          <w:szCs w:val="24"/>
        </w:rPr>
        <w:lastRenderedPageBreak/>
        <w:t>Приложение № 9</w:t>
      </w:r>
    </w:p>
    <w:p w:rsidR="00C2088E" w:rsidRPr="00AC3307" w:rsidRDefault="00C2088E" w:rsidP="00C2088E">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w:t>
      </w:r>
      <w:r w:rsidR="00D8331C">
        <w:rPr>
          <w:iCs/>
          <w:szCs w:val="24"/>
        </w:rPr>
        <w:t xml:space="preserve">ному надзору </w:t>
      </w:r>
      <w:r w:rsidR="00D8331C">
        <w:rPr>
          <w:iCs/>
          <w:szCs w:val="24"/>
        </w:rPr>
        <w:br/>
        <w:t>от «___»______2015</w:t>
      </w:r>
      <w:r w:rsidRPr="00AC3307">
        <w:rPr>
          <w:iCs/>
          <w:szCs w:val="24"/>
        </w:rPr>
        <w:t xml:space="preserve"> г. № __________</w:t>
      </w:r>
    </w:p>
    <w:p w:rsidR="002D0B15" w:rsidRPr="00AC3307" w:rsidRDefault="002D0B15" w:rsidP="00DE44F9">
      <w:pPr>
        <w:pStyle w:val="15"/>
        <w:widowControl/>
        <w:suppressAutoHyphens/>
        <w:spacing w:line="240" w:lineRule="auto"/>
        <w:ind w:firstLine="4536"/>
        <w:rPr>
          <w:b/>
          <w:szCs w:val="24"/>
        </w:rPr>
      </w:pPr>
    </w:p>
    <w:p w:rsidR="002D0B15" w:rsidRPr="00AC3307" w:rsidRDefault="002D0B15" w:rsidP="00DE44F9">
      <w:pPr>
        <w:pStyle w:val="15"/>
        <w:widowControl/>
        <w:suppressAutoHyphens/>
        <w:spacing w:line="240" w:lineRule="auto"/>
        <w:ind w:firstLine="0"/>
        <w:jc w:val="center"/>
        <w:rPr>
          <w:b/>
          <w:sz w:val="28"/>
          <w:szCs w:val="28"/>
        </w:rPr>
      </w:pPr>
      <w:r w:rsidRPr="00AC3307">
        <w:rPr>
          <w:b/>
          <w:sz w:val="28"/>
          <w:szCs w:val="28"/>
        </w:rPr>
        <w:t xml:space="preserve">Распространение загрязняющих веществ </w:t>
      </w:r>
    </w:p>
    <w:p w:rsidR="002D0B15" w:rsidRPr="00AC3307" w:rsidRDefault="002D0B15" w:rsidP="00DE44F9">
      <w:pPr>
        <w:pStyle w:val="15"/>
        <w:widowControl/>
        <w:suppressAutoHyphens/>
        <w:spacing w:line="240" w:lineRule="auto"/>
        <w:ind w:firstLine="0"/>
        <w:jc w:val="center"/>
        <w:rPr>
          <w:b/>
          <w:sz w:val="28"/>
          <w:szCs w:val="28"/>
        </w:rPr>
      </w:pPr>
    </w:p>
    <w:p w:rsidR="00694CC6" w:rsidRPr="00AC3307" w:rsidRDefault="002D0B15" w:rsidP="007F64F7">
      <w:pPr>
        <w:widowControl w:val="0"/>
        <w:spacing w:after="120" w:line="360" w:lineRule="auto"/>
        <w:ind w:firstLine="851"/>
        <w:jc w:val="both"/>
        <w:rPr>
          <w:sz w:val="28"/>
          <w:szCs w:val="28"/>
        </w:rPr>
      </w:pPr>
      <w:r w:rsidRPr="00AC3307">
        <w:rPr>
          <w:sz w:val="28"/>
          <w:szCs w:val="28"/>
        </w:rPr>
        <w:t>Прогнозирование возможного распространения загрязняющих или опасных веще</w:t>
      </w:r>
      <w:r w:rsidR="00C5452D">
        <w:rPr>
          <w:sz w:val="28"/>
          <w:szCs w:val="28"/>
        </w:rPr>
        <w:t>ств в водном пространстве должно</w:t>
      </w:r>
      <w:r w:rsidRPr="00AC3307">
        <w:rPr>
          <w:sz w:val="28"/>
          <w:szCs w:val="28"/>
        </w:rPr>
        <w:t xml:space="preserve"> выполняться с учетом региональных особенностей (</w:t>
      </w:r>
      <w:r w:rsidR="000D32BC">
        <w:rPr>
          <w:sz w:val="28"/>
          <w:szCs w:val="28"/>
        </w:rPr>
        <w:t xml:space="preserve">например, </w:t>
      </w:r>
      <w:r w:rsidRPr="00AC3307">
        <w:rPr>
          <w:sz w:val="28"/>
          <w:szCs w:val="28"/>
        </w:rPr>
        <w:t xml:space="preserve">географических, гидрометеорологических, экологических) и дислокации источников загрязнения. </w:t>
      </w:r>
    </w:p>
    <w:p w:rsidR="00694CC6" w:rsidRPr="00AC3307" w:rsidRDefault="002D0B15" w:rsidP="007F64F7">
      <w:pPr>
        <w:widowControl w:val="0"/>
        <w:spacing w:after="120" w:line="360" w:lineRule="auto"/>
        <w:ind w:firstLine="851"/>
        <w:jc w:val="both"/>
        <w:rPr>
          <w:sz w:val="28"/>
          <w:szCs w:val="28"/>
        </w:rPr>
      </w:pPr>
      <w:r w:rsidRPr="00AC3307">
        <w:rPr>
          <w:sz w:val="28"/>
          <w:szCs w:val="28"/>
        </w:rPr>
        <w:t xml:space="preserve">Целью прогнозирования является определение возможных масштабов распространения загрязняющих или опасных веществ, степени их негативного влияния на население и объекты его жизнеобеспечения, на объекты производственной и социальной сферы, а также на объекты окружающей природной среды границ районов повышенной опасности. </w:t>
      </w:r>
    </w:p>
    <w:p w:rsidR="00C17121" w:rsidRPr="00AC3307" w:rsidRDefault="002D0B15" w:rsidP="007F64F7">
      <w:pPr>
        <w:widowControl w:val="0"/>
        <w:spacing w:after="120" w:line="360" w:lineRule="auto"/>
        <w:ind w:firstLine="851"/>
        <w:jc w:val="both"/>
        <w:rPr>
          <w:sz w:val="28"/>
          <w:szCs w:val="28"/>
        </w:rPr>
      </w:pPr>
      <w:r w:rsidRPr="00AC3307">
        <w:rPr>
          <w:sz w:val="28"/>
          <w:szCs w:val="28"/>
        </w:rPr>
        <w:t>Прогнозирование последствий аварий и обусловленных ими вторичных чрезвычайных ситуаций осуществляется относительно последствий максимально возможных аварий на основании оценки риска с учетом неблагоприятных гидрометеорологических условий, времени года, суток, экологических особенностей и характера использования акваторий.</w:t>
      </w:r>
    </w:p>
    <w:p w:rsidR="00694CC6" w:rsidRPr="00AC3307" w:rsidRDefault="00694CC6" w:rsidP="007F64F7">
      <w:pPr>
        <w:widowControl w:val="0"/>
        <w:spacing w:after="120" w:line="360" w:lineRule="auto"/>
        <w:ind w:firstLine="851"/>
        <w:jc w:val="both"/>
        <w:rPr>
          <w:sz w:val="28"/>
          <w:szCs w:val="28"/>
        </w:rPr>
      </w:pPr>
      <w:r w:rsidRPr="00AC3307">
        <w:rPr>
          <w:sz w:val="28"/>
          <w:szCs w:val="28"/>
        </w:rPr>
        <w:t xml:space="preserve">При поступлении загрязняющих и / или опасных веществ в морскую среду </w:t>
      </w:r>
      <w:r w:rsidR="004A052E">
        <w:rPr>
          <w:sz w:val="28"/>
          <w:szCs w:val="28"/>
        </w:rPr>
        <w:t>применяются</w:t>
      </w:r>
      <w:r w:rsidRPr="00AC3307">
        <w:rPr>
          <w:sz w:val="28"/>
          <w:szCs w:val="28"/>
        </w:rPr>
        <w:t xml:space="preserve"> различные методы прогноза возможного их распространения. </w:t>
      </w:r>
      <w:r w:rsidR="00685D60">
        <w:rPr>
          <w:sz w:val="28"/>
          <w:szCs w:val="28"/>
        </w:rPr>
        <w:t>Рекомендуется</w:t>
      </w:r>
      <w:r w:rsidRPr="00AC3307">
        <w:rPr>
          <w:sz w:val="28"/>
          <w:szCs w:val="28"/>
        </w:rPr>
        <w:t xml:space="preserve"> различать вещества, образующие пленочны</w:t>
      </w:r>
      <w:r w:rsidR="00C5452D">
        <w:rPr>
          <w:sz w:val="28"/>
          <w:szCs w:val="28"/>
        </w:rPr>
        <w:t>е (поверхностные) загрязнения и в основном</w:t>
      </w:r>
      <w:r w:rsidRPr="00AC3307">
        <w:rPr>
          <w:sz w:val="28"/>
          <w:szCs w:val="28"/>
        </w:rPr>
        <w:t xml:space="preserve"> перемещающиеся по водной поверхности благодаря ветру, волнам и течениям, и вещества, которые хорошо растворяются в воде, имеют нейтральную или отрицательную плавучесть.</w:t>
      </w:r>
    </w:p>
    <w:p w:rsidR="00F91960" w:rsidRPr="00AC3307" w:rsidRDefault="00F91960" w:rsidP="007F64F7">
      <w:pPr>
        <w:widowControl w:val="0"/>
        <w:spacing w:after="120" w:line="360" w:lineRule="auto"/>
        <w:ind w:firstLine="851"/>
        <w:jc w:val="both"/>
        <w:rPr>
          <w:sz w:val="28"/>
          <w:szCs w:val="28"/>
        </w:rPr>
      </w:pPr>
      <w:r w:rsidRPr="00AC3307">
        <w:rPr>
          <w:sz w:val="28"/>
          <w:szCs w:val="28"/>
        </w:rPr>
        <w:t>Приближенн</w:t>
      </w:r>
      <w:r w:rsidR="005B1A15" w:rsidRPr="00AC3307">
        <w:rPr>
          <w:sz w:val="28"/>
          <w:szCs w:val="28"/>
        </w:rPr>
        <w:t>ую</w:t>
      </w:r>
      <w:r w:rsidRPr="00AC3307">
        <w:rPr>
          <w:sz w:val="28"/>
          <w:szCs w:val="28"/>
        </w:rPr>
        <w:t xml:space="preserve"> оценк</w:t>
      </w:r>
      <w:r w:rsidR="005B1A15" w:rsidRPr="00AC3307">
        <w:rPr>
          <w:sz w:val="28"/>
          <w:szCs w:val="28"/>
        </w:rPr>
        <w:t>у</w:t>
      </w:r>
      <w:r w:rsidRPr="00AC3307">
        <w:rPr>
          <w:sz w:val="28"/>
          <w:szCs w:val="28"/>
        </w:rPr>
        <w:t xml:space="preserve"> площади загрязненной водной поверхности </w:t>
      </w:r>
      <w:r w:rsidR="004A052E">
        <w:rPr>
          <w:sz w:val="28"/>
          <w:szCs w:val="28"/>
        </w:rPr>
        <w:t xml:space="preserve">                         </w:t>
      </w:r>
      <w:r w:rsidRPr="00AC3307">
        <w:rPr>
          <w:sz w:val="28"/>
          <w:szCs w:val="28"/>
        </w:rPr>
        <w:lastRenderedPageBreak/>
        <w:t xml:space="preserve">(в условиях штиля) для разливов нефти и нефтепродуктов </w:t>
      </w:r>
      <w:r w:rsidR="005B1A15" w:rsidRPr="00AC3307">
        <w:rPr>
          <w:sz w:val="28"/>
          <w:szCs w:val="28"/>
        </w:rPr>
        <w:t>рекомендуется</w:t>
      </w:r>
      <w:r w:rsidRPr="00AC3307">
        <w:rPr>
          <w:sz w:val="28"/>
          <w:szCs w:val="28"/>
        </w:rPr>
        <w:t xml:space="preserve"> производить по формуле</w:t>
      </w:r>
      <w:r w:rsidR="00AA6E31" w:rsidRPr="00AC3307">
        <w:rPr>
          <w:sz w:val="28"/>
          <w:szCs w:val="28"/>
        </w:rPr>
        <w:t xml:space="preserve"> </w:t>
      </w:r>
      <w:r w:rsidR="00C5452D">
        <w:rPr>
          <w:sz w:val="28"/>
          <w:szCs w:val="28"/>
        </w:rPr>
        <w:t>(</w:t>
      </w:r>
      <w:r w:rsidR="00D23CEB" w:rsidRPr="00AC3307">
        <w:rPr>
          <w:sz w:val="28"/>
          <w:szCs w:val="28"/>
        </w:rPr>
        <w:t>9</w:t>
      </w:r>
      <w:r w:rsidR="00AA6E31" w:rsidRPr="00AC3307">
        <w:rPr>
          <w:sz w:val="28"/>
          <w:szCs w:val="28"/>
        </w:rPr>
        <w:t>-1</w:t>
      </w:r>
      <w:r w:rsidR="00C5452D">
        <w:rPr>
          <w:sz w:val="28"/>
          <w:szCs w:val="28"/>
        </w:rPr>
        <w:t>)</w:t>
      </w:r>
      <w:r w:rsidR="00AA6E31" w:rsidRPr="00AC3307">
        <w:rPr>
          <w:sz w:val="28"/>
          <w:szCs w:val="28"/>
        </w:rPr>
        <w:t>:</w:t>
      </w:r>
    </w:p>
    <w:p w:rsidR="00F91960" w:rsidRPr="00AC3307" w:rsidRDefault="00F91960" w:rsidP="007F64F7">
      <w:pPr>
        <w:widowControl w:val="0"/>
        <w:spacing w:after="120" w:line="360" w:lineRule="auto"/>
        <w:ind w:firstLine="851"/>
        <w:jc w:val="right"/>
        <w:rPr>
          <w:sz w:val="28"/>
          <w:szCs w:val="28"/>
        </w:rPr>
      </w:pPr>
      <w:proofErr w:type="spellStart"/>
      <w:r w:rsidRPr="00AC3307">
        <w:rPr>
          <w:i/>
          <w:sz w:val="28"/>
          <w:szCs w:val="28"/>
        </w:rPr>
        <w:t>S</w:t>
      </w:r>
      <w:r w:rsidRPr="00AC3307">
        <w:rPr>
          <w:sz w:val="28"/>
          <w:szCs w:val="28"/>
          <w:vertAlign w:val="subscript"/>
        </w:rPr>
        <w:t>p</w:t>
      </w:r>
      <w:proofErr w:type="spellEnd"/>
      <w:r w:rsidRPr="00AC3307">
        <w:rPr>
          <w:sz w:val="28"/>
          <w:szCs w:val="28"/>
        </w:rPr>
        <w:t xml:space="preserve"> = </w:t>
      </w:r>
      <w:proofErr w:type="spellStart"/>
      <w:r w:rsidRPr="00AC3307">
        <w:rPr>
          <w:i/>
          <w:sz w:val="28"/>
          <w:szCs w:val="28"/>
        </w:rPr>
        <w:t>V</w:t>
      </w:r>
      <w:r w:rsidRPr="00AC3307">
        <w:rPr>
          <w:sz w:val="28"/>
          <w:szCs w:val="28"/>
          <w:vertAlign w:val="subscript"/>
        </w:rPr>
        <w:t>p</w:t>
      </w:r>
      <w:proofErr w:type="spellEnd"/>
      <w:r w:rsidRPr="00AC3307">
        <w:rPr>
          <w:sz w:val="28"/>
          <w:szCs w:val="28"/>
        </w:rPr>
        <w:t xml:space="preserve">/0,003, </w:t>
      </w:r>
      <w:r w:rsidR="00AA6E31" w:rsidRPr="00AC3307">
        <w:rPr>
          <w:sz w:val="28"/>
          <w:szCs w:val="28"/>
        </w:rPr>
        <w:tab/>
      </w:r>
      <w:r w:rsidR="00AA6E31" w:rsidRPr="00AC3307">
        <w:rPr>
          <w:sz w:val="28"/>
          <w:szCs w:val="28"/>
        </w:rPr>
        <w:tab/>
      </w:r>
      <w:r w:rsidR="005A6F0D" w:rsidRPr="00AC3307">
        <w:rPr>
          <w:sz w:val="28"/>
          <w:szCs w:val="28"/>
        </w:rPr>
        <w:tab/>
      </w:r>
      <w:r w:rsidR="005A6F0D" w:rsidRPr="00AC3307">
        <w:rPr>
          <w:sz w:val="28"/>
          <w:szCs w:val="28"/>
        </w:rPr>
        <w:tab/>
      </w:r>
      <w:r w:rsidR="005A6F0D" w:rsidRPr="00AC3307">
        <w:rPr>
          <w:sz w:val="28"/>
          <w:szCs w:val="28"/>
        </w:rPr>
        <w:tab/>
      </w:r>
      <w:r w:rsidR="00AA6E31" w:rsidRPr="00AC3307">
        <w:rPr>
          <w:sz w:val="28"/>
          <w:szCs w:val="28"/>
        </w:rPr>
        <w:tab/>
        <w:t xml:space="preserve"> (</w:t>
      </w:r>
      <w:r w:rsidR="00D23CEB" w:rsidRPr="00AC3307">
        <w:rPr>
          <w:sz w:val="28"/>
          <w:szCs w:val="28"/>
        </w:rPr>
        <w:t>9</w:t>
      </w:r>
      <w:r w:rsidR="00AA6E31" w:rsidRPr="00AC3307">
        <w:rPr>
          <w:sz w:val="28"/>
          <w:szCs w:val="28"/>
        </w:rPr>
        <w:t>-1)</w:t>
      </w:r>
    </w:p>
    <w:p w:rsidR="00F91960" w:rsidRPr="00AC3307" w:rsidRDefault="00F91960" w:rsidP="00C5452D">
      <w:pPr>
        <w:widowControl w:val="0"/>
        <w:spacing w:after="120" w:line="360" w:lineRule="auto"/>
        <w:jc w:val="both"/>
        <w:rPr>
          <w:sz w:val="28"/>
          <w:szCs w:val="28"/>
        </w:rPr>
      </w:pPr>
      <w:r w:rsidRPr="00AC3307">
        <w:rPr>
          <w:sz w:val="28"/>
          <w:szCs w:val="28"/>
        </w:rPr>
        <w:t>где</w:t>
      </w:r>
      <w:r w:rsidR="00C5452D">
        <w:rPr>
          <w:sz w:val="28"/>
          <w:szCs w:val="28"/>
        </w:rPr>
        <w:t xml:space="preserve">:    </w:t>
      </w:r>
      <w:r w:rsidRPr="00AC3307">
        <w:rPr>
          <w:sz w:val="28"/>
          <w:szCs w:val="28"/>
        </w:rPr>
        <w:t xml:space="preserve"> </w:t>
      </w:r>
      <w:proofErr w:type="spellStart"/>
      <w:r w:rsidRPr="00AC3307">
        <w:rPr>
          <w:i/>
          <w:sz w:val="28"/>
          <w:szCs w:val="28"/>
        </w:rPr>
        <w:t>V</w:t>
      </w:r>
      <w:r w:rsidRPr="00AC3307">
        <w:rPr>
          <w:sz w:val="28"/>
          <w:szCs w:val="28"/>
          <w:vertAlign w:val="subscript"/>
        </w:rPr>
        <w:t>p</w:t>
      </w:r>
      <w:proofErr w:type="spellEnd"/>
      <w:r w:rsidRPr="00AC3307">
        <w:rPr>
          <w:sz w:val="28"/>
          <w:szCs w:val="28"/>
        </w:rPr>
        <w:t xml:space="preserve"> — объем </w:t>
      </w:r>
      <w:proofErr w:type="spellStart"/>
      <w:r w:rsidRPr="00AC3307">
        <w:rPr>
          <w:sz w:val="28"/>
          <w:szCs w:val="28"/>
        </w:rPr>
        <w:t>разлившейся</w:t>
      </w:r>
      <w:proofErr w:type="spellEnd"/>
      <w:r w:rsidRPr="00AC3307">
        <w:rPr>
          <w:sz w:val="28"/>
          <w:szCs w:val="28"/>
        </w:rPr>
        <w:t xml:space="preserve"> нефти, попавшей в водные объекты, м</w:t>
      </w:r>
      <w:r w:rsidRPr="00AC3307">
        <w:rPr>
          <w:sz w:val="28"/>
          <w:szCs w:val="28"/>
          <w:vertAlign w:val="superscript"/>
        </w:rPr>
        <w:t>3</w:t>
      </w:r>
      <w:r w:rsidR="00C5452D">
        <w:rPr>
          <w:sz w:val="28"/>
          <w:szCs w:val="28"/>
        </w:rPr>
        <w:t>;</w:t>
      </w:r>
      <w:r w:rsidRPr="00AC3307">
        <w:rPr>
          <w:sz w:val="28"/>
          <w:szCs w:val="28"/>
        </w:rPr>
        <w:t xml:space="preserve"> </w:t>
      </w:r>
    </w:p>
    <w:p w:rsidR="00F91960" w:rsidRPr="00AC3307" w:rsidRDefault="00F91960" w:rsidP="007F64F7">
      <w:pPr>
        <w:widowControl w:val="0"/>
        <w:spacing w:after="120" w:line="360" w:lineRule="auto"/>
        <w:ind w:firstLine="851"/>
        <w:jc w:val="both"/>
        <w:rPr>
          <w:sz w:val="28"/>
          <w:szCs w:val="28"/>
        </w:rPr>
      </w:pPr>
      <w:proofErr w:type="spellStart"/>
      <w:r w:rsidRPr="00AC3307">
        <w:rPr>
          <w:i/>
          <w:sz w:val="28"/>
          <w:szCs w:val="28"/>
        </w:rPr>
        <w:t>S</w:t>
      </w:r>
      <w:r w:rsidRPr="00AC3307">
        <w:rPr>
          <w:sz w:val="28"/>
          <w:szCs w:val="28"/>
          <w:vertAlign w:val="subscript"/>
        </w:rPr>
        <w:t>p</w:t>
      </w:r>
      <w:proofErr w:type="spellEnd"/>
      <w:r w:rsidRPr="00AC3307">
        <w:rPr>
          <w:sz w:val="28"/>
          <w:szCs w:val="28"/>
        </w:rPr>
        <w:t xml:space="preserve"> — площадь загрязненной водной поверхности, м</w:t>
      </w:r>
      <w:r w:rsidRPr="00AC3307">
        <w:rPr>
          <w:sz w:val="28"/>
          <w:szCs w:val="28"/>
          <w:vertAlign w:val="superscript"/>
        </w:rPr>
        <w:t>2</w:t>
      </w:r>
      <w:r w:rsidRPr="00AC3307">
        <w:rPr>
          <w:sz w:val="28"/>
          <w:szCs w:val="28"/>
        </w:rPr>
        <w:t xml:space="preserve"> </w:t>
      </w:r>
      <w:r w:rsidR="00D66A4B" w:rsidRPr="00AC3307">
        <w:rPr>
          <w:sz w:val="28"/>
          <w:szCs w:val="28"/>
        </w:rPr>
        <w:t>(</w:t>
      </w:r>
      <w:r w:rsidRPr="00AC3307">
        <w:rPr>
          <w:sz w:val="28"/>
          <w:szCs w:val="28"/>
        </w:rPr>
        <w:t xml:space="preserve">если площадь зеркала водоема </w:t>
      </w:r>
      <w:proofErr w:type="spellStart"/>
      <w:r w:rsidRPr="00AC3307">
        <w:rPr>
          <w:i/>
          <w:sz w:val="28"/>
          <w:szCs w:val="28"/>
        </w:rPr>
        <w:t>S</w:t>
      </w:r>
      <w:r w:rsidRPr="00AC3307">
        <w:rPr>
          <w:sz w:val="28"/>
          <w:szCs w:val="28"/>
          <w:vertAlign w:val="subscript"/>
        </w:rPr>
        <w:t>в</w:t>
      </w:r>
      <w:proofErr w:type="spellEnd"/>
      <w:r w:rsidRPr="00AC3307">
        <w:rPr>
          <w:sz w:val="28"/>
          <w:szCs w:val="28"/>
        </w:rPr>
        <w:t xml:space="preserve"> &lt; </w:t>
      </w:r>
      <w:proofErr w:type="spellStart"/>
      <w:r w:rsidRPr="00AC3307">
        <w:rPr>
          <w:i/>
          <w:sz w:val="28"/>
          <w:szCs w:val="28"/>
        </w:rPr>
        <w:t>S</w:t>
      </w:r>
      <w:r w:rsidRPr="00AC3307">
        <w:rPr>
          <w:sz w:val="28"/>
          <w:szCs w:val="28"/>
          <w:vertAlign w:val="subscript"/>
        </w:rPr>
        <w:t>р</w:t>
      </w:r>
      <w:proofErr w:type="spellEnd"/>
      <w:r w:rsidRPr="00AC3307">
        <w:rPr>
          <w:sz w:val="28"/>
          <w:szCs w:val="28"/>
        </w:rPr>
        <w:t xml:space="preserve">, то </w:t>
      </w:r>
      <w:proofErr w:type="spellStart"/>
      <w:r w:rsidRPr="00AC3307">
        <w:rPr>
          <w:i/>
          <w:sz w:val="28"/>
          <w:szCs w:val="28"/>
        </w:rPr>
        <w:t>S</w:t>
      </w:r>
      <w:r w:rsidRPr="00AC3307">
        <w:rPr>
          <w:sz w:val="28"/>
          <w:szCs w:val="28"/>
          <w:vertAlign w:val="subscript"/>
        </w:rPr>
        <w:t>р</w:t>
      </w:r>
      <w:proofErr w:type="spellEnd"/>
      <w:r w:rsidRPr="00AC3307">
        <w:rPr>
          <w:sz w:val="28"/>
          <w:szCs w:val="28"/>
        </w:rPr>
        <w:t xml:space="preserve"> = </w:t>
      </w:r>
      <w:proofErr w:type="spellStart"/>
      <w:r w:rsidRPr="00AC3307">
        <w:rPr>
          <w:i/>
          <w:sz w:val="28"/>
          <w:szCs w:val="28"/>
        </w:rPr>
        <w:t>S</w:t>
      </w:r>
      <w:r w:rsidRPr="00AC3307">
        <w:rPr>
          <w:sz w:val="28"/>
          <w:szCs w:val="28"/>
          <w:vertAlign w:val="subscript"/>
        </w:rPr>
        <w:t>в</w:t>
      </w:r>
      <w:proofErr w:type="spellEnd"/>
      <w:r w:rsidR="00D66A4B" w:rsidRPr="00AC3307">
        <w:rPr>
          <w:sz w:val="28"/>
          <w:szCs w:val="28"/>
        </w:rPr>
        <w:t>)</w:t>
      </w:r>
      <w:r w:rsidRPr="00AC3307">
        <w:rPr>
          <w:sz w:val="28"/>
          <w:szCs w:val="28"/>
        </w:rPr>
        <w:t>.</w:t>
      </w:r>
    </w:p>
    <w:p w:rsidR="001D1F04" w:rsidRPr="00AC3307" w:rsidRDefault="001D1F04" w:rsidP="007F64F7">
      <w:pPr>
        <w:widowControl w:val="0"/>
        <w:spacing w:after="120" w:line="360" w:lineRule="auto"/>
        <w:ind w:firstLine="851"/>
        <w:jc w:val="both"/>
        <w:rPr>
          <w:sz w:val="28"/>
          <w:szCs w:val="28"/>
        </w:rPr>
      </w:pPr>
      <w:r w:rsidRPr="00AC3307">
        <w:rPr>
          <w:sz w:val="28"/>
          <w:szCs w:val="28"/>
        </w:rPr>
        <w:t>Для получения комплексных результатов прогноза возможных последствий аварийных разливов рекоме</w:t>
      </w:r>
      <w:r w:rsidR="00D66A4B" w:rsidRPr="00AC3307">
        <w:rPr>
          <w:sz w:val="28"/>
          <w:szCs w:val="28"/>
        </w:rPr>
        <w:t>н</w:t>
      </w:r>
      <w:r w:rsidRPr="00AC3307">
        <w:rPr>
          <w:sz w:val="28"/>
          <w:szCs w:val="28"/>
        </w:rPr>
        <w:t xml:space="preserve">дуется применять моделирование с </w:t>
      </w:r>
      <w:r w:rsidR="00C5452D">
        <w:rPr>
          <w:sz w:val="28"/>
          <w:szCs w:val="28"/>
        </w:rPr>
        <w:t>использованием</w:t>
      </w:r>
      <w:r w:rsidRPr="00AC3307">
        <w:rPr>
          <w:sz w:val="28"/>
          <w:szCs w:val="28"/>
        </w:rPr>
        <w:t xml:space="preserve"> сертифицированных компьютерных программ</w:t>
      </w:r>
      <w:r w:rsidR="00200B83" w:rsidRPr="00AC3307">
        <w:rPr>
          <w:sz w:val="28"/>
          <w:szCs w:val="28"/>
        </w:rPr>
        <w:t xml:space="preserve">, разработанных на основе действующих нормативных </w:t>
      </w:r>
      <w:r w:rsidR="004A052E">
        <w:rPr>
          <w:sz w:val="28"/>
          <w:szCs w:val="28"/>
        </w:rPr>
        <w:t>правовых актов</w:t>
      </w:r>
      <w:r w:rsidRPr="00AC3307">
        <w:rPr>
          <w:sz w:val="28"/>
          <w:szCs w:val="28"/>
        </w:rPr>
        <w:t xml:space="preserve">. При этом для моделирования распространения загрязнения в морской среде </w:t>
      </w:r>
      <w:r w:rsidR="000D32BC">
        <w:rPr>
          <w:sz w:val="28"/>
          <w:szCs w:val="28"/>
        </w:rPr>
        <w:t>рекомендуется использовать</w:t>
      </w:r>
      <w:r w:rsidRPr="00AC3307">
        <w:rPr>
          <w:sz w:val="28"/>
          <w:szCs w:val="28"/>
        </w:rPr>
        <w:t xml:space="preserve"> качественные верифицированные гидрометеорологические данные, включая:</w:t>
      </w:r>
    </w:p>
    <w:p w:rsidR="001D1F04" w:rsidRPr="00AC3307" w:rsidRDefault="001D1F04" w:rsidP="007F64F7">
      <w:pPr>
        <w:widowControl w:val="0"/>
        <w:spacing w:after="120" w:line="360" w:lineRule="auto"/>
        <w:ind w:firstLine="851"/>
        <w:jc w:val="both"/>
        <w:rPr>
          <w:sz w:val="28"/>
          <w:szCs w:val="28"/>
        </w:rPr>
      </w:pPr>
      <w:r w:rsidRPr="00AC3307">
        <w:rPr>
          <w:sz w:val="28"/>
          <w:szCs w:val="28"/>
        </w:rPr>
        <w:t xml:space="preserve"> скорость и направление приводного ветра для учета ветрового дрейфа поверхностного загрязнения;</w:t>
      </w:r>
    </w:p>
    <w:p w:rsidR="001D1F04" w:rsidRPr="00AC3307" w:rsidRDefault="001D1F04" w:rsidP="007F64F7">
      <w:pPr>
        <w:widowControl w:val="0"/>
        <w:spacing w:after="120" w:line="360" w:lineRule="auto"/>
        <w:ind w:firstLine="851"/>
        <w:jc w:val="both"/>
        <w:rPr>
          <w:sz w:val="28"/>
          <w:szCs w:val="28"/>
        </w:rPr>
      </w:pPr>
      <w:r w:rsidRPr="00AC3307">
        <w:rPr>
          <w:sz w:val="28"/>
          <w:szCs w:val="28"/>
        </w:rPr>
        <w:t xml:space="preserve"> скорость и направление поверхностных течений для учета переноса поверхностного за</w:t>
      </w:r>
      <w:r w:rsidR="00C5452D">
        <w:rPr>
          <w:sz w:val="28"/>
          <w:szCs w:val="28"/>
        </w:rPr>
        <w:t>грязнения течениями</w:t>
      </w:r>
      <w:r w:rsidRPr="00AC3307">
        <w:rPr>
          <w:sz w:val="28"/>
          <w:szCs w:val="28"/>
        </w:rPr>
        <w:t xml:space="preserve"> и учета влияния на процессы растекания и турбулентную деформацию;</w:t>
      </w:r>
    </w:p>
    <w:p w:rsidR="001D1F04" w:rsidRPr="00AC3307" w:rsidRDefault="001D1F04" w:rsidP="007F64F7">
      <w:pPr>
        <w:widowControl w:val="0"/>
        <w:spacing w:after="120" w:line="360" w:lineRule="auto"/>
        <w:ind w:firstLine="851"/>
        <w:jc w:val="both"/>
        <w:rPr>
          <w:sz w:val="28"/>
          <w:szCs w:val="28"/>
        </w:rPr>
      </w:pPr>
      <w:r w:rsidRPr="00AC3307">
        <w:rPr>
          <w:sz w:val="28"/>
          <w:szCs w:val="28"/>
        </w:rPr>
        <w:t xml:space="preserve"> скорость и направление течений водной толщи для учета переноса и размешивания растворенных веществ (или веществ с нейтральной или отрицательной плавучестью);</w:t>
      </w:r>
    </w:p>
    <w:p w:rsidR="001D1F04" w:rsidRPr="00AC3307" w:rsidRDefault="001D1F04" w:rsidP="007F64F7">
      <w:pPr>
        <w:widowControl w:val="0"/>
        <w:spacing w:after="120" w:line="360" w:lineRule="auto"/>
        <w:ind w:firstLine="851"/>
        <w:jc w:val="both"/>
        <w:rPr>
          <w:sz w:val="28"/>
          <w:szCs w:val="28"/>
        </w:rPr>
      </w:pPr>
      <w:r w:rsidRPr="00AC3307">
        <w:rPr>
          <w:sz w:val="28"/>
          <w:szCs w:val="28"/>
        </w:rPr>
        <w:t xml:space="preserve"> температура и плотность воды для </w:t>
      </w:r>
      <w:r w:rsidR="00B83364" w:rsidRPr="00AC3307">
        <w:rPr>
          <w:sz w:val="28"/>
          <w:szCs w:val="28"/>
        </w:rPr>
        <w:t>определения</w:t>
      </w:r>
      <w:r w:rsidRPr="00AC3307">
        <w:rPr>
          <w:sz w:val="28"/>
          <w:szCs w:val="28"/>
        </w:rPr>
        <w:t xml:space="preserve"> физико-химических характеристик вещества в морской среде;</w:t>
      </w:r>
    </w:p>
    <w:p w:rsidR="001D1F04" w:rsidRPr="00AC3307" w:rsidRDefault="001D1F04" w:rsidP="007F64F7">
      <w:pPr>
        <w:widowControl w:val="0"/>
        <w:spacing w:after="120" w:line="360" w:lineRule="auto"/>
        <w:ind w:firstLine="851"/>
        <w:jc w:val="both"/>
        <w:rPr>
          <w:sz w:val="28"/>
          <w:szCs w:val="28"/>
        </w:rPr>
      </w:pPr>
      <w:r w:rsidRPr="00AC3307">
        <w:rPr>
          <w:sz w:val="28"/>
          <w:szCs w:val="28"/>
        </w:rPr>
        <w:t xml:space="preserve"> параметры волнения</w:t>
      </w:r>
      <w:r w:rsidR="00B83364" w:rsidRPr="00AC3307">
        <w:rPr>
          <w:sz w:val="28"/>
          <w:szCs w:val="28"/>
        </w:rPr>
        <w:t xml:space="preserve"> для</w:t>
      </w:r>
      <w:r w:rsidRPr="00AC3307">
        <w:rPr>
          <w:sz w:val="28"/>
          <w:szCs w:val="28"/>
        </w:rPr>
        <w:t xml:space="preserve"> расчет</w:t>
      </w:r>
      <w:r w:rsidR="00B83364" w:rsidRPr="00AC3307">
        <w:rPr>
          <w:sz w:val="28"/>
          <w:szCs w:val="28"/>
        </w:rPr>
        <w:t>а</w:t>
      </w:r>
      <w:r w:rsidRPr="00AC3307">
        <w:rPr>
          <w:sz w:val="28"/>
          <w:szCs w:val="28"/>
        </w:rPr>
        <w:t xml:space="preserve"> характеристик естественного диспергирования и эмульгирования;</w:t>
      </w:r>
    </w:p>
    <w:p w:rsidR="00202E8D" w:rsidRPr="00AC3307" w:rsidRDefault="001D1F04" w:rsidP="007F64F7">
      <w:pPr>
        <w:widowControl w:val="0"/>
        <w:spacing w:after="120" w:line="360" w:lineRule="auto"/>
        <w:ind w:firstLine="851"/>
        <w:jc w:val="both"/>
        <w:rPr>
          <w:sz w:val="24"/>
          <w:szCs w:val="24"/>
        </w:rPr>
      </w:pPr>
      <w:r w:rsidRPr="00AC3307">
        <w:rPr>
          <w:sz w:val="28"/>
          <w:szCs w:val="28"/>
        </w:rPr>
        <w:t xml:space="preserve"> сплоченность льда и характерная толщина льдин (в случае аварий в ледовых условиях).</w:t>
      </w:r>
      <w:r w:rsidR="00202E8D" w:rsidRPr="00AC3307">
        <w:rPr>
          <w:sz w:val="24"/>
          <w:szCs w:val="24"/>
        </w:rPr>
        <w:t xml:space="preserve"> </w:t>
      </w:r>
    </w:p>
    <w:p w:rsidR="00202E8D" w:rsidRPr="00AC3307" w:rsidRDefault="00202E8D" w:rsidP="007F64F7">
      <w:pPr>
        <w:spacing w:after="120" w:line="360" w:lineRule="auto"/>
        <w:jc w:val="center"/>
        <w:rPr>
          <w:szCs w:val="24"/>
        </w:rPr>
      </w:pPr>
      <w:r w:rsidRPr="00AC3307">
        <w:rPr>
          <w:szCs w:val="24"/>
        </w:rPr>
        <w:t>________________</w:t>
      </w:r>
    </w:p>
    <w:p w:rsidR="00C2088E" w:rsidRPr="00AC3307" w:rsidRDefault="00C2088E" w:rsidP="00C2088E">
      <w:pPr>
        <w:pStyle w:val="15"/>
        <w:widowControl/>
        <w:suppressAutoHyphens/>
        <w:spacing w:line="240" w:lineRule="auto"/>
        <w:ind w:left="4536" w:firstLine="0"/>
        <w:rPr>
          <w:sz w:val="28"/>
          <w:szCs w:val="24"/>
        </w:rPr>
      </w:pPr>
      <w:r w:rsidRPr="00AC3307">
        <w:rPr>
          <w:sz w:val="28"/>
          <w:szCs w:val="24"/>
        </w:rPr>
        <w:lastRenderedPageBreak/>
        <w:t>Приложение № 10</w:t>
      </w:r>
    </w:p>
    <w:p w:rsidR="00C2088E" w:rsidRPr="00AC3307" w:rsidRDefault="00C2088E" w:rsidP="00C2088E">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w:t>
      </w:r>
      <w:r w:rsidR="004A052E">
        <w:rPr>
          <w:iCs/>
          <w:szCs w:val="24"/>
        </w:rPr>
        <w:t xml:space="preserve">ному надзору </w:t>
      </w:r>
      <w:r w:rsidR="004A052E">
        <w:rPr>
          <w:iCs/>
          <w:szCs w:val="24"/>
        </w:rPr>
        <w:br/>
        <w:t>от «___»______2015</w:t>
      </w:r>
      <w:r w:rsidRPr="00AC3307">
        <w:rPr>
          <w:iCs/>
          <w:szCs w:val="24"/>
        </w:rPr>
        <w:t xml:space="preserve"> г. № __________</w:t>
      </w:r>
    </w:p>
    <w:p w:rsidR="00202E8D" w:rsidRPr="00AC3307" w:rsidRDefault="00202E8D" w:rsidP="00DE44F9">
      <w:pPr>
        <w:pStyle w:val="15"/>
        <w:widowControl/>
        <w:suppressAutoHyphens/>
        <w:spacing w:line="240" w:lineRule="auto"/>
        <w:ind w:firstLine="4536"/>
        <w:rPr>
          <w:b/>
          <w:szCs w:val="24"/>
        </w:rPr>
      </w:pPr>
    </w:p>
    <w:p w:rsidR="00202E8D" w:rsidRPr="00AC3307" w:rsidRDefault="00DF524A" w:rsidP="00DE44F9">
      <w:pPr>
        <w:pStyle w:val="15"/>
        <w:widowControl/>
        <w:suppressAutoHyphens/>
        <w:spacing w:line="240" w:lineRule="auto"/>
        <w:ind w:firstLine="0"/>
        <w:jc w:val="center"/>
        <w:rPr>
          <w:b/>
          <w:sz w:val="28"/>
          <w:szCs w:val="28"/>
        </w:rPr>
      </w:pPr>
      <w:r w:rsidRPr="00AC3307">
        <w:rPr>
          <w:b/>
          <w:sz w:val="28"/>
          <w:szCs w:val="28"/>
        </w:rPr>
        <w:t>Показатели риска аварий</w:t>
      </w:r>
      <w:r w:rsidR="00202E8D" w:rsidRPr="00AC3307">
        <w:rPr>
          <w:b/>
          <w:sz w:val="28"/>
          <w:szCs w:val="28"/>
        </w:rPr>
        <w:t xml:space="preserve"> </w:t>
      </w:r>
    </w:p>
    <w:p w:rsidR="00202E8D" w:rsidRPr="00AC3307" w:rsidRDefault="00202E8D" w:rsidP="00DE44F9">
      <w:pPr>
        <w:pStyle w:val="15"/>
        <w:widowControl/>
        <w:suppressAutoHyphens/>
        <w:spacing w:line="240" w:lineRule="auto"/>
        <w:ind w:firstLine="0"/>
        <w:jc w:val="center"/>
        <w:rPr>
          <w:b/>
          <w:sz w:val="28"/>
          <w:szCs w:val="28"/>
        </w:rPr>
      </w:pPr>
    </w:p>
    <w:p w:rsidR="00C33BF0" w:rsidRPr="00AC3307" w:rsidRDefault="000D32BC" w:rsidP="008C78DA">
      <w:pPr>
        <w:widowControl w:val="0"/>
        <w:spacing w:after="120" w:line="360" w:lineRule="auto"/>
        <w:ind w:firstLine="851"/>
        <w:jc w:val="both"/>
        <w:rPr>
          <w:sz w:val="28"/>
          <w:szCs w:val="28"/>
        </w:rPr>
      </w:pPr>
      <w:bookmarkStart w:id="44" w:name="_Toc29959243"/>
      <w:r>
        <w:rPr>
          <w:sz w:val="28"/>
          <w:szCs w:val="28"/>
        </w:rPr>
        <w:t>Оценка</w:t>
      </w:r>
      <w:r w:rsidR="00DF524A" w:rsidRPr="00AC3307">
        <w:rPr>
          <w:sz w:val="28"/>
          <w:szCs w:val="28"/>
        </w:rPr>
        <w:t xml:space="preserve"> риска аварий для людей, обслуживающих </w:t>
      </w:r>
      <w:bookmarkEnd w:id="44"/>
      <w:r w:rsidR="002B12E2" w:rsidRPr="00AC3307">
        <w:rPr>
          <w:sz w:val="28"/>
          <w:szCs w:val="28"/>
        </w:rPr>
        <w:t xml:space="preserve">ОПО </w:t>
      </w:r>
      <w:r w:rsidR="00C33BF0" w:rsidRPr="00AC3307">
        <w:rPr>
          <w:sz w:val="28"/>
          <w:szCs w:val="28"/>
        </w:rPr>
        <w:t>МНГК</w:t>
      </w:r>
      <w:r w:rsidR="00C5452D">
        <w:rPr>
          <w:sz w:val="28"/>
          <w:szCs w:val="28"/>
        </w:rPr>
        <w:t>,</w:t>
      </w:r>
      <w:r w:rsidR="00C33BF0" w:rsidRPr="00AC3307">
        <w:rPr>
          <w:sz w:val="28"/>
          <w:szCs w:val="28"/>
        </w:rPr>
        <w:t xml:space="preserve"> </w:t>
      </w:r>
      <w:r>
        <w:rPr>
          <w:sz w:val="28"/>
          <w:szCs w:val="28"/>
        </w:rPr>
        <w:t>предполагает использование следующих показателей</w:t>
      </w:r>
      <w:r w:rsidR="00C33BF0" w:rsidRPr="00AC3307">
        <w:rPr>
          <w:sz w:val="28"/>
          <w:szCs w:val="28"/>
        </w:rPr>
        <w:t>:</w:t>
      </w:r>
    </w:p>
    <w:p w:rsidR="00363999" w:rsidRPr="00AC3307" w:rsidRDefault="00363999" w:rsidP="008C78DA">
      <w:pPr>
        <w:autoSpaceDE w:val="0"/>
        <w:autoSpaceDN w:val="0"/>
        <w:adjustRightInd w:val="0"/>
        <w:spacing w:after="120" w:line="360" w:lineRule="auto"/>
        <w:ind w:firstLine="540"/>
        <w:jc w:val="both"/>
        <w:rPr>
          <w:sz w:val="28"/>
          <w:szCs w:val="28"/>
        </w:rPr>
      </w:pPr>
      <w:r w:rsidRPr="00AC3307">
        <w:rPr>
          <w:sz w:val="28"/>
          <w:szCs w:val="28"/>
        </w:rPr>
        <w:t>потенциальный территориальный риск - частота реализации поражающих факторов в рассматриваемой точке территории; является комплексным показателем риска, характеризующим пространственное распределение опасности по объекту и близлежащей территории;</w:t>
      </w:r>
    </w:p>
    <w:p w:rsidR="001362F3" w:rsidRPr="00AC3307" w:rsidRDefault="001362F3" w:rsidP="008C78DA">
      <w:pPr>
        <w:autoSpaceDE w:val="0"/>
        <w:autoSpaceDN w:val="0"/>
        <w:adjustRightInd w:val="0"/>
        <w:spacing w:after="120" w:line="360" w:lineRule="auto"/>
        <w:ind w:firstLine="540"/>
        <w:jc w:val="both"/>
        <w:rPr>
          <w:sz w:val="28"/>
          <w:szCs w:val="28"/>
        </w:rPr>
      </w:pPr>
      <w:r w:rsidRPr="00AC3307">
        <w:rPr>
          <w:sz w:val="28"/>
          <w:szCs w:val="28"/>
        </w:rPr>
        <w:t>коллективный риск - определяет ожидаемое количество пострадавших в результате аварий на объекте за определенный период времени; является количественной интегральной мерой опасности объекта;</w:t>
      </w:r>
    </w:p>
    <w:p w:rsidR="00C33BF0" w:rsidRPr="00AC3307" w:rsidRDefault="00C33BF0" w:rsidP="008C78DA">
      <w:pPr>
        <w:autoSpaceDE w:val="0"/>
        <w:autoSpaceDN w:val="0"/>
        <w:adjustRightInd w:val="0"/>
        <w:spacing w:after="120" w:line="360" w:lineRule="auto"/>
        <w:ind w:firstLine="540"/>
        <w:jc w:val="both"/>
        <w:rPr>
          <w:sz w:val="28"/>
          <w:szCs w:val="28"/>
        </w:rPr>
      </w:pPr>
      <w:r w:rsidRPr="00AC3307">
        <w:rPr>
          <w:sz w:val="28"/>
          <w:szCs w:val="28"/>
        </w:rPr>
        <w:t xml:space="preserve">индивидуальный риск - </w:t>
      </w:r>
      <w:r w:rsidR="004B147E" w:rsidRPr="00AC3307">
        <w:rPr>
          <w:sz w:val="28"/>
          <w:szCs w:val="28"/>
        </w:rPr>
        <w:t>частота поражения отдельного индивидуума (рискующего человека) в результате воздействия исследуемых факторов опасности</w:t>
      </w:r>
      <w:r w:rsidRPr="00AC3307">
        <w:rPr>
          <w:sz w:val="28"/>
          <w:szCs w:val="28"/>
        </w:rPr>
        <w:t>;</w:t>
      </w:r>
    </w:p>
    <w:p w:rsidR="00C33BF0" w:rsidRPr="00AC3307" w:rsidRDefault="00C33BF0" w:rsidP="008C78DA">
      <w:pPr>
        <w:autoSpaceDE w:val="0"/>
        <w:autoSpaceDN w:val="0"/>
        <w:adjustRightInd w:val="0"/>
        <w:spacing w:after="120" w:line="360" w:lineRule="auto"/>
        <w:ind w:firstLine="540"/>
        <w:jc w:val="both"/>
        <w:rPr>
          <w:sz w:val="28"/>
          <w:szCs w:val="28"/>
        </w:rPr>
      </w:pPr>
      <w:r w:rsidRPr="00AC3307">
        <w:rPr>
          <w:sz w:val="28"/>
          <w:szCs w:val="28"/>
        </w:rPr>
        <w:t>социальный риск, или F/N кривая -</w:t>
      </w:r>
      <w:r w:rsidR="004B147E" w:rsidRPr="00AC3307">
        <w:rPr>
          <w:sz w:val="28"/>
          <w:szCs w:val="28"/>
        </w:rPr>
        <w:t xml:space="preserve"> характеризует масштаб и вероятность (частоту) аварий; определяется функцией распре</w:t>
      </w:r>
      <w:r w:rsidR="00C5452D">
        <w:rPr>
          <w:sz w:val="28"/>
          <w:szCs w:val="28"/>
        </w:rPr>
        <w:t>деления потерь (ущерба), которые графически отображаю</w:t>
      </w:r>
      <w:r w:rsidR="008C78DA">
        <w:rPr>
          <w:sz w:val="28"/>
          <w:szCs w:val="28"/>
        </w:rPr>
        <w:t xml:space="preserve">тся </w:t>
      </w:r>
      <w:r w:rsidR="004B147E" w:rsidRPr="00AC3307">
        <w:rPr>
          <w:sz w:val="28"/>
          <w:szCs w:val="28"/>
        </w:rPr>
        <w:t>F/N-кривой;</w:t>
      </w:r>
    </w:p>
    <w:p w:rsidR="004B147E" w:rsidRPr="00AC3307" w:rsidRDefault="00C33BF0" w:rsidP="008C78DA">
      <w:pPr>
        <w:autoSpaceDE w:val="0"/>
        <w:autoSpaceDN w:val="0"/>
        <w:adjustRightInd w:val="0"/>
        <w:spacing w:after="120" w:line="360" w:lineRule="auto"/>
        <w:ind w:firstLine="540"/>
        <w:jc w:val="both"/>
        <w:rPr>
          <w:sz w:val="28"/>
          <w:szCs w:val="28"/>
        </w:rPr>
      </w:pPr>
      <w:r w:rsidRPr="00AC3307">
        <w:rPr>
          <w:sz w:val="28"/>
          <w:szCs w:val="28"/>
        </w:rPr>
        <w:t xml:space="preserve">ожидаемый ущерб - </w:t>
      </w:r>
      <w:r w:rsidR="00F3303B" w:rsidRPr="00AC3307">
        <w:rPr>
          <w:sz w:val="28"/>
          <w:szCs w:val="28"/>
        </w:rPr>
        <w:t>зависимость частоты возникновения сценариев аварий F, в которых причинен ущерб на опреде</w:t>
      </w:r>
      <w:r w:rsidR="00473D06">
        <w:rPr>
          <w:sz w:val="28"/>
          <w:szCs w:val="28"/>
        </w:rPr>
        <w:t>ленном уровне потерь не менее G</w:t>
      </w:r>
      <w:r w:rsidR="00F3303B" w:rsidRPr="00AC3307">
        <w:rPr>
          <w:sz w:val="28"/>
          <w:szCs w:val="28"/>
        </w:rPr>
        <w:t xml:space="preserve"> от количества этих потерь G; характеризует материальную тяжесть последствий (катастрофичность) реализации опасностей аварий и представляется в виде соответствующей F/G-кривой</w:t>
      </w:r>
      <w:r w:rsidR="004B147E" w:rsidRPr="00AC3307">
        <w:rPr>
          <w:sz w:val="28"/>
          <w:szCs w:val="28"/>
        </w:rPr>
        <w:t>;</w:t>
      </w:r>
    </w:p>
    <w:p w:rsidR="00C33BF0" w:rsidRPr="00AC3307" w:rsidRDefault="004B147E" w:rsidP="008C78DA">
      <w:pPr>
        <w:autoSpaceDE w:val="0"/>
        <w:autoSpaceDN w:val="0"/>
        <w:adjustRightInd w:val="0"/>
        <w:spacing w:after="120" w:line="360" w:lineRule="auto"/>
        <w:ind w:firstLine="540"/>
        <w:jc w:val="both"/>
        <w:rPr>
          <w:sz w:val="28"/>
          <w:szCs w:val="28"/>
        </w:rPr>
      </w:pPr>
      <w:r w:rsidRPr="00AC3307">
        <w:rPr>
          <w:sz w:val="28"/>
          <w:szCs w:val="28"/>
        </w:rPr>
        <w:lastRenderedPageBreak/>
        <w:t>технический риск – применяется при анализе опасностей, связанных с отказами технических устройств, систем обнаружения утечек, автоматизированных систем управления технологическим процессом,</w:t>
      </w:r>
      <w:r w:rsidR="00CC21C5" w:rsidRPr="00AC3307">
        <w:rPr>
          <w:sz w:val="28"/>
          <w:szCs w:val="28"/>
        </w:rPr>
        <w:t xml:space="preserve"> </w:t>
      </w:r>
      <w:r w:rsidRPr="00AC3307">
        <w:rPr>
          <w:sz w:val="28"/>
          <w:szCs w:val="28"/>
        </w:rPr>
        <w:t>систем противоаварийной защиты</w:t>
      </w:r>
      <w:r w:rsidR="00473D06">
        <w:rPr>
          <w:sz w:val="28"/>
          <w:szCs w:val="28"/>
        </w:rPr>
        <w:t>;</w:t>
      </w:r>
      <w:r w:rsidRPr="00AC3307">
        <w:rPr>
          <w:sz w:val="28"/>
          <w:szCs w:val="28"/>
        </w:rPr>
        <w:t xml:space="preserve"> рекомендуется анализировать технический риск, показатели которого определяются соответствующими методами теории надежности технологических систем и функциональной безопасности систем ПАЗ, АСУТП</w:t>
      </w:r>
      <w:r w:rsidR="00C33BF0" w:rsidRPr="00AC3307">
        <w:rPr>
          <w:sz w:val="28"/>
          <w:szCs w:val="28"/>
        </w:rPr>
        <w:t>.</w:t>
      </w:r>
    </w:p>
    <w:p w:rsidR="00DF524A" w:rsidRPr="00AC3307" w:rsidRDefault="00504F3B" w:rsidP="008C78DA">
      <w:pPr>
        <w:autoSpaceDE w:val="0"/>
        <w:autoSpaceDN w:val="0"/>
        <w:adjustRightInd w:val="0"/>
        <w:spacing w:after="120" w:line="360" w:lineRule="auto"/>
        <w:ind w:firstLine="540"/>
        <w:jc w:val="both"/>
        <w:rPr>
          <w:sz w:val="28"/>
          <w:szCs w:val="28"/>
        </w:rPr>
      </w:pPr>
      <w:r w:rsidRPr="00AC3307">
        <w:rPr>
          <w:sz w:val="28"/>
          <w:szCs w:val="28"/>
        </w:rPr>
        <w:t xml:space="preserve">Также рекомендуется проводить расчет максимально возможного числа потерпевших, которое определяется числом людей, оказавшихся в превалирующей зоне действия поражающих факторов (исходя из принципа </w:t>
      </w:r>
      <w:r w:rsidR="00473D06">
        <w:rPr>
          <w:sz w:val="28"/>
          <w:szCs w:val="28"/>
        </w:rPr>
        <w:t>«</w:t>
      </w:r>
      <w:r w:rsidRPr="00AC3307">
        <w:rPr>
          <w:sz w:val="28"/>
          <w:szCs w:val="28"/>
        </w:rPr>
        <w:t>поглощения большей опасностью всех меньших опасностей</w:t>
      </w:r>
      <w:r w:rsidR="00473D06">
        <w:rPr>
          <w:sz w:val="28"/>
          <w:szCs w:val="28"/>
        </w:rPr>
        <w:t>»</w:t>
      </w:r>
      <w:r w:rsidRPr="00AC3307">
        <w:rPr>
          <w:sz w:val="28"/>
          <w:szCs w:val="28"/>
        </w:rPr>
        <w:t>).</w:t>
      </w:r>
    </w:p>
    <w:p w:rsidR="00DF524A" w:rsidRPr="00AC3307" w:rsidRDefault="009B6561" w:rsidP="008C78DA">
      <w:pPr>
        <w:widowControl w:val="0"/>
        <w:spacing w:after="120" w:line="360" w:lineRule="auto"/>
        <w:ind w:firstLine="851"/>
        <w:jc w:val="both"/>
        <w:rPr>
          <w:sz w:val="28"/>
          <w:szCs w:val="28"/>
        </w:rPr>
      </w:pPr>
      <w:r w:rsidRPr="00AC3307">
        <w:rPr>
          <w:sz w:val="28"/>
          <w:szCs w:val="28"/>
        </w:rPr>
        <w:t>Результаты расчетов показателей риска</w:t>
      </w:r>
      <w:r w:rsidR="00473D06">
        <w:rPr>
          <w:sz w:val="28"/>
          <w:szCs w:val="28"/>
        </w:rPr>
        <w:t xml:space="preserve"> могут быть представлены в виде таблицы</w:t>
      </w:r>
      <w:r w:rsidRPr="00AC3307">
        <w:rPr>
          <w:sz w:val="28"/>
          <w:szCs w:val="28"/>
        </w:rPr>
        <w:t xml:space="preserve"> </w:t>
      </w:r>
      <w:r w:rsidR="00473D06" w:rsidRPr="00AC3307">
        <w:rPr>
          <w:sz w:val="28"/>
          <w:szCs w:val="28"/>
        </w:rPr>
        <w:t>№ 10-1</w:t>
      </w:r>
      <w:r w:rsidR="00473D06">
        <w:rPr>
          <w:sz w:val="28"/>
          <w:szCs w:val="28"/>
        </w:rPr>
        <w:t>, приведенной</w:t>
      </w:r>
      <w:r w:rsidRPr="00AC3307">
        <w:rPr>
          <w:sz w:val="28"/>
          <w:szCs w:val="28"/>
        </w:rPr>
        <w:t xml:space="preserve"> </w:t>
      </w:r>
      <w:r w:rsidR="00473D06">
        <w:rPr>
          <w:sz w:val="28"/>
          <w:szCs w:val="28"/>
        </w:rPr>
        <w:t>ниже</w:t>
      </w:r>
      <w:r w:rsidR="008C78DA">
        <w:rPr>
          <w:sz w:val="28"/>
          <w:szCs w:val="28"/>
        </w:rPr>
        <w:t>,</w:t>
      </w:r>
      <w:r w:rsidR="00473D06">
        <w:rPr>
          <w:sz w:val="28"/>
          <w:szCs w:val="28"/>
        </w:rPr>
        <w:t xml:space="preserve"> и </w:t>
      </w:r>
      <w:r w:rsidR="008C78DA">
        <w:rPr>
          <w:sz w:val="28"/>
          <w:szCs w:val="28"/>
        </w:rPr>
        <w:t xml:space="preserve">на </w:t>
      </w:r>
      <w:r w:rsidR="000426BC" w:rsidRPr="00AC3307">
        <w:rPr>
          <w:sz w:val="28"/>
          <w:szCs w:val="28"/>
        </w:rPr>
        <w:t>рисун</w:t>
      </w:r>
      <w:r w:rsidR="00473D06">
        <w:rPr>
          <w:sz w:val="28"/>
          <w:szCs w:val="28"/>
        </w:rPr>
        <w:t>ках</w:t>
      </w:r>
      <w:r w:rsidR="00D96013" w:rsidRPr="00AC3307">
        <w:rPr>
          <w:sz w:val="28"/>
          <w:szCs w:val="28"/>
        </w:rPr>
        <w:t xml:space="preserve"> </w:t>
      </w:r>
      <w:r w:rsidR="004A72C4" w:rsidRPr="00AC3307">
        <w:rPr>
          <w:sz w:val="28"/>
          <w:szCs w:val="28"/>
        </w:rPr>
        <w:t>1</w:t>
      </w:r>
      <w:r w:rsidR="00D23CEB" w:rsidRPr="00AC3307">
        <w:rPr>
          <w:sz w:val="28"/>
          <w:szCs w:val="28"/>
        </w:rPr>
        <w:t>0</w:t>
      </w:r>
      <w:r w:rsidR="00D96013" w:rsidRPr="00AC3307">
        <w:rPr>
          <w:sz w:val="28"/>
          <w:szCs w:val="28"/>
        </w:rPr>
        <w:t>-1</w:t>
      </w:r>
      <w:r w:rsidR="008C78DA">
        <w:rPr>
          <w:sz w:val="28"/>
          <w:szCs w:val="28"/>
        </w:rPr>
        <w:t xml:space="preserve"> – </w:t>
      </w:r>
      <w:r w:rsidR="004A72C4" w:rsidRPr="00AC3307">
        <w:rPr>
          <w:sz w:val="28"/>
          <w:szCs w:val="28"/>
        </w:rPr>
        <w:t>1</w:t>
      </w:r>
      <w:r w:rsidR="00D23CEB" w:rsidRPr="00AC3307">
        <w:rPr>
          <w:sz w:val="28"/>
          <w:szCs w:val="28"/>
        </w:rPr>
        <w:t>0</w:t>
      </w:r>
      <w:r w:rsidR="004A72C4" w:rsidRPr="00AC3307">
        <w:rPr>
          <w:sz w:val="28"/>
          <w:szCs w:val="28"/>
        </w:rPr>
        <w:t>-</w:t>
      </w:r>
      <w:r w:rsidR="006A5FA4" w:rsidRPr="00AC3307">
        <w:rPr>
          <w:sz w:val="28"/>
          <w:szCs w:val="28"/>
        </w:rPr>
        <w:t>4</w:t>
      </w:r>
      <w:r w:rsidR="00D96013" w:rsidRPr="00AC3307">
        <w:rPr>
          <w:sz w:val="28"/>
          <w:szCs w:val="28"/>
        </w:rPr>
        <w:t>.</w:t>
      </w:r>
    </w:p>
    <w:p w:rsidR="00C552A7" w:rsidRPr="00AC3307" w:rsidRDefault="00DB7CF6" w:rsidP="00DE44F9">
      <w:pPr>
        <w:keepNext/>
        <w:spacing w:after="120"/>
        <w:ind w:firstLine="709"/>
        <w:jc w:val="right"/>
        <w:rPr>
          <w:b/>
          <w:i/>
          <w:spacing w:val="20"/>
          <w:sz w:val="28"/>
          <w:szCs w:val="24"/>
        </w:rPr>
      </w:pPr>
      <w:r w:rsidRPr="00AC3307">
        <w:rPr>
          <w:b/>
          <w:i/>
          <w:spacing w:val="20"/>
          <w:sz w:val="28"/>
          <w:szCs w:val="24"/>
        </w:rPr>
        <w:t>Таблица №</w:t>
      </w:r>
      <w:r w:rsidR="00C552A7" w:rsidRPr="00AC3307">
        <w:rPr>
          <w:b/>
          <w:i/>
          <w:spacing w:val="20"/>
          <w:sz w:val="28"/>
          <w:szCs w:val="24"/>
        </w:rPr>
        <w:t xml:space="preserve"> 1</w:t>
      </w:r>
      <w:r w:rsidR="00D23CEB" w:rsidRPr="00AC3307">
        <w:rPr>
          <w:b/>
          <w:i/>
          <w:spacing w:val="20"/>
          <w:sz w:val="28"/>
          <w:szCs w:val="24"/>
        </w:rPr>
        <w:t>0</w:t>
      </w:r>
      <w:r w:rsidR="00C552A7" w:rsidRPr="00AC3307">
        <w:rPr>
          <w:b/>
          <w:i/>
          <w:spacing w:val="20"/>
          <w:sz w:val="28"/>
          <w:szCs w:val="24"/>
        </w:rPr>
        <w:t>-1</w:t>
      </w:r>
    </w:p>
    <w:p w:rsidR="00C552A7" w:rsidRPr="00AC3307" w:rsidRDefault="00C552A7" w:rsidP="004B7CF3">
      <w:pPr>
        <w:autoSpaceDE w:val="0"/>
        <w:autoSpaceDN w:val="0"/>
        <w:adjustRightInd w:val="0"/>
        <w:ind w:firstLine="709"/>
        <w:jc w:val="center"/>
        <w:rPr>
          <w:b/>
          <w:sz w:val="28"/>
          <w:szCs w:val="24"/>
        </w:rPr>
      </w:pPr>
      <w:r w:rsidRPr="00AC3307">
        <w:rPr>
          <w:b/>
          <w:sz w:val="28"/>
          <w:szCs w:val="24"/>
        </w:rPr>
        <w:t>Пример результатов оценки риска аварий на СПБУ</w:t>
      </w:r>
    </w:p>
    <w:tbl>
      <w:tblPr>
        <w:tblStyle w:val="aff1"/>
        <w:tblW w:w="5000" w:type="pct"/>
        <w:tblLayout w:type="fixed"/>
        <w:tblCellMar>
          <w:left w:w="29" w:type="dxa"/>
          <w:right w:w="29" w:type="dxa"/>
        </w:tblCellMar>
        <w:tblLook w:val="04A0" w:firstRow="1" w:lastRow="0" w:firstColumn="1" w:lastColumn="0" w:noHBand="0" w:noVBand="1"/>
      </w:tblPr>
      <w:tblGrid>
        <w:gridCol w:w="8110"/>
        <w:gridCol w:w="2153"/>
      </w:tblGrid>
      <w:tr w:rsidR="00C552A7" w:rsidRPr="00AC3307" w:rsidTr="00C552A7">
        <w:trPr>
          <w:trHeight w:val="20"/>
          <w:tblHeader/>
        </w:trPr>
        <w:tc>
          <w:tcPr>
            <w:tcW w:w="3951" w:type="pct"/>
            <w:shd w:val="clear" w:color="auto" w:fill="F2F2F2" w:themeFill="background1" w:themeFillShade="F2"/>
            <w:vAlign w:val="center"/>
          </w:tcPr>
          <w:p w:rsidR="00C552A7" w:rsidRPr="00AC3307" w:rsidRDefault="00C552A7" w:rsidP="00DE44F9">
            <w:pPr>
              <w:pStyle w:val="TableHeaders"/>
              <w:spacing w:before="0" w:after="120"/>
              <w:rPr>
                <w:rFonts w:ascii="Times New Roman" w:hAnsi="Times New Roman"/>
                <w:sz w:val="24"/>
                <w:szCs w:val="24"/>
              </w:rPr>
            </w:pPr>
            <w:r w:rsidRPr="00AC3307">
              <w:rPr>
                <w:rFonts w:ascii="Times New Roman" w:hAnsi="Times New Roman"/>
                <w:sz w:val="24"/>
                <w:szCs w:val="24"/>
              </w:rPr>
              <w:t>Показатель</w:t>
            </w:r>
          </w:p>
        </w:tc>
        <w:tc>
          <w:tcPr>
            <w:tcW w:w="1049" w:type="pct"/>
            <w:shd w:val="clear" w:color="auto" w:fill="F2F2F2" w:themeFill="background1" w:themeFillShade="F2"/>
            <w:vAlign w:val="center"/>
          </w:tcPr>
          <w:p w:rsidR="00C552A7" w:rsidRPr="00AC3307" w:rsidRDefault="00C552A7" w:rsidP="00DE44F9">
            <w:pPr>
              <w:pStyle w:val="TableHeaders"/>
              <w:spacing w:before="0" w:after="120"/>
              <w:rPr>
                <w:rFonts w:ascii="Times New Roman" w:hAnsi="Times New Roman"/>
                <w:sz w:val="24"/>
                <w:szCs w:val="24"/>
                <w:lang w:val="ru-RU"/>
              </w:rPr>
            </w:pPr>
            <w:r w:rsidRPr="00AC3307">
              <w:rPr>
                <w:rFonts w:ascii="Times New Roman" w:hAnsi="Times New Roman"/>
                <w:sz w:val="24"/>
                <w:szCs w:val="24"/>
                <w:lang w:val="ru-RU"/>
              </w:rPr>
              <w:t>Значение</w:t>
            </w:r>
          </w:p>
        </w:tc>
      </w:tr>
      <w:tr w:rsidR="00C552A7" w:rsidRPr="00AC3307" w:rsidTr="00C552A7">
        <w:trPr>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t>Средний уровень коллективного риска на площадке СПБУ для обслуживающего персонала, чел</w:t>
            </w:r>
            <w:r w:rsidR="00DE44F9" w:rsidRPr="00AC3307">
              <w:rPr>
                <w:rFonts w:ascii="Times New Roman" w:hAnsi="Times New Roman"/>
                <w:sz w:val="24"/>
                <w:szCs w:val="24"/>
                <w:lang w:val="ru-RU"/>
              </w:rPr>
              <w:t>.</w:t>
            </w:r>
            <w:r w:rsidRPr="00AC3307">
              <w:rPr>
                <w:rFonts w:ascii="Times New Roman" w:hAnsi="Times New Roman"/>
                <w:sz w:val="24"/>
                <w:szCs w:val="24"/>
                <w:lang w:val="ru-RU"/>
              </w:rPr>
              <w:t>/год:</w:t>
            </w:r>
          </w:p>
          <w:p w:rsidR="00C552A7" w:rsidRPr="00AC3307" w:rsidRDefault="00C552A7" w:rsidP="00DE44F9">
            <w:pPr>
              <w:pStyle w:val="TableTextBullets"/>
              <w:rPr>
                <w:rFonts w:ascii="Times New Roman" w:hAnsi="Times New Roman"/>
                <w:sz w:val="24"/>
                <w:szCs w:val="24"/>
                <w:lang w:val="ru-RU"/>
              </w:rPr>
            </w:pPr>
            <w:r w:rsidRPr="00AC3307">
              <w:rPr>
                <w:rFonts w:ascii="Times New Roman" w:hAnsi="Times New Roman"/>
                <w:sz w:val="24"/>
                <w:szCs w:val="24"/>
                <w:lang w:val="ru-RU"/>
              </w:rPr>
              <w:t>на стадии бурения</w:t>
            </w:r>
          </w:p>
          <w:p w:rsidR="00C552A7" w:rsidRPr="00AC3307" w:rsidRDefault="00C552A7" w:rsidP="00DE44F9">
            <w:pPr>
              <w:pStyle w:val="TableTextBullets"/>
              <w:rPr>
                <w:rFonts w:ascii="Times New Roman" w:hAnsi="Times New Roman"/>
                <w:sz w:val="24"/>
                <w:szCs w:val="24"/>
                <w:lang w:val="ru-RU"/>
              </w:rPr>
            </w:pPr>
            <w:r w:rsidRPr="00AC3307">
              <w:rPr>
                <w:rFonts w:ascii="Times New Roman" w:hAnsi="Times New Roman"/>
                <w:sz w:val="24"/>
                <w:szCs w:val="24"/>
                <w:lang w:val="ru-RU"/>
              </w:rPr>
              <w:t>на стадии эксплуатации</w:t>
            </w:r>
          </w:p>
        </w:tc>
        <w:tc>
          <w:tcPr>
            <w:tcW w:w="1049" w:type="pct"/>
            <w:vAlign w:val="bottom"/>
          </w:tcPr>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3,</w:t>
            </w:r>
            <w:r w:rsidR="007119D1" w:rsidRPr="00AC3307">
              <w:rPr>
                <w:rFonts w:ascii="Times New Roman" w:hAnsi="Times New Roman"/>
                <w:sz w:val="24"/>
                <w:szCs w:val="24"/>
                <w:lang w:val="ru-RU"/>
              </w:rPr>
              <w:t>6</w:t>
            </w:r>
            <w:r w:rsidRPr="00AC3307">
              <w:rPr>
                <w:rFonts w:ascii="Times New Roman" w:hAnsi="Times New Roman"/>
                <w:sz w:val="24"/>
                <w:szCs w:val="24"/>
                <w:lang w:val="ru-RU"/>
              </w:rPr>
              <w:t>∙10</w:t>
            </w:r>
            <w:r w:rsidRPr="00AC3307">
              <w:rPr>
                <w:rFonts w:ascii="Times New Roman" w:hAnsi="Times New Roman"/>
                <w:sz w:val="24"/>
                <w:szCs w:val="24"/>
                <w:vertAlign w:val="superscript"/>
                <w:lang w:val="ru-RU"/>
              </w:rPr>
              <w:t>-3</w:t>
            </w:r>
          </w:p>
          <w:p w:rsidR="00C552A7" w:rsidRPr="00AC3307" w:rsidRDefault="007119D1"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2,0</w:t>
            </w:r>
            <w:r w:rsidR="00C552A7" w:rsidRPr="00AC3307">
              <w:rPr>
                <w:rFonts w:ascii="Times New Roman" w:hAnsi="Times New Roman"/>
                <w:sz w:val="24"/>
                <w:szCs w:val="24"/>
                <w:lang w:val="ru-RU"/>
              </w:rPr>
              <w:t>∙10</w:t>
            </w:r>
            <w:r w:rsidR="00C552A7" w:rsidRPr="00AC3307">
              <w:rPr>
                <w:rFonts w:ascii="Times New Roman" w:hAnsi="Times New Roman"/>
                <w:sz w:val="24"/>
                <w:szCs w:val="24"/>
                <w:vertAlign w:val="superscript"/>
                <w:lang w:val="ru-RU"/>
              </w:rPr>
              <w:t>-4</w:t>
            </w:r>
          </w:p>
        </w:tc>
      </w:tr>
      <w:tr w:rsidR="00C552A7" w:rsidRPr="00AC3307" w:rsidTr="00C552A7">
        <w:trPr>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t>Коллективный риск при бурении, чел</w:t>
            </w:r>
            <w:r w:rsidR="00DE44F9" w:rsidRPr="00AC3307">
              <w:rPr>
                <w:rFonts w:ascii="Times New Roman" w:hAnsi="Times New Roman"/>
                <w:sz w:val="24"/>
                <w:szCs w:val="24"/>
                <w:lang w:val="ru-RU"/>
              </w:rPr>
              <w:t>.</w:t>
            </w:r>
            <w:r w:rsidRPr="00AC3307">
              <w:rPr>
                <w:rFonts w:ascii="Times New Roman" w:hAnsi="Times New Roman"/>
                <w:sz w:val="24"/>
                <w:szCs w:val="24"/>
                <w:lang w:val="ru-RU"/>
              </w:rPr>
              <w:t>/год:</w:t>
            </w:r>
          </w:p>
          <w:p w:rsidR="00C552A7" w:rsidRPr="00AC3307" w:rsidRDefault="00DE44F9" w:rsidP="00DE44F9">
            <w:pPr>
              <w:pStyle w:val="TableTextBullets"/>
              <w:rPr>
                <w:rFonts w:ascii="Times New Roman" w:hAnsi="Times New Roman"/>
                <w:sz w:val="24"/>
                <w:szCs w:val="24"/>
                <w:lang w:val="ru-RU"/>
              </w:rPr>
            </w:pPr>
            <w:r w:rsidRPr="00AC3307">
              <w:rPr>
                <w:rFonts w:ascii="Times New Roman" w:hAnsi="Times New Roman"/>
                <w:sz w:val="24"/>
                <w:szCs w:val="24"/>
                <w:lang w:val="ru-RU"/>
              </w:rPr>
              <w:t>в зоне бурения</w:t>
            </w:r>
          </w:p>
          <w:p w:rsidR="00C552A7" w:rsidRPr="00AC3307" w:rsidRDefault="00DE44F9" w:rsidP="00DE44F9">
            <w:pPr>
              <w:pStyle w:val="TableTextBullets"/>
              <w:rPr>
                <w:rFonts w:ascii="Times New Roman" w:hAnsi="Times New Roman"/>
                <w:sz w:val="24"/>
                <w:szCs w:val="24"/>
                <w:lang w:val="ru-RU"/>
              </w:rPr>
            </w:pPr>
            <w:r w:rsidRPr="00AC3307">
              <w:rPr>
                <w:rFonts w:ascii="Times New Roman" w:hAnsi="Times New Roman"/>
                <w:sz w:val="24"/>
                <w:szCs w:val="24"/>
                <w:lang w:val="ru-RU"/>
              </w:rPr>
              <w:t>в зоне</w:t>
            </w:r>
            <w:r w:rsidR="00C552A7" w:rsidRPr="00AC3307">
              <w:rPr>
                <w:rFonts w:ascii="Times New Roman" w:hAnsi="Times New Roman"/>
                <w:sz w:val="24"/>
                <w:szCs w:val="24"/>
                <w:lang w:val="ru-RU"/>
              </w:rPr>
              <w:t xml:space="preserve"> хранилищ</w:t>
            </w:r>
          </w:p>
          <w:p w:rsidR="00C552A7" w:rsidRPr="00AC3307" w:rsidRDefault="00C552A7" w:rsidP="00473D06">
            <w:pPr>
              <w:pStyle w:val="TableTextBullets"/>
              <w:rPr>
                <w:rFonts w:ascii="Times New Roman" w:hAnsi="Times New Roman"/>
                <w:sz w:val="24"/>
                <w:szCs w:val="24"/>
                <w:lang w:val="ru-RU"/>
              </w:rPr>
            </w:pPr>
            <w:r w:rsidRPr="00AC3307">
              <w:rPr>
                <w:rFonts w:ascii="Times New Roman" w:hAnsi="Times New Roman"/>
                <w:sz w:val="24"/>
                <w:szCs w:val="24"/>
                <w:lang w:val="ru-RU"/>
              </w:rPr>
              <w:t xml:space="preserve">в </w:t>
            </w:r>
            <w:r w:rsidR="00473D06">
              <w:rPr>
                <w:rFonts w:ascii="Times New Roman" w:hAnsi="Times New Roman"/>
                <w:sz w:val="24"/>
                <w:szCs w:val="24"/>
                <w:lang w:val="ru-RU"/>
              </w:rPr>
              <w:t>ЖМ</w:t>
            </w:r>
          </w:p>
        </w:tc>
        <w:tc>
          <w:tcPr>
            <w:tcW w:w="1049" w:type="pct"/>
            <w:vAlign w:val="bottom"/>
          </w:tcPr>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3,2∙10</w:t>
            </w:r>
            <w:r w:rsidRPr="00AC3307">
              <w:rPr>
                <w:rFonts w:ascii="Times New Roman" w:hAnsi="Times New Roman"/>
                <w:sz w:val="24"/>
                <w:szCs w:val="24"/>
                <w:vertAlign w:val="superscript"/>
                <w:lang w:val="ru-RU"/>
              </w:rPr>
              <w:t>-3</w:t>
            </w:r>
          </w:p>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2,6∙10</w:t>
            </w:r>
            <w:r w:rsidRPr="00AC3307">
              <w:rPr>
                <w:rFonts w:ascii="Times New Roman" w:hAnsi="Times New Roman"/>
                <w:sz w:val="24"/>
                <w:szCs w:val="24"/>
                <w:vertAlign w:val="superscript"/>
                <w:lang w:val="ru-RU"/>
              </w:rPr>
              <w:t>-4</w:t>
            </w:r>
          </w:p>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1,3∙10</w:t>
            </w:r>
            <w:r w:rsidRPr="00AC3307">
              <w:rPr>
                <w:rFonts w:ascii="Times New Roman" w:hAnsi="Times New Roman"/>
                <w:sz w:val="24"/>
                <w:szCs w:val="24"/>
                <w:vertAlign w:val="superscript"/>
              </w:rPr>
              <w:t>-4</w:t>
            </w:r>
          </w:p>
        </w:tc>
      </w:tr>
      <w:tr w:rsidR="00C552A7" w:rsidRPr="00AC3307" w:rsidTr="00C552A7">
        <w:trPr>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t>Коллективный риск при эксплуатации, чел</w:t>
            </w:r>
            <w:r w:rsidR="00DE44F9" w:rsidRPr="00AC3307">
              <w:rPr>
                <w:rFonts w:ascii="Times New Roman" w:hAnsi="Times New Roman"/>
                <w:sz w:val="24"/>
                <w:szCs w:val="24"/>
                <w:lang w:val="ru-RU"/>
              </w:rPr>
              <w:t>.</w:t>
            </w:r>
            <w:r w:rsidRPr="00AC3307">
              <w:rPr>
                <w:rFonts w:ascii="Times New Roman" w:hAnsi="Times New Roman"/>
                <w:sz w:val="24"/>
                <w:szCs w:val="24"/>
                <w:lang w:val="ru-RU"/>
              </w:rPr>
              <w:t xml:space="preserve">/год: </w:t>
            </w:r>
          </w:p>
          <w:p w:rsidR="00DE44F9" w:rsidRPr="00AC3307" w:rsidRDefault="00DE44F9" w:rsidP="00DE44F9">
            <w:pPr>
              <w:pStyle w:val="TableTextBullets"/>
              <w:rPr>
                <w:rFonts w:ascii="Times New Roman" w:hAnsi="Times New Roman"/>
                <w:sz w:val="24"/>
                <w:szCs w:val="24"/>
                <w:lang w:val="ru-RU"/>
              </w:rPr>
            </w:pPr>
            <w:r w:rsidRPr="00AC3307">
              <w:rPr>
                <w:rFonts w:ascii="Times New Roman" w:hAnsi="Times New Roman"/>
                <w:sz w:val="24"/>
                <w:szCs w:val="24"/>
                <w:lang w:val="ru-RU"/>
              </w:rPr>
              <w:t>в зоне бурения</w:t>
            </w:r>
          </w:p>
          <w:p w:rsidR="00C552A7" w:rsidRPr="00AC3307" w:rsidRDefault="00DE44F9" w:rsidP="00DE44F9">
            <w:pPr>
              <w:pStyle w:val="TableTextBullets"/>
              <w:rPr>
                <w:rFonts w:ascii="Times New Roman" w:hAnsi="Times New Roman"/>
                <w:sz w:val="24"/>
                <w:szCs w:val="24"/>
                <w:lang w:val="ru-RU"/>
              </w:rPr>
            </w:pPr>
            <w:r w:rsidRPr="00AC3307">
              <w:rPr>
                <w:rFonts w:ascii="Times New Roman" w:hAnsi="Times New Roman"/>
                <w:sz w:val="24"/>
                <w:szCs w:val="24"/>
                <w:lang w:val="ru-RU"/>
              </w:rPr>
              <w:t>в зоне хранилищ</w:t>
            </w:r>
          </w:p>
          <w:p w:rsidR="00C552A7" w:rsidRPr="00AC3307" w:rsidRDefault="00473D06" w:rsidP="00473D06">
            <w:pPr>
              <w:pStyle w:val="TableTextBullets"/>
              <w:rPr>
                <w:rFonts w:ascii="Times New Roman" w:hAnsi="Times New Roman"/>
                <w:sz w:val="24"/>
                <w:szCs w:val="24"/>
                <w:lang w:val="ru-RU"/>
              </w:rPr>
            </w:pPr>
            <w:r>
              <w:rPr>
                <w:rFonts w:ascii="Times New Roman" w:hAnsi="Times New Roman"/>
                <w:sz w:val="24"/>
                <w:szCs w:val="24"/>
                <w:lang w:val="ru-RU"/>
              </w:rPr>
              <w:t>в ЖМ</w:t>
            </w:r>
          </w:p>
        </w:tc>
        <w:tc>
          <w:tcPr>
            <w:tcW w:w="1049" w:type="pct"/>
            <w:vAlign w:val="bottom"/>
          </w:tcPr>
          <w:p w:rsidR="00C552A7" w:rsidRPr="00AC3307" w:rsidRDefault="00C552A7" w:rsidP="00DE44F9">
            <w:pPr>
              <w:pStyle w:val="TableText"/>
              <w:spacing w:before="0" w:after="120"/>
              <w:rPr>
                <w:rFonts w:ascii="Times New Roman" w:hAnsi="Times New Roman"/>
                <w:sz w:val="24"/>
                <w:szCs w:val="24"/>
                <w:lang w:val="ru-RU"/>
              </w:rPr>
            </w:pPr>
          </w:p>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1,9∙10</w:t>
            </w:r>
            <w:r w:rsidRPr="00AC3307">
              <w:rPr>
                <w:rFonts w:ascii="Times New Roman" w:hAnsi="Times New Roman"/>
                <w:sz w:val="24"/>
                <w:szCs w:val="24"/>
                <w:vertAlign w:val="superscript"/>
                <w:lang w:val="ru-RU"/>
              </w:rPr>
              <w:t>-4</w:t>
            </w:r>
          </w:p>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1,3∙10</w:t>
            </w:r>
            <w:r w:rsidRPr="00AC3307">
              <w:rPr>
                <w:rFonts w:ascii="Times New Roman" w:hAnsi="Times New Roman"/>
                <w:sz w:val="24"/>
                <w:szCs w:val="24"/>
                <w:vertAlign w:val="superscript"/>
                <w:lang w:val="ru-RU"/>
              </w:rPr>
              <w:t>-5</w:t>
            </w:r>
          </w:p>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7,5∙10</w:t>
            </w:r>
            <w:r w:rsidRPr="00AC3307">
              <w:rPr>
                <w:rFonts w:ascii="Times New Roman" w:hAnsi="Times New Roman"/>
                <w:sz w:val="24"/>
                <w:szCs w:val="24"/>
                <w:vertAlign w:val="superscript"/>
                <w:lang w:val="ru-RU"/>
              </w:rPr>
              <w:t>-5</w:t>
            </w:r>
          </w:p>
        </w:tc>
      </w:tr>
      <w:tr w:rsidR="00C552A7" w:rsidRPr="00AC3307" w:rsidTr="00DE44F9">
        <w:trPr>
          <w:cantSplit/>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t>Средний уровень индивидуального риска на площадке СПБУ для обслуживающего персонала, 1/год:</w:t>
            </w:r>
          </w:p>
          <w:p w:rsidR="00C552A7" w:rsidRPr="00AC3307" w:rsidRDefault="00C552A7" w:rsidP="00DE44F9">
            <w:pPr>
              <w:pStyle w:val="TableTextBullets"/>
              <w:rPr>
                <w:rFonts w:ascii="Times New Roman" w:hAnsi="Times New Roman"/>
                <w:sz w:val="24"/>
                <w:szCs w:val="24"/>
              </w:rPr>
            </w:pPr>
            <w:r w:rsidRPr="00AC3307">
              <w:rPr>
                <w:rFonts w:ascii="Times New Roman" w:hAnsi="Times New Roman"/>
                <w:sz w:val="24"/>
                <w:szCs w:val="24"/>
              </w:rPr>
              <w:t>на стадии бурения</w:t>
            </w:r>
          </w:p>
          <w:p w:rsidR="00C552A7" w:rsidRPr="00AC3307" w:rsidRDefault="00C552A7" w:rsidP="00DE44F9">
            <w:pPr>
              <w:pStyle w:val="TableTextBullets"/>
              <w:rPr>
                <w:rFonts w:ascii="Times New Roman" w:hAnsi="Times New Roman"/>
                <w:sz w:val="24"/>
                <w:szCs w:val="24"/>
              </w:rPr>
            </w:pPr>
            <w:r w:rsidRPr="00AC3307">
              <w:rPr>
                <w:rFonts w:ascii="Times New Roman" w:hAnsi="Times New Roman"/>
                <w:sz w:val="24"/>
                <w:szCs w:val="24"/>
              </w:rPr>
              <w:t>на стадии эксплуатации</w:t>
            </w:r>
          </w:p>
        </w:tc>
        <w:tc>
          <w:tcPr>
            <w:tcW w:w="1049" w:type="pct"/>
            <w:vAlign w:val="bottom"/>
          </w:tcPr>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3,6</w:t>
            </w:r>
            <w:r w:rsidRPr="00AC3307">
              <w:rPr>
                <w:rFonts w:ascii="Times New Roman" w:hAnsi="Times New Roman"/>
                <w:sz w:val="24"/>
                <w:szCs w:val="24"/>
              </w:rPr>
              <w:sym w:font="Symbol" w:char="F0D7"/>
            </w:r>
            <w:r w:rsidRPr="00AC3307">
              <w:rPr>
                <w:rFonts w:ascii="Times New Roman" w:hAnsi="Times New Roman"/>
                <w:sz w:val="24"/>
                <w:szCs w:val="24"/>
              </w:rPr>
              <w:t>10</w:t>
            </w:r>
            <w:r w:rsidRPr="00AC3307">
              <w:rPr>
                <w:rFonts w:ascii="Times New Roman" w:hAnsi="Times New Roman"/>
                <w:sz w:val="24"/>
                <w:szCs w:val="24"/>
                <w:vertAlign w:val="superscript"/>
              </w:rPr>
              <w:t>-5</w:t>
            </w:r>
          </w:p>
          <w:p w:rsidR="00C552A7" w:rsidRPr="00AC3307" w:rsidRDefault="00C552A7" w:rsidP="007119D1">
            <w:pPr>
              <w:pStyle w:val="TableText"/>
              <w:spacing w:before="0" w:after="120"/>
              <w:rPr>
                <w:rFonts w:ascii="Times New Roman" w:hAnsi="Times New Roman"/>
                <w:sz w:val="24"/>
                <w:szCs w:val="24"/>
                <w:lang w:val="ru-RU"/>
              </w:rPr>
            </w:pPr>
            <w:r w:rsidRPr="00AC3307">
              <w:rPr>
                <w:rFonts w:ascii="Times New Roman" w:hAnsi="Times New Roman"/>
                <w:sz w:val="24"/>
                <w:szCs w:val="24"/>
              </w:rPr>
              <w:t>3,7∙10</w:t>
            </w:r>
            <w:r w:rsidRPr="00AC3307">
              <w:rPr>
                <w:rFonts w:ascii="Times New Roman" w:hAnsi="Times New Roman"/>
                <w:sz w:val="24"/>
                <w:szCs w:val="24"/>
                <w:vertAlign w:val="superscript"/>
              </w:rPr>
              <w:t>-</w:t>
            </w:r>
            <w:r w:rsidR="007119D1" w:rsidRPr="00AC3307">
              <w:rPr>
                <w:rFonts w:ascii="Times New Roman" w:hAnsi="Times New Roman"/>
                <w:sz w:val="24"/>
                <w:szCs w:val="24"/>
                <w:vertAlign w:val="superscript"/>
                <w:lang w:val="ru-RU"/>
              </w:rPr>
              <w:t>6</w:t>
            </w:r>
          </w:p>
        </w:tc>
      </w:tr>
      <w:tr w:rsidR="00C552A7" w:rsidRPr="00AC3307" w:rsidTr="00C552A7">
        <w:trPr>
          <w:cantSplit/>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lastRenderedPageBreak/>
              <w:t>Индивидуальный риск при бурении, 1/год:</w:t>
            </w:r>
          </w:p>
          <w:p w:rsidR="00DE44F9" w:rsidRPr="00AC3307" w:rsidRDefault="00DE44F9" w:rsidP="00DE44F9">
            <w:pPr>
              <w:pStyle w:val="TableTextBullets"/>
              <w:rPr>
                <w:rFonts w:ascii="Times New Roman" w:hAnsi="Times New Roman"/>
                <w:sz w:val="24"/>
                <w:szCs w:val="24"/>
              </w:rPr>
            </w:pPr>
            <w:r w:rsidRPr="00AC3307">
              <w:rPr>
                <w:rFonts w:ascii="Times New Roman" w:hAnsi="Times New Roman"/>
                <w:sz w:val="24"/>
                <w:szCs w:val="24"/>
                <w:lang w:val="ru-RU"/>
              </w:rPr>
              <w:t>в</w:t>
            </w:r>
            <w:r w:rsidRPr="00AC3307">
              <w:rPr>
                <w:rFonts w:ascii="Times New Roman" w:hAnsi="Times New Roman"/>
                <w:sz w:val="24"/>
                <w:szCs w:val="24"/>
              </w:rPr>
              <w:t xml:space="preserve"> </w:t>
            </w:r>
            <w:r w:rsidRPr="00AC3307">
              <w:rPr>
                <w:rFonts w:ascii="Times New Roman" w:hAnsi="Times New Roman"/>
                <w:sz w:val="24"/>
                <w:szCs w:val="24"/>
                <w:lang w:val="ru-RU"/>
              </w:rPr>
              <w:t>зоне</w:t>
            </w:r>
            <w:r w:rsidRPr="00AC3307">
              <w:rPr>
                <w:rFonts w:ascii="Times New Roman" w:hAnsi="Times New Roman"/>
                <w:sz w:val="24"/>
                <w:szCs w:val="24"/>
              </w:rPr>
              <w:t xml:space="preserve"> бур</w:t>
            </w:r>
            <w:r w:rsidRPr="00AC3307">
              <w:rPr>
                <w:rFonts w:ascii="Times New Roman" w:hAnsi="Times New Roman"/>
                <w:sz w:val="24"/>
                <w:szCs w:val="24"/>
                <w:lang w:val="ru-RU"/>
              </w:rPr>
              <w:t>ения</w:t>
            </w:r>
          </w:p>
          <w:p w:rsidR="00C552A7" w:rsidRPr="00AC3307" w:rsidRDefault="00DE44F9" w:rsidP="00DE44F9">
            <w:pPr>
              <w:pStyle w:val="TableTextBullets"/>
              <w:rPr>
                <w:rFonts w:ascii="Times New Roman" w:hAnsi="Times New Roman"/>
                <w:sz w:val="24"/>
                <w:szCs w:val="24"/>
              </w:rPr>
            </w:pPr>
            <w:r w:rsidRPr="00AC3307">
              <w:rPr>
                <w:rFonts w:ascii="Times New Roman" w:hAnsi="Times New Roman"/>
                <w:sz w:val="24"/>
                <w:szCs w:val="24"/>
                <w:lang w:val="ru-RU"/>
              </w:rPr>
              <w:t>в зоне</w:t>
            </w:r>
            <w:r w:rsidRPr="00AC3307">
              <w:rPr>
                <w:rFonts w:ascii="Times New Roman" w:hAnsi="Times New Roman"/>
                <w:sz w:val="24"/>
                <w:szCs w:val="24"/>
              </w:rPr>
              <w:t xml:space="preserve"> хранилищ</w:t>
            </w:r>
          </w:p>
          <w:p w:rsidR="00C552A7" w:rsidRPr="00AC3307" w:rsidRDefault="00C552A7" w:rsidP="00473D06">
            <w:pPr>
              <w:pStyle w:val="TableTextBullets"/>
              <w:rPr>
                <w:rFonts w:ascii="Times New Roman" w:hAnsi="Times New Roman"/>
                <w:sz w:val="24"/>
                <w:szCs w:val="24"/>
              </w:rPr>
            </w:pPr>
            <w:r w:rsidRPr="00AC3307">
              <w:rPr>
                <w:rFonts w:ascii="Times New Roman" w:hAnsi="Times New Roman"/>
                <w:sz w:val="24"/>
                <w:szCs w:val="24"/>
              </w:rPr>
              <w:t xml:space="preserve">в </w:t>
            </w:r>
            <w:r w:rsidR="00473D06">
              <w:rPr>
                <w:rFonts w:ascii="Times New Roman" w:hAnsi="Times New Roman"/>
                <w:sz w:val="24"/>
                <w:szCs w:val="24"/>
                <w:lang w:val="ru-RU"/>
              </w:rPr>
              <w:t>ЖМ</w:t>
            </w:r>
          </w:p>
        </w:tc>
        <w:tc>
          <w:tcPr>
            <w:tcW w:w="1049" w:type="pct"/>
            <w:vAlign w:val="bottom"/>
          </w:tcPr>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3,0∙10</w:t>
            </w:r>
            <w:r w:rsidRPr="00AC3307">
              <w:rPr>
                <w:rFonts w:ascii="Times New Roman" w:hAnsi="Times New Roman"/>
                <w:sz w:val="24"/>
                <w:szCs w:val="24"/>
                <w:vertAlign w:val="superscript"/>
              </w:rPr>
              <w:t>-5</w:t>
            </w:r>
          </w:p>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9,0∙10</w:t>
            </w:r>
            <w:r w:rsidRPr="00AC3307">
              <w:rPr>
                <w:rFonts w:ascii="Times New Roman" w:hAnsi="Times New Roman"/>
                <w:sz w:val="24"/>
                <w:szCs w:val="24"/>
                <w:vertAlign w:val="superscript"/>
              </w:rPr>
              <w:t>-5</w:t>
            </w:r>
          </w:p>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1,5∙10</w:t>
            </w:r>
            <w:r w:rsidRPr="00AC3307">
              <w:rPr>
                <w:rFonts w:ascii="Times New Roman" w:hAnsi="Times New Roman"/>
                <w:sz w:val="24"/>
                <w:szCs w:val="24"/>
                <w:vertAlign w:val="superscript"/>
              </w:rPr>
              <w:t>-6</w:t>
            </w:r>
          </w:p>
        </w:tc>
      </w:tr>
      <w:tr w:rsidR="00C552A7" w:rsidRPr="00AC3307" w:rsidTr="00C552A7">
        <w:trPr>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t>Индивидуальный</w:t>
            </w:r>
            <w:r w:rsidR="00CC21C5" w:rsidRPr="00AC3307">
              <w:rPr>
                <w:rFonts w:ascii="Times New Roman" w:hAnsi="Times New Roman"/>
                <w:sz w:val="24"/>
                <w:szCs w:val="24"/>
                <w:lang w:val="ru-RU"/>
              </w:rPr>
              <w:t xml:space="preserve"> </w:t>
            </w:r>
            <w:r w:rsidRPr="00AC3307">
              <w:rPr>
                <w:rFonts w:ascii="Times New Roman" w:hAnsi="Times New Roman"/>
                <w:sz w:val="24"/>
                <w:szCs w:val="24"/>
                <w:lang w:val="ru-RU"/>
              </w:rPr>
              <w:t xml:space="preserve">риск при эксплуатации, 1/год: </w:t>
            </w:r>
          </w:p>
          <w:p w:rsidR="00DE44F9" w:rsidRPr="00AC3307" w:rsidRDefault="00DE44F9" w:rsidP="00DE44F9">
            <w:pPr>
              <w:pStyle w:val="TableTextBullets"/>
              <w:rPr>
                <w:rFonts w:ascii="Times New Roman" w:hAnsi="Times New Roman"/>
                <w:sz w:val="24"/>
                <w:szCs w:val="24"/>
              </w:rPr>
            </w:pPr>
            <w:r w:rsidRPr="00AC3307">
              <w:rPr>
                <w:rFonts w:ascii="Times New Roman" w:hAnsi="Times New Roman"/>
                <w:sz w:val="24"/>
                <w:szCs w:val="24"/>
                <w:lang w:val="ru-RU"/>
              </w:rPr>
              <w:t>в</w:t>
            </w:r>
            <w:r w:rsidRPr="00AC3307">
              <w:rPr>
                <w:rFonts w:ascii="Times New Roman" w:hAnsi="Times New Roman"/>
                <w:sz w:val="24"/>
                <w:szCs w:val="24"/>
              </w:rPr>
              <w:t xml:space="preserve"> </w:t>
            </w:r>
            <w:r w:rsidRPr="00AC3307">
              <w:rPr>
                <w:rFonts w:ascii="Times New Roman" w:hAnsi="Times New Roman"/>
                <w:sz w:val="24"/>
                <w:szCs w:val="24"/>
                <w:lang w:val="ru-RU"/>
              </w:rPr>
              <w:t>зоне</w:t>
            </w:r>
            <w:r w:rsidRPr="00AC3307">
              <w:rPr>
                <w:rFonts w:ascii="Times New Roman" w:hAnsi="Times New Roman"/>
                <w:sz w:val="24"/>
                <w:szCs w:val="24"/>
              </w:rPr>
              <w:t xml:space="preserve"> бур</w:t>
            </w:r>
            <w:r w:rsidRPr="00AC3307">
              <w:rPr>
                <w:rFonts w:ascii="Times New Roman" w:hAnsi="Times New Roman"/>
                <w:sz w:val="24"/>
                <w:szCs w:val="24"/>
                <w:lang w:val="ru-RU"/>
              </w:rPr>
              <w:t>ения</w:t>
            </w:r>
          </w:p>
          <w:p w:rsidR="00C552A7" w:rsidRPr="00AC3307" w:rsidRDefault="00DE44F9" w:rsidP="00DE44F9">
            <w:pPr>
              <w:pStyle w:val="TableTextBullets"/>
              <w:rPr>
                <w:rFonts w:ascii="Times New Roman" w:hAnsi="Times New Roman"/>
                <w:sz w:val="24"/>
                <w:szCs w:val="24"/>
              </w:rPr>
            </w:pPr>
            <w:r w:rsidRPr="00AC3307">
              <w:rPr>
                <w:rFonts w:ascii="Times New Roman" w:hAnsi="Times New Roman"/>
                <w:sz w:val="24"/>
                <w:szCs w:val="24"/>
                <w:lang w:val="ru-RU"/>
              </w:rPr>
              <w:t>в зоне</w:t>
            </w:r>
            <w:r w:rsidRPr="00AC3307">
              <w:rPr>
                <w:rFonts w:ascii="Times New Roman" w:hAnsi="Times New Roman"/>
                <w:sz w:val="24"/>
                <w:szCs w:val="24"/>
              </w:rPr>
              <w:t xml:space="preserve"> хранилищ</w:t>
            </w:r>
            <w:r w:rsidR="00C552A7" w:rsidRPr="00AC3307">
              <w:rPr>
                <w:rFonts w:ascii="Times New Roman" w:hAnsi="Times New Roman"/>
                <w:sz w:val="24"/>
                <w:szCs w:val="24"/>
              </w:rPr>
              <w:t xml:space="preserve"> </w:t>
            </w:r>
          </w:p>
          <w:p w:rsidR="00C552A7" w:rsidRPr="00AC3307" w:rsidRDefault="00C552A7" w:rsidP="00473D06">
            <w:pPr>
              <w:pStyle w:val="TableTextBullets"/>
              <w:rPr>
                <w:rFonts w:ascii="Times New Roman" w:hAnsi="Times New Roman"/>
                <w:sz w:val="24"/>
                <w:szCs w:val="24"/>
              </w:rPr>
            </w:pPr>
            <w:r w:rsidRPr="00AC3307">
              <w:rPr>
                <w:rFonts w:ascii="Times New Roman" w:hAnsi="Times New Roman"/>
                <w:sz w:val="24"/>
                <w:szCs w:val="24"/>
              </w:rPr>
              <w:t xml:space="preserve">в </w:t>
            </w:r>
            <w:r w:rsidR="00473D06">
              <w:rPr>
                <w:rFonts w:ascii="Times New Roman" w:hAnsi="Times New Roman"/>
                <w:sz w:val="24"/>
                <w:szCs w:val="24"/>
                <w:lang w:val="ru-RU"/>
              </w:rPr>
              <w:t>ЖМ</w:t>
            </w:r>
          </w:p>
        </w:tc>
        <w:tc>
          <w:tcPr>
            <w:tcW w:w="1049" w:type="pct"/>
            <w:vAlign w:val="bottom"/>
          </w:tcPr>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1,5∙10</w:t>
            </w:r>
            <w:r w:rsidRPr="00AC3307">
              <w:rPr>
                <w:rFonts w:ascii="Times New Roman" w:hAnsi="Times New Roman"/>
                <w:sz w:val="24"/>
                <w:szCs w:val="24"/>
                <w:vertAlign w:val="superscript"/>
              </w:rPr>
              <w:t>-6</w:t>
            </w:r>
          </w:p>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4,8∙10</w:t>
            </w:r>
            <w:r w:rsidRPr="00AC3307">
              <w:rPr>
                <w:rFonts w:ascii="Times New Roman" w:hAnsi="Times New Roman"/>
                <w:sz w:val="24"/>
                <w:szCs w:val="24"/>
                <w:vertAlign w:val="superscript"/>
              </w:rPr>
              <w:t>-6</w:t>
            </w:r>
          </w:p>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8,9∙10</w:t>
            </w:r>
            <w:r w:rsidRPr="00AC3307">
              <w:rPr>
                <w:rFonts w:ascii="Times New Roman" w:hAnsi="Times New Roman"/>
                <w:sz w:val="24"/>
                <w:szCs w:val="24"/>
                <w:vertAlign w:val="superscript"/>
              </w:rPr>
              <w:t>-8</w:t>
            </w:r>
          </w:p>
        </w:tc>
      </w:tr>
      <w:tr w:rsidR="00C552A7" w:rsidRPr="00AC3307" w:rsidTr="00C552A7">
        <w:trPr>
          <w:trHeight w:val="20"/>
        </w:trPr>
        <w:tc>
          <w:tcPr>
            <w:tcW w:w="3951" w:type="pct"/>
          </w:tcPr>
          <w:p w:rsidR="00DE44F9" w:rsidRPr="00AC3307" w:rsidRDefault="00C552A7" w:rsidP="00DE44F9">
            <w:pPr>
              <w:pStyle w:val="TableTextBullets"/>
              <w:rPr>
                <w:rFonts w:ascii="Times New Roman" w:hAnsi="Times New Roman"/>
                <w:sz w:val="24"/>
                <w:szCs w:val="24"/>
                <w:lang w:val="ru-RU"/>
              </w:rPr>
            </w:pPr>
            <w:r w:rsidRPr="00AC3307">
              <w:rPr>
                <w:rFonts w:ascii="Times New Roman" w:hAnsi="Times New Roman"/>
                <w:sz w:val="24"/>
                <w:szCs w:val="24"/>
                <w:lang w:val="ru-RU"/>
              </w:rPr>
              <w:t>Частота возникновения ситуаций с гибелью людей на СПБУ</w:t>
            </w:r>
            <w:r w:rsidR="00DE44F9" w:rsidRPr="00AC3307">
              <w:rPr>
                <w:rFonts w:ascii="Times New Roman" w:hAnsi="Times New Roman"/>
                <w:sz w:val="24"/>
                <w:szCs w:val="24"/>
                <w:lang w:val="ru-RU"/>
              </w:rPr>
              <w:t>, 1/год:</w:t>
            </w:r>
            <w:r w:rsidRPr="00AC3307">
              <w:rPr>
                <w:rFonts w:ascii="Times New Roman" w:hAnsi="Times New Roman"/>
                <w:sz w:val="24"/>
                <w:szCs w:val="24"/>
                <w:lang w:val="ru-RU"/>
              </w:rPr>
              <w:t xml:space="preserve"> </w:t>
            </w:r>
          </w:p>
          <w:p w:rsidR="00DE44F9" w:rsidRPr="00AC3307" w:rsidRDefault="00DE44F9" w:rsidP="00DE44F9">
            <w:pPr>
              <w:pStyle w:val="TableTextBullets"/>
              <w:rPr>
                <w:rFonts w:ascii="Times New Roman" w:hAnsi="Times New Roman"/>
                <w:sz w:val="24"/>
                <w:szCs w:val="24"/>
                <w:lang w:val="ru-RU"/>
              </w:rPr>
            </w:pPr>
            <w:r w:rsidRPr="00AC3307">
              <w:rPr>
                <w:rFonts w:ascii="Times New Roman" w:hAnsi="Times New Roman"/>
                <w:sz w:val="24"/>
                <w:szCs w:val="24"/>
                <w:lang w:val="ru-RU"/>
              </w:rPr>
              <w:t>на стадии бурения</w:t>
            </w:r>
          </w:p>
          <w:p w:rsidR="00C552A7" w:rsidRPr="00AC3307" w:rsidRDefault="00DE44F9" w:rsidP="00DE44F9">
            <w:pPr>
              <w:pStyle w:val="TableTextBullets"/>
              <w:rPr>
                <w:rFonts w:ascii="Times New Roman" w:hAnsi="Times New Roman"/>
                <w:sz w:val="24"/>
                <w:szCs w:val="24"/>
                <w:lang w:val="ru-RU"/>
              </w:rPr>
            </w:pPr>
            <w:r w:rsidRPr="00AC3307">
              <w:rPr>
                <w:rFonts w:ascii="Times New Roman" w:hAnsi="Times New Roman"/>
                <w:sz w:val="24"/>
                <w:szCs w:val="24"/>
              </w:rPr>
              <w:t>на стадии эксплуатации</w:t>
            </w:r>
          </w:p>
        </w:tc>
        <w:tc>
          <w:tcPr>
            <w:tcW w:w="1049" w:type="pct"/>
            <w:vAlign w:val="bottom"/>
          </w:tcPr>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rPr>
              <w:t>2,0·10</w:t>
            </w:r>
            <w:r w:rsidRPr="00AC3307">
              <w:rPr>
                <w:rFonts w:ascii="Times New Roman" w:hAnsi="Times New Roman"/>
                <w:sz w:val="24"/>
                <w:szCs w:val="24"/>
                <w:vertAlign w:val="superscript"/>
              </w:rPr>
              <w:t>-3</w:t>
            </w:r>
          </w:p>
          <w:p w:rsidR="00DE44F9" w:rsidRPr="00AC3307" w:rsidRDefault="00DE44F9" w:rsidP="00DE44F9">
            <w:pPr>
              <w:pStyle w:val="TableText"/>
              <w:spacing w:before="0" w:after="120"/>
              <w:rPr>
                <w:rFonts w:ascii="Times New Roman" w:hAnsi="Times New Roman"/>
                <w:sz w:val="24"/>
                <w:szCs w:val="24"/>
                <w:lang w:val="ru-RU"/>
              </w:rPr>
            </w:pPr>
            <w:r w:rsidRPr="00AC3307">
              <w:rPr>
                <w:rFonts w:ascii="Times New Roman" w:hAnsi="Times New Roman"/>
                <w:sz w:val="24"/>
                <w:szCs w:val="24"/>
              </w:rPr>
              <w:t>1,8·10</w:t>
            </w:r>
            <w:r w:rsidRPr="00AC3307">
              <w:rPr>
                <w:rFonts w:ascii="Times New Roman" w:hAnsi="Times New Roman"/>
                <w:sz w:val="24"/>
                <w:szCs w:val="24"/>
                <w:vertAlign w:val="superscript"/>
              </w:rPr>
              <w:t>-4</w:t>
            </w:r>
          </w:p>
        </w:tc>
      </w:tr>
      <w:tr w:rsidR="00C552A7" w:rsidRPr="00AC3307" w:rsidTr="00C552A7">
        <w:trPr>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t>Частота возникновения аварийных ситуаций, связанных с гибелью не менее 10 человек персонала, 1/год</w:t>
            </w:r>
          </w:p>
        </w:tc>
        <w:tc>
          <w:tcPr>
            <w:tcW w:w="1049" w:type="pct"/>
            <w:vAlign w:val="bottom"/>
          </w:tcPr>
          <w:p w:rsidR="00C552A7" w:rsidRPr="00AC3307" w:rsidRDefault="00C552A7" w:rsidP="00DE44F9">
            <w:pPr>
              <w:pStyle w:val="TableText"/>
              <w:spacing w:before="0" w:after="120"/>
              <w:rPr>
                <w:rFonts w:ascii="Times New Roman" w:hAnsi="Times New Roman"/>
                <w:sz w:val="24"/>
                <w:szCs w:val="24"/>
              </w:rPr>
            </w:pPr>
            <w:r w:rsidRPr="00AC3307">
              <w:rPr>
                <w:rFonts w:ascii="Times New Roman" w:hAnsi="Times New Roman"/>
                <w:sz w:val="24"/>
                <w:szCs w:val="24"/>
              </w:rPr>
              <w:t>1,8·10</w:t>
            </w:r>
            <w:r w:rsidRPr="00AC3307">
              <w:rPr>
                <w:rFonts w:ascii="Times New Roman" w:hAnsi="Times New Roman"/>
                <w:sz w:val="24"/>
                <w:szCs w:val="24"/>
                <w:vertAlign w:val="superscript"/>
              </w:rPr>
              <w:t>-5</w:t>
            </w:r>
          </w:p>
        </w:tc>
      </w:tr>
      <w:tr w:rsidR="00C552A7" w:rsidRPr="00AC3307" w:rsidTr="00C552A7">
        <w:trPr>
          <w:trHeight w:val="20"/>
        </w:trPr>
        <w:tc>
          <w:tcPr>
            <w:tcW w:w="3951" w:type="pct"/>
          </w:tcPr>
          <w:p w:rsidR="00C552A7" w:rsidRPr="00AC3307" w:rsidRDefault="00C552A7" w:rsidP="00DE44F9">
            <w:pPr>
              <w:pStyle w:val="TableText"/>
              <w:spacing w:before="0" w:after="120"/>
              <w:jc w:val="left"/>
              <w:rPr>
                <w:rFonts w:ascii="Times New Roman" w:hAnsi="Times New Roman"/>
                <w:sz w:val="24"/>
                <w:szCs w:val="24"/>
                <w:lang w:val="ru-RU"/>
              </w:rPr>
            </w:pPr>
            <w:r w:rsidRPr="00AC3307">
              <w:rPr>
                <w:rFonts w:ascii="Times New Roman" w:hAnsi="Times New Roman"/>
                <w:sz w:val="24"/>
                <w:szCs w:val="24"/>
                <w:lang w:val="ru-RU"/>
              </w:rPr>
              <w:t>МВКП, чел.</w:t>
            </w:r>
          </w:p>
        </w:tc>
        <w:tc>
          <w:tcPr>
            <w:tcW w:w="1049" w:type="pct"/>
            <w:vAlign w:val="bottom"/>
          </w:tcPr>
          <w:p w:rsidR="00C552A7" w:rsidRPr="00AC3307" w:rsidRDefault="00C552A7" w:rsidP="00DE44F9">
            <w:pPr>
              <w:pStyle w:val="TableText"/>
              <w:spacing w:before="0" w:after="120"/>
              <w:rPr>
                <w:rFonts w:ascii="Times New Roman" w:hAnsi="Times New Roman"/>
                <w:sz w:val="24"/>
                <w:szCs w:val="24"/>
                <w:lang w:val="ru-RU"/>
              </w:rPr>
            </w:pPr>
            <w:r w:rsidRPr="00AC3307">
              <w:rPr>
                <w:rFonts w:ascii="Times New Roman" w:hAnsi="Times New Roman"/>
                <w:sz w:val="24"/>
                <w:szCs w:val="24"/>
                <w:lang w:val="ru-RU"/>
              </w:rPr>
              <w:t>1</w:t>
            </w:r>
            <w:r w:rsidR="00DE44F9" w:rsidRPr="00AC3307">
              <w:rPr>
                <w:rFonts w:ascii="Times New Roman" w:hAnsi="Times New Roman"/>
                <w:sz w:val="24"/>
                <w:szCs w:val="24"/>
                <w:lang w:val="ru-RU"/>
              </w:rPr>
              <w:t>2</w:t>
            </w:r>
          </w:p>
        </w:tc>
      </w:tr>
    </w:tbl>
    <w:p w:rsidR="00AA022E" w:rsidRDefault="00AA022E" w:rsidP="00DE44F9">
      <w:pPr>
        <w:pStyle w:val="Picture"/>
        <w:spacing w:before="0" w:after="120"/>
        <w:ind w:firstLine="851"/>
        <w:rPr>
          <w:lang w:val="ru-RU"/>
        </w:rPr>
      </w:pPr>
    </w:p>
    <w:p w:rsidR="00AA022E" w:rsidRDefault="00AA022E" w:rsidP="00DE44F9">
      <w:pPr>
        <w:pStyle w:val="Picture"/>
        <w:spacing w:before="0" w:after="120"/>
        <w:ind w:firstLine="851"/>
        <w:rPr>
          <w:lang w:val="ru-RU"/>
        </w:rPr>
      </w:pPr>
    </w:p>
    <w:p w:rsidR="00DE44F9" w:rsidRPr="00AC3307" w:rsidRDefault="00DE44F9" w:rsidP="00DE44F9">
      <w:pPr>
        <w:pStyle w:val="Picture"/>
        <w:spacing w:before="0" w:after="120"/>
        <w:ind w:firstLine="851"/>
        <w:rPr>
          <w:lang w:val="ru-RU"/>
        </w:rPr>
      </w:pPr>
      <w:r w:rsidRPr="00AC3307">
        <w:rPr>
          <w:lang w:val="ru-RU" w:eastAsia="ru-RU"/>
        </w:rPr>
        <w:drawing>
          <wp:inline distT="0" distB="0" distL="0" distR="0">
            <wp:extent cx="4640220" cy="4433978"/>
            <wp:effectExtent l="19050" t="0" r="27030" b="4672"/>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E44F9" w:rsidRPr="00AA022E" w:rsidRDefault="00473D06" w:rsidP="00AA022E">
      <w:pPr>
        <w:pStyle w:val="FigureCaption"/>
      </w:pPr>
      <w:bookmarkStart w:id="45" w:name="_Ref289671431"/>
      <w:bookmarkStart w:id="46" w:name="_Toc398213332"/>
      <w:bookmarkStart w:id="47" w:name="_Toc368827659"/>
      <w:r w:rsidRPr="00AA022E">
        <w:t>Рис.</w:t>
      </w:r>
      <w:r w:rsidR="00DE44F9" w:rsidRPr="00AA022E">
        <w:t xml:space="preserve"> 1</w:t>
      </w:r>
      <w:r w:rsidR="00D23CEB" w:rsidRPr="00AA022E">
        <w:t>0</w:t>
      </w:r>
      <w:r w:rsidR="00DE44F9" w:rsidRPr="00AA022E">
        <w:t>-</w:t>
      </w:r>
      <w:r w:rsidR="00D23CEB" w:rsidRPr="00AA022E">
        <w:t>1</w:t>
      </w:r>
      <w:r w:rsidR="00DE44F9" w:rsidRPr="00AA022E">
        <w:t>.</w:t>
      </w:r>
      <w:r w:rsidR="00CC21C5" w:rsidRPr="00AA022E">
        <w:t xml:space="preserve"> </w:t>
      </w:r>
      <w:r w:rsidR="00DE44F9" w:rsidRPr="00AA022E">
        <w:t xml:space="preserve">Пример </w:t>
      </w:r>
      <w:bookmarkEnd w:id="45"/>
      <w:r w:rsidR="00DE44F9" w:rsidRPr="00AA022E">
        <w:t>зависимости социального риска</w:t>
      </w:r>
      <w:bookmarkEnd w:id="46"/>
      <w:bookmarkEnd w:id="47"/>
    </w:p>
    <w:p w:rsidR="00DE44F9" w:rsidRPr="00AC3307" w:rsidRDefault="009F7F0A" w:rsidP="00DE44F9">
      <w:pPr>
        <w:widowControl w:val="0"/>
        <w:spacing w:after="120"/>
        <w:ind w:firstLine="851"/>
        <w:jc w:val="center"/>
        <w:rPr>
          <w:sz w:val="28"/>
          <w:szCs w:val="28"/>
        </w:rPr>
      </w:pPr>
      <w:r w:rsidRPr="00AC3307">
        <w:rPr>
          <w:noProof/>
          <w:sz w:val="28"/>
          <w:szCs w:val="28"/>
        </w:rPr>
        <w:lastRenderedPageBreak/>
        <w:drawing>
          <wp:inline distT="0" distB="0" distL="0" distR="0" wp14:anchorId="7769040F" wp14:editId="12CDA857">
            <wp:extent cx="5710555" cy="3407410"/>
            <wp:effectExtent l="19050" t="0" r="444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srcRect/>
                    <a:stretch>
                      <a:fillRect/>
                    </a:stretch>
                  </pic:blipFill>
                  <pic:spPr bwMode="auto">
                    <a:xfrm>
                      <a:off x="0" y="0"/>
                      <a:ext cx="5710555" cy="3407410"/>
                    </a:xfrm>
                    <a:prstGeom prst="rect">
                      <a:avLst/>
                    </a:prstGeom>
                    <a:noFill/>
                    <a:ln w="9525">
                      <a:noFill/>
                      <a:miter lim="800000"/>
                      <a:headEnd/>
                      <a:tailEnd/>
                    </a:ln>
                  </pic:spPr>
                </pic:pic>
              </a:graphicData>
            </a:graphic>
          </wp:inline>
        </w:drawing>
      </w:r>
    </w:p>
    <w:p w:rsidR="00DE44F9" w:rsidRPr="00AC3307" w:rsidRDefault="00473D06" w:rsidP="00AA022E">
      <w:pPr>
        <w:pStyle w:val="FigureCaption"/>
      </w:pPr>
      <w:r>
        <w:t>Рис.</w:t>
      </w:r>
      <w:r w:rsidR="00DE44F9" w:rsidRPr="00AC3307">
        <w:t xml:space="preserve"> 1</w:t>
      </w:r>
      <w:r w:rsidR="00D23CEB" w:rsidRPr="00AC3307">
        <w:t>0</w:t>
      </w:r>
      <w:r w:rsidR="00DE44F9" w:rsidRPr="00AC3307">
        <w:t>-</w:t>
      </w:r>
      <w:r w:rsidR="00D23CEB" w:rsidRPr="00AC3307">
        <w:t>2</w:t>
      </w:r>
      <w:r w:rsidR="00DE44F9" w:rsidRPr="00AC3307">
        <w:t>.</w:t>
      </w:r>
      <w:r w:rsidR="00CC21C5" w:rsidRPr="00AC3307">
        <w:t xml:space="preserve"> </w:t>
      </w:r>
      <w:r w:rsidR="00DE44F9" w:rsidRPr="00AC3307">
        <w:t>Пример зависимости потенциального риска гибели людей при авариях от расстояния от</w:t>
      </w:r>
      <w:r>
        <w:t>носительно</w:t>
      </w:r>
      <w:r w:rsidR="00DE44F9" w:rsidRPr="00AC3307">
        <w:t xml:space="preserve"> оси трубопровода</w:t>
      </w:r>
    </w:p>
    <w:p w:rsidR="00283199" w:rsidRPr="00AC3307" w:rsidRDefault="00283199" w:rsidP="00AA022E">
      <w:pPr>
        <w:pStyle w:val="FigureCaption"/>
      </w:pPr>
      <w:r w:rsidRPr="00AC3307">
        <w:rPr>
          <w:noProof/>
          <w:lang w:eastAsia="ru-RU"/>
        </w:rPr>
        <w:drawing>
          <wp:inline distT="0" distB="0" distL="0" distR="0" wp14:anchorId="38097081" wp14:editId="5D2DE764">
            <wp:extent cx="5641801" cy="3944983"/>
            <wp:effectExtent l="19050" t="19050" r="16510" b="17780"/>
            <wp:docPr id="7" name="Рисунок 7" descr="C:\____Самусева\__С диска Е\методика Газпромнефть\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____Самусева\__С диска Е\методика Газпромнефть\FG.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42671" cy="3945591"/>
                    </a:xfrm>
                    <a:prstGeom prst="rect">
                      <a:avLst/>
                    </a:prstGeom>
                    <a:noFill/>
                    <a:ln>
                      <a:solidFill>
                        <a:schemeClr val="tx1"/>
                      </a:solidFill>
                    </a:ln>
                  </pic:spPr>
                </pic:pic>
              </a:graphicData>
            </a:graphic>
          </wp:inline>
        </w:drawing>
      </w:r>
    </w:p>
    <w:p w:rsidR="00283199" w:rsidRPr="00AC3307" w:rsidRDefault="00473D06" w:rsidP="00AA022E">
      <w:pPr>
        <w:pStyle w:val="FigureCaption"/>
      </w:pPr>
      <w:r>
        <w:t>Рис.</w:t>
      </w:r>
      <w:r w:rsidR="00283199" w:rsidRPr="00AC3307">
        <w:t xml:space="preserve"> 10-3. Пример </w:t>
      </w:r>
      <w:r w:rsidR="008606A4" w:rsidRPr="00AC3307">
        <w:t>F/G-кривой для</w:t>
      </w:r>
      <w:r w:rsidR="00283199" w:rsidRPr="00AC3307">
        <w:t xml:space="preserve"> авари</w:t>
      </w:r>
      <w:r w:rsidR="008606A4" w:rsidRPr="00AC3307">
        <w:t>й</w:t>
      </w:r>
      <w:r w:rsidR="00283199" w:rsidRPr="00AC3307">
        <w:t xml:space="preserve"> </w:t>
      </w:r>
      <w:r w:rsidR="00CF6485" w:rsidRPr="00AC3307">
        <w:t>на морском трубопроводе</w:t>
      </w:r>
    </w:p>
    <w:p w:rsidR="008606A4" w:rsidRPr="00AC3307" w:rsidRDefault="008606A4" w:rsidP="00AA022E">
      <w:pPr>
        <w:pStyle w:val="FigureCaption"/>
      </w:pPr>
    </w:p>
    <w:p w:rsidR="00A224A7" w:rsidRPr="00AC3307" w:rsidRDefault="00A224A7" w:rsidP="00DE44F9">
      <w:pPr>
        <w:pStyle w:val="1e"/>
        <w:spacing w:before="0" w:after="120"/>
        <w:rPr>
          <w:rFonts w:cs="Arial"/>
        </w:rPr>
      </w:pPr>
      <w:r w:rsidRPr="00AC3307">
        <w:rPr>
          <w:rFonts w:cs="Arial"/>
          <w:noProof/>
        </w:rPr>
        <w:lastRenderedPageBreak/>
        <w:drawing>
          <wp:inline distT="0" distB="0" distL="0" distR="0" wp14:anchorId="2F28600E" wp14:editId="3AF9D014">
            <wp:extent cx="6454278" cy="4800600"/>
            <wp:effectExtent l="0" t="0" r="3810" b="0"/>
            <wp:docPr id="19" name="Рисунок 19" desc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1"/>
                    <pic:cNvPicPr>
                      <a:picLocks noChangeAspect="1" noChangeArrowheads="1"/>
                    </pic:cNvPicPr>
                  </pic:nvPicPr>
                  <pic:blipFill>
                    <a:blip r:embed="rId48" cstate="print"/>
                    <a:srcRect/>
                    <a:stretch>
                      <a:fillRect/>
                    </a:stretch>
                  </pic:blipFill>
                  <pic:spPr bwMode="auto">
                    <a:xfrm>
                      <a:off x="0" y="0"/>
                      <a:ext cx="6461913" cy="4806279"/>
                    </a:xfrm>
                    <a:prstGeom prst="rect">
                      <a:avLst/>
                    </a:prstGeom>
                    <a:noFill/>
                    <a:ln w="9525">
                      <a:noFill/>
                      <a:miter lim="800000"/>
                      <a:headEnd/>
                      <a:tailEnd/>
                    </a:ln>
                  </pic:spPr>
                </pic:pic>
              </a:graphicData>
            </a:graphic>
          </wp:inline>
        </w:drawing>
      </w:r>
    </w:p>
    <w:p w:rsidR="00DE44F9" w:rsidRPr="00AC3307" w:rsidRDefault="00DE44F9" w:rsidP="00DE44F9">
      <w:pPr>
        <w:pStyle w:val="1e"/>
        <w:spacing w:before="0" w:after="120"/>
        <w:rPr>
          <w:rFonts w:cs="Arial"/>
        </w:rPr>
      </w:pPr>
    </w:p>
    <w:p w:rsidR="00A224A7" w:rsidRPr="00AC3307" w:rsidRDefault="00A224A7" w:rsidP="00DE44F9">
      <w:pPr>
        <w:pStyle w:val="affff1"/>
        <w:widowControl/>
        <w:spacing w:after="120"/>
      </w:pPr>
      <w:r w:rsidRPr="00AC3307">
        <w:rPr>
          <w:noProof/>
        </w:rPr>
        <w:drawing>
          <wp:inline distT="0" distB="0" distL="0" distR="0" wp14:anchorId="1CB064B0" wp14:editId="36136A1D">
            <wp:extent cx="6515100" cy="418942"/>
            <wp:effectExtent l="0" t="0" r="0" b="635"/>
            <wp:docPr id="20" name="Рисунок 4" descr="PODP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ODPBN"/>
                    <pic:cNvPicPr>
                      <a:picLocks noChangeAspect="1" noChangeArrowheads="1"/>
                    </pic:cNvPicPr>
                  </pic:nvPicPr>
                  <pic:blipFill>
                    <a:blip r:embed="rId49" cstate="print"/>
                    <a:srcRect/>
                    <a:stretch>
                      <a:fillRect/>
                    </a:stretch>
                  </pic:blipFill>
                  <pic:spPr bwMode="auto">
                    <a:xfrm flipV="1">
                      <a:off x="0" y="0"/>
                      <a:ext cx="6609585" cy="425018"/>
                    </a:xfrm>
                    <a:prstGeom prst="rect">
                      <a:avLst/>
                    </a:prstGeom>
                    <a:noFill/>
                    <a:ln w="9525">
                      <a:noFill/>
                      <a:miter lim="800000"/>
                      <a:headEnd/>
                      <a:tailEnd/>
                    </a:ln>
                  </pic:spPr>
                </pic:pic>
              </a:graphicData>
            </a:graphic>
          </wp:inline>
        </w:drawing>
      </w:r>
    </w:p>
    <w:p w:rsidR="00A224A7" w:rsidRPr="00AC3307" w:rsidRDefault="00A224A7" w:rsidP="00DE44F9">
      <w:pPr>
        <w:spacing w:after="120"/>
        <w:rPr>
          <w:b/>
        </w:rPr>
      </w:pPr>
      <w:r w:rsidRPr="00AC3307">
        <w:rPr>
          <w:b/>
        </w:rPr>
        <w:t>(3-1)*10</w:t>
      </w:r>
      <w:r w:rsidRPr="00AC3307">
        <w:rPr>
          <w:b/>
          <w:vertAlign w:val="superscript"/>
        </w:rPr>
        <w:t>-3</w:t>
      </w:r>
      <w:r w:rsidR="00CC21C5" w:rsidRPr="00AC3307">
        <w:rPr>
          <w:b/>
        </w:rPr>
        <w:t xml:space="preserve"> </w:t>
      </w:r>
      <w:r w:rsidRPr="00AC3307">
        <w:rPr>
          <w:b/>
        </w:rPr>
        <w:t>(10-3)*10</w:t>
      </w:r>
      <w:r w:rsidRPr="00AC3307">
        <w:rPr>
          <w:b/>
          <w:vertAlign w:val="superscript"/>
        </w:rPr>
        <w:t>-4</w:t>
      </w:r>
      <w:r w:rsidR="00CC21C5" w:rsidRPr="00AC3307">
        <w:rPr>
          <w:b/>
        </w:rPr>
        <w:t xml:space="preserve"> </w:t>
      </w:r>
      <w:r w:rsidRPr="00AC3307">
        <w:rPr>
          <w:b/>
        </w:rPr>
        <w:t>(3-1)*10</w:t>
      </w:r>
      <w:r w:rsidRPr="00AC3307">
        <w:rPr>
          <w:b/>
          <w:vertAlign w:val="superscript"/>
        </w:rPr>
        <w:t>-4</w:t>
      </w:r>
      <w:r w:rsidR="00CC21C5" w:rsidRPr="00AC3307">
        <w:rPr>
          <w:b/>
        </w:rPr>
        <w:t xml:space="preserve"> </w:t>
      </w:r>
      <w:r w:rsidRPr="00AC3307">
        <w:rPr>
          <w:b/>
        </w:rPr>
        <w:t>(10-3)*10</w:t>
      </w:r>
      <w:r w:rsidRPr="00AC3307">
        <w:rPr>
          <w:b/>
          <w:vertAlign w:val="superscript"/>
        </w:rPr>
        <w:t>-5</w:t>
      </w:r>
      <w:r w:rsidR="00CC21C5" w:rsidRPr="00AC3307">
        <w:rPr>
          <w:b/>
          <w:vertAlign w:val="superscript"/>
        </w:rPr>
        <w:t xml:space="preserve"> </w:t>
      </w:r>
      <w:r w:rsidRPr="00AC3307">
        <w:rPr>
          <w:b/>
        </w:rPr>
        <w:t>(3-1)*10</w:t>
      </w:r>
      <w:r w:rsidRPr="00AC3307">
        <w:rPr>
          <w:b/>
          <w:vertAlign w:val="superscript"/>
        </w:rPr>
        <w:t>-5</w:t>
      </w:r>
      <w:r w:rsidR="00CC21C5" w:rsidRPr="00AC3307">
        <w:rPr>
          <w:b/>
        </w:rPr>
        <w:t xml:space="preserve"> </w:t>
      </w:r>
      <w:r w:rsidRPr="00AC3307">
        <w:rPr>
          <w:b/>
        </w:rPr>
        <w:t>(10-3)*10</w:t>
      </w:r>
      <w:r w:rsidRPr="00AC3307">
        <w:rPr>
          <w:b/>
          <w:vertAlign w:val="superscript"/>
        </w:rPr>
        <w:t>-6</w:t>
      </w:r>
      <w:r w:rsidR="00CC21C5" w:rsidRPr="00AC3307">
        <w:rPr>
          <w:b/>
        </w:rPr>
        <w:t xml:space="preserve"> </w:t>
      </w:r>
      <w:r w:rsidRPr="00AC3307">
        <w:rPr>
          <w:b/>
        </w:rPr>
        <w:t>(3-1)*10</w:t>
      </w:r>
      <w:r w:rsidRPr="00AC3307">
        <w:rPr>
          <w:b/>
          <w:vertAlign w:val="superscript"/>
        </w:rPr>
        <w:t>-6</w:t>
      </w:r>
      <w:r w:rsidR="00CC21C5" w:rsidRPr="00AC3307">
        <w:rPr>
          <w:b/>
        </w:rPr>
        <w:t xml:space="preserve"> </w:t>
      </w:r>
      <w:r w:rsidRPr="00AC3307">
        <w:rPr>
          <w:b/>
        </w:rPr>
        <w:t>(10-3)*10</w:t>
      </w:r>
      <w:r w:rsidRPr="00AC3307">
        <w:rPr>
          <w:b/>
          <w:vertAlign w:val="superscript"/>
        </w:rPr>
        <w:t>-7</w:t>
      </w:r>
      <w:r w:rsidR="00CC21C5" w:rsidRPr="00AC3307">
        <w:rPr>
          <w:b/>
        </w:rPr>
        <w:t xml:space="preserve"> </w:t>
      </w:r>
      <w:r w:rsidRPr="00AC3307">
        <w:rPr>
          <w:b/>
        </w:rPr>
        <w:t>(3-1)*10</w:t>
      </w:r>
      <w:r w:rsidRPr="00AC3307">
        <w:rPr>
          <w:b/>
          <w:vertAlign w:val="superscript"/>
        </w:rPr>
        <w:t>-7</w:t>
      </w:r>
      <w:r w:rsidR="00CC21C5" w:rsidRPr="00AC3307">
        <w:rPr>
          <w:b/>
        </w:rPr>
        <w:t xml:space="preserve"> </w:t>
      </w:r>
      <w:r w:rsidRPr="00AC3307">
        <w:rPr>
          <w:b/>
        </w:rPr>
        <w:t>(10-3)*10</w:t>
      </w:r>
      <w:r w:rsidRPr="00AC3307">
        <w:rPr>
          <w:b/>
          <w:vertAlign w:val="superscript"/>
        </w:rPr>
        <w:t>-8</w:t>
      </w:r>
      <w:r w:rsidR="00CC21C5" w:rsidRPr="00AC3307">
        <w:rPr>
          <w:b/>
          <w:vertAlign w:val="superscript"/>
        </w:rPr>
        <w:t xml:space="preserve"> </w:t>
      </w:r>
      <w:r w:rsidRPr="00AC3307">
        <w:rPr>
          <w:b/>
        </w:rPr>
        <w:t>1/год</w:t>
      </w:r>
    </w:p>
    <w:p w:rsidR="00A224A7" w:rsidRPr="00AC3307" w:rsidRDefault="00A224A7" w:rsidP="00DE44F9">
      <w:pPr>
        <w:spacing w:after="120"/>
      </w:pPr>
    </w:p>
    <w:p w:rsidR="00121E60" w:rsidRPr="00AC3307" w:rsidRDefault="00473D06" w:rsidP="004B7CF3">
      <w:pPr>
        <w:widowControl w:val="0"/>
        <w:spacing w:after="120" w:line="276" w:lineRule="auto"/>
        <w:ind w:firstLine="851"/>
        <w:jc w:val="center"/>
        <w:rPr>
          <w:sz w:val="28"/>
          <w:szCs w:val="24"/>
        </w:rPr>
      </w:pPr>
      <w:r>
        <w:rPr>
          <w:b/>
          <w:sz w:val="28"/>
          <w:szCs w:val="24"/>
        </w:rPr>
        <w:t>Рис.</w:t>
      </w:r>
      <w:r w:rsidR="00A224A7" w:rsidRPr="00AC3307">
        <w:rPr>
          <w:b/>
          <w:sz w:val="28"/>
          <w:szCs w:val="24"/>
        </w:rPr>
        <w:t xml:space="preserve"> </w:t>
      </w:r>
      <w:r w:rsidR="00F60CB3" w:rsidRPr="00AC3307">
        <w:rPr>
          <w:b/>
          <w:sz w:val="28"/>
          <w:szCs w:val="24"/>
        </w:rPr>
        <w:t>1</w:t>
      </w:r>
      <w:r w:rsidR="00D23CEB" w:rsidRPr="00AC3307">
        <w:rPr>
          <w:b/>
          <w:sz w:val="28"/>
          <w:szCs w:val="24"/>
        </w:rPr>
        <w:t>0</w:t>
      </w:r>
      <w:r w:rsidR="00A224A7" w:rsidRPr="00AC3307">
        <w:rPr>
          <w:b/>
          <w:sz w:val="28"/>
          <w:szCs w:val="24"/>
        </w:rPr>
        <w:t>-</w:t>
      </w:r>
      <w:r w:rsidR="006A5FA4" w:rsidRPr="00AC3307">
        <w:rPr>
          <w:b/>
          <w:sz w:val="28"/>
          <w:szCs w:val="24"/>
        </w:rPr>
        <w:t>4</w:t>
      </w:r>
      <w:r w:rsidR="00A224A7" w:rsidRPr="00AC3307">
        <w:rPr>
          <w:b/>
          <w:sz w:val="28"/>
          <w:szCs w:val="24"/>
        </w:rPr>
        <w:t>.</w:t>
      </w:r>
      <w:r w:rsidR="00CC21C5" w:rsidRPr="00AC3307">
        <w:rPr>
          <w:sz w:val="28"/>
          <w:szCs w:val="24"/>
        </w:rPr>
        <w:t xml:space="preserve"> </w:t>
      </w:r>
      <w:r w:rsidR="00A224A7" w:rsidRPr="00AC3307">
        <w:rPr>
          <w:sz w:val="28"/>
          <w:szCs w:val="24"/>
        </w:rPr>
        <w:t>Пример интегрального поля потенциального риска для человека на открытой площадке от возможных аварий на технологических элементах СПБУ</w:t>
      </w:r>
    </w:p>
    <w:p w:rsidR="00121E60" w:rsidRPr="00AC3307" w:rsidRDefault="00121E60" w:rsidP="00121E60">
      <w:pPr>
        <w:spacing w:after="120"/>
        <w:jc w:val="center"/>
        <w:rPr>
          <w:szCs w:val="24"/>
        </w:rPr>
      </w:pPr>
      <w:r w:rsidRPr="00AC3307">
        <w:rPr>
          <w:szCs w:val="24"/>
        </w:rPr>
        <w:t>________________</w:t>
      </w:r>
    </w:p>
    <w:p w:rsidR="00A224A7" w:rsidRPr="00AC3307" w:rsidRDefault="00A224A7" w:rsidP="00AA022E">
      <w:pPr>
        <w:pStyle w:val="FigureCaption"/>
      </w:pPr>
    </w:p>
    <w:p w:rsidR="00E14045" w:rsidRPr="00AC3307" w:rsidRDefault="00E14045">
      <w:pPr>
        <w:rPr>
          <w:sz w:val="28"/>
          <w:szCs w:val="28"/>
        </w:rPr>
      </w:pPr>
      <w:r w:rsidRPr="00AC3307">
        <w:rPr>
          <w:sz w:val="28"/>
          <w:szCs w:val="28"/>
        </w:rPr>
        <w:br w:type="page"/>
      </w:r>
    </w:p>
    <w:p w:rsidR="00C2088E" w:rsidRPr="00AC3307" w:rsidRDefault="00C2088E" w:rsidP="00C2088E">
      <w:pPr>
        <w:pStyle w:val="15"/>
        <w:widowControl/>
        <w:suppressAutoHyphens/>
        <w:spacing w:line="240" w:lineRule="auto"/>
        <w:ind w:left="4536" w:firstLine="0"/>
        <w:rPr>
          <w:sz w:val="28"/>
          <w:szCs w:val="28"/>
        </w:rPr>
      </w:pPr>
      <w:r w:rsidRPr="00AC3307">
        <w:rPr>
          <w:sz w:val="28"/>
          <w:szCs w:val="28"/>
        </w:rPr>
        <w:lastRenderedPageBreak/>
        <w:t>Приложение № 11</w:t>
      </w:r>
    </w:p>
    <w:p w:rsidR="00C2088E" w:rsidRPr="00AC3307" w:rsidRDefault="00C2088E" w:rsidP="00C2088E">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w:t>
      </w:r>
      <w:r w:rsidR="00D8331C">
        <w:rPr>
          <w:iCs/>
          <w:szCs w:val="24"/>
        </w:rPr>
        <w:t xml:space="preserve">ному надзору </w:t>
      </w:r>
      <w:r w:rsidR="00D8331C">
        <w:rPr>
          <w:iCs/>
          <w:szCs w:val="24"/>
        </w:rPr>
        <w:br/>
        <w:t>от «___»______2015</w:t>
      </w:r>
      <w:r w:rsidRPr="00AC3307">
        <w:rPr>
          <w:iCs/>
          <w:szCs w:val="24"/>
        </w:rPr>
        <w:t xml:space="preserve"> г. № __________</w:t>
      </w:r>
    </w:p>
    <w:p w:rsidR="00E14045" w:rsidRPr="00AC3307" w:rsidRDefault="00E14045" w:rsidP="00E14045">
      <w:pPr>
        <w:pStyle w:val="15"/>
        <w:widowControl/>
        <w:suppressAutoHyphens/>
        <w:spacing w:line="240" w:lineRule="auto"/>
        <w:ind w:firstLine="4536"/>
        <w:rPr>
          <w:b/>
          <w:szCs w:val="24"/>
        </w:rPr>
      </w:pPr>
    </w:p>
    <w:p w:rsidR="00E14045" w:rsidRPr="00AC3307" w:rsidRDefault="00E14045" w:rsidP="00E14045">
      <w:pPr>
        <w:pStyle w:val="ETitle"/>
        <w:rPr>
          <w:b/>
          <w:bCs w:val="0"/>
          <w:spacing w:val="0"/>
        </w:rPr>
      </w:pPr>
      <w:r w:rsidRPr="00AC3307">
        <w:rPr>
          <w:b/>
          <w:bCs w:val="0"/>
          <w:spacing w:val="0"/>
        </w:rPr>
        <w:t xml:space="preserve">Методика расчета интенсивности истечения фонтанировании скважин </w:t>
      </w:r>
    </w:p>
    <w:p w:rsidR="00E14045" w:rsidRPr="00AC3307" w:rsidRDefault="00464D9F" w:rsidP="004B7CF3">
      <w:pPr>
        <w:pStyle w:val="Main13"/>
        <w:spacing w:before="240" w:line="240" w:lineRule="auto"/>
        <w:jc w:val="center"/>
        <w:rPr>
          <w:b/>
          <w:bCs/>
          <w:i/>
        </w:rPr>
      </w:pPr>
      <w:r w:rsidRPr="00AC3307">
        <w:rPr>
          <w:b/>
          <w:bCs/>
          <w:i/>
        </w:rPr>
        <w:t>Методика расчета интенсивности истечения газа при фонтанировании скважин</w:t>
      </w:r>
    </w:p>
    <w:p w:rsidR="00464D9F" w:rsidRPr="00AC3307" w:rsidRDefault="00464D9F" w:rsidP="00735420">
      <w:pPr>
        <w:pStyle w:val="Main13"/>
        <w:spacing w:line="240" w:lineRule="auto"/>
        <w:jc w:val="center"/>
        <w:rPr>
          <w:sz w:val="28"/>
          <w:szCs w:val="28"/>
        </w:rPr>
      </w:pPr>
    </w:p>
    <w:p w:rsidR="00E14045" w:rsidRPr="00AC3307" w:rsidRDefault="00E14045" w:rsidP="00AA022E">
      <w:pPr>
        <w:pStyle w:val="Main13"/>
        <w:spacing w:line="360" w:lineRule="auto"/>
        <w:rPr>
          <w:sz w:val="28"/>
          <w:szCs w:val="28"/>
        </w:rPr>
      </w:pPr>
      <w:r w:rsidRPr="00AC3307">
        <w:rPr>
          <w:sz w:val="28"/>
          <w:szCs w:val="28"/>
        </w:rPr>
        <w:t xml:space="preserve">Исходные данные: </w:t>
      </w:r>
    </w:p>
    <w:p w:rsidR="00E14045" w:rsidRPr="00AC3307" w:rsidRDefault="00E14045" w:rsidP="00AA022E">
      <w:pPr>
        <w:pStyle w:val="Main13"/>
        <w:spacing w:line="360" w:lineRule="auto"/>
        <w:rPr>
          <w:sz w:val="28"/>
          <w:szCs w:val="28"/>
        </w:rPr>
      </w:pPr>
      <w:r w:rsidRPr="00AC3307">
        <w:rPr>
          <w:i/>
          <w:sz w:val="28"/>
          <w:szCs w:val="28"/>
        </w:rPr>
        <w:sym w:font="Symbol" w:char="F06C"/>
      </w:r>
      <w:r w:rsidRPr="00AC3307">
        <w:rPr>
          <w:sz w:val="28"/>
          <w:szCs w:val="28"/>
        </w:rPr>
        <w:t xml:space="preserve"> – коэффициент гидравлического сопротивления, б/р; </w:t>
      </w:r>
    </w:p>
    <w:p w:rsidR="00E14045" w:rsidRPr="00AC3307" w:rsidRDefault="00E14045" w:rsidP="00AA022E">
      <w:pPr>
        <w:pStyle w:val="Main13"/>
        <w:spacing w:line="360" w:lineRule="auto"/>
        <w:rPr>
          <w:sz w:val="28"/>
          <w:szCs w:val="28"/>
        </w:rPr>
      </w:pPr>
      <w:r w:rsidRPr="00AC3307">
        <w:rPr>
          <w:i/>
          <w:sz w:val="28"/>
          <w:szCs w:val="28"/>
        </w:rPr>
        <w:t xml:space="preserve">g </w:t>
      </w:r>
      <w:r w:rsidRPr="00AC3307">
        <w:rPr>
          <w:sz w:val="28"/>
          <w:szCs w:val="28"/>
        </w:rPr>
        <w:t>– ускорение свободного падения, м/с</w:t>
      </w:r>
      <w:r w:rsidRPr="00AC3307">
        <w:rPr>
          <w:sz w:val="28"/>
          <w:szCs w:val="28"/>
          <w:vertAlign w:val="superscript"/>
        </w:rPr>
        <w:t>2</w:t>
      </w:r>
      <w:r w:rsidRPr="00AC3307">
        <w:rPr>
          <w:sz w:val="28"/>
          <w:szCs w:val="28"/>
        </w:rPr>
        <w:t>;</w:t>
      </w:r>
    </w:p>
    <w:p w:rsidR="00E14045" w:rsidRPr="00AC3307" w:rsidRDefault="00E14045" w:rsidP="00AA022E">
      <w:pPr>
        <w:pStyle w:val="Main13"/>
        <w:spacing w:line="360" w:lineRule="auto"/>
        <w:rPr>
          <w:sz w:val="28"/>
          <w:szCs w:val="28"/>
        </w:rPr>
      </w:pPr>
      <w:r w:rsidRPr="00AC3307">
        <w:rPr>
          <w:i/>
          <w:sz w:val="28"/>
          <w:szCs w:val="28"/>
        </w:rPr>
        <w:t>ρ</w:t>
      </w:r>
      <w:r w:rsidRPr="00AC3307">
        <w:rPr>
          <w:sz w:val="28"/>
          <w:szCs w:val="28"/>
          <w:vertAlign w:val="subscript"/>
        </w:rPr>
        <w:t>Н</w:t>
      </w:r>
      <w:r w:rsidRPr="00AC3307">
        <w:rPr>
          <w:sz w:val="28"/>
          <w:szCs w:val="28"/>
        </w:rPr>
        <w:t xml:space="preserve">, </w:t>
      </w:r>
      <w:r w:rsidRPr="00AC3307">
        <w:rPr>
          <w:i/>
          <w:sz w:val="28"/>
          <w:szCs w:val="28"/>
        </w:rPr>
        <w:t>Т</w:t>
      </w:r>
      <w:r w:rsidRPr="00AC3307">
        <w:rPr>
          <w:sz w:val="28"/>
          <w:szCs w:val="28"/>
          <w:vertAlign w:val="subscript"/>
        </w:rPr>
        <w:t>Н</w:t>
      </w:r>
      <w:r w:rsidRPr="00AC3307">
        <w:rPr>
          <w:sz w:val="28"/>
          <w:szCs w:val="28"/>
        </w:rPr>
        <w:t xml:space="preserve">, </w:t>
      </w:r>
      <w:r w:rsidRPr="00AC3307">
        <w:rPr>
          <w:i/>
          <w:sz w:val="28"/>
          <w:szCs w:val="28"/>
        </w:rPr>
        <w:t>Р</w:t>
      </w:r>
      <w:r w:rsidRPr="00AC3307">
        <w:rPr>
          <w:sz w:val="28"/>
          <w:szCs w:val="28"/>
          <w:vertAlign w:val="subscript"/>
        </w:rPr>
        <w:t>Н</w:t>
      </w:r>
      <w:r w:rsidR="004521A8" w:rsidRPr="00AC3307">
        <w:rPr>
          <w:sz w:val="28"/>
          <w:szCs w:val="28"/>
        </w:rPr>
        <w:t xml:space="preserve"> – </w:t>
      </w:r>
      <w:r w:rsidRPr="00AC3307">
        <w:rPr>
          <w:sz w:val="28"/>
          <w:szCs w:val="28"/>
        </w:rPr>
        <w:t xml:space="preserve">плотность, температура, давление газа при нормальных условиях; </w:t>
      </w:r>
    </w:p>
    <w:p w:rsidR="00E14045" w:rsidRPr="00AC3307" w:rsidRDefault="00E14045" w:rsidP="00AA022E">
      <w:pPr>
        <w:pStyle w:val="Main13"/>
        <w:spacing w:line="360" w:lineRule="auto"/>
        <w:rPr>
          <w:sz w:val="28"/>
          <w:szCs w:val="28"/>
        </w:rPr>
      </w:pPr>
      <w:proofErr w:type="spellStart"/>
      <w:r w:rsidRPr="00AC3307">
        <w:rPr>
          <w:i/>
          <w:sz w:val="28"/>
          <w:szCs w:val="28"/>
        </w:rPr>
        <w:t>Т</w:t>
      </w:r>
      <w:r w:rsidRPr="00AC3307">
        <w:rPr>
          <w:sz w:val="28"/>
          <w:szCs w:val="28"/>
          <w:vertAlign w:val="subscript"/>
        </w:rPr>
        <w:t>ср</w:t>
      </w:r>
      <w:proofErr w:type="spellEnd"/>
      <w:r w:rsidRPr="00AC3307">
        <w:rPr>
          <w:sz w:val="28"/>
          <w:szCs w:val="28"/>
        </w:rPr>
        <w:t xml:space="preserve"> </w:t>
      </w:r>
      <w:r w:rsidR="004521A8" w:rsidRPr="00AC3307">
        <w:rPr>
          <w:sz w:val="28"/>
          <w:szCs w:val="28"/>
        </w:rPr>
        <w:t xml:space="preserve"> – </w:t>
      </w:r>
      <w:r w:rsidRPr="00AC3307">
        <w:rPr>
          <w:sz w:val="28"/>
          <w:szCs w:val="28"/>
        </w:rPr>
        <w:t xml:space="preserve"> Средняя температура в скважине, К; </w:t>
      </w:r>
    </w:p>
    <w:p w:rsidR="00E14045" w:rsidRPr="00AC3307" w:rsidRDefault="00E14045" w:rsidP="00AA022E">
      <w:pPr>
        <w:pStyle w:val="Main13"/>
        <w:spacing w:line="360" w:lineRule="auto"/>
        <w:rPr>
          <w:sz w:val="28"/>
          <w:szCs w:val="28"/>
        </w:rPr>
      </w:pPr>
      <w:proofErr w:type="spellStart"/>
      <w:r w:rsidRPr="00AC3307">
        <w:rPr>
          <w:i/>
          <w:sz w:val="28"/>
          <w:szCs w:val="28"/>
        </w:rPr>
        <w:t>Z</w:t>
      </w:r>
      <w:r w:rsidRPr="00AC3307">
        <w:rPr>
          <w:sz w:val="28"/>
          <w:szCs w:val="28"/>
          <w:vertAlign w:val="subscript"/>
        </w:rPr>
        <w:t>ср</w:t>
      </w:r>
      <w:proofErr w:type="spellEnd"/>
      <w:r w:rsidRPr="00AC3307">
        <w:rPr>
          <w:sz w:val="28"/>
          <w:szCs w:val="28"/>
        </w:rPr>
        <w:t xml:space="preserve"> </w:t>
      </w:r>
      <w:r w:rsidR="004521A8" w:rsidRPr="00AC3307">
        <w:rPr>
          <w:sz w:val="28"/>
          <w:szCs w:val="28"/>
        </w:rPr>
        <w:t xml:space="preserve"> – </w:t>
      </w:r>
      <w:r w:rsidR="006C0F1D" w:rsidRPr="00AC3307">
        <w:rPr>
          <w:sz w:val="28"/>
          <w:szCs w:val="28"/>
        </w:rPr>
        <w:t xml:space="preserve"> </w:t>
      </w:r>
      <w:r w:rsidRPr="00AC3307">
        <w:rPr>
          <w:sz w:val="28"/>
          <w:szCs w:val="28"/>
        </w:rPr>
        <w:t xml:space="preserve">среднее значение коэффициента сжимаемости; </w:t>
      </w:r>
    </w:p>
    <w:p w:rsidR="00E14045" w:rsidRPr="00AC3307" w:rsidRDefault="00E14045" w:rsidP="00AA022E">
      <w:pPr>
        <w:pStyle w:val="Main13"/>
        <w:spacing w:line="360" w:lineRule="auto"/>
        <w:rPr>
          <w:sz w:val="28"/>
          <w:szCs w:val="28"/>
        </w:rPr>
      </w:pPr>
      <w:proofErr w:type="spellStart"/>
      <w:r w:rsidRPr="00AC3307">
        <w:rPr>
          <w:i/>
          <w:sz w:val="28"/>
          <w:szCs w:val="28"/>
        </w:rPr>
        <w:t>Р</w:t>
      </w:r>
      <w:r w:rsidRPr="00AC3307">
        <w:rPr>
          <w:sz w:val="28"/>
          <w:szCs w:val="28"/>
          <w:vertAlign w:val="subscript"/>
        </w:rPr>
        <w:t>з</w:t>
      </w:r>
      <w:proofErr w:type="spellEnd"/>
      <w:r w:rsidRPr="00AC3307">
        <w:rPr>
          <w:sz w:val="28"/>
          <w:szCs w:val="28"/>
          <w:vertAlign w:val="subscript"/>
        </w:rPr>
        <w:t xml:space="preserve"> </w:t>
      </w:r>
      <w:r w:rsidR="004521A8" w:rsidRPr="00AC3307">
        <w:rPr>
          <w:sz w:val="28"/>
          <w:szCs w:val="28"/>
        </w:rPr>
        <w:t xml:space="preserve"> – </w:t>
      </w:r>
      <w:r w:rsidRPr="00AC3307">
        <w:rPr>
          <w:sz w:val="28"/>
          <w:szCs w:val="28"/>
        </w:rPr>
        <w:t xml:space="preserve"> давление в скважине напротив работающего интервала; </w:t>
      </w:r>
    </w:p>
    <w:p w:rsidR="00E14045" w:rsidRPr="00AC3307" w:rsidRDefault="00E14045" w:rsidP="00AA022E">
      <w:pPr>
        <w:pStyle w:val="Main13"/>
        <w:spacing w:line="360" w:lineRule="auto"/>
        <w:rPr>
          <w:sz w:val="28"/>
          <w:szCs w:val="28"/>
        </w:rPr>
      </w:pPr>
      <w:r w:rsidRPr="00AC3307">
        <w:rPr>
          <w:i/>
          <w:sz w:val="28"/>
          <w:szCs w:val="28"/>
          <w:lang w:val="en-US"/>
        </w:rPr>
        <w:t>a</w:t>
      </w:r>
      <w:r w:rsidRPr="00AC3307">
        <w:rPr>
          <w:sz w:val="28"/>
          <w:szCs w:val="28"/>
        </w:rPr>
        <w:t xml:space="preserve">, </w:t>
      </w:r>
      <w:r w:rsidRPr="00AC3307">
        <w:rPr>
          <w:i/>
          <w:sz w:val="28"/>
          <w:szCs w:val="28"/>
          <w:lang w:val="en-US"/>
        </w:rPr>
        <w:t>b</w:t>
      </w:r>
      <w:r w:rsidRPr="00AC3307">
        <w:rPr>
          <w:sz w:val="28"/>
          <w:szCs w:val="28"/>
        </w:rPr>
        <w:t xml:space="preserve"> </w:t>
      </w:r>
      <w:r w:rsidR="004521A8" w:rsidRPr="00AC3307">
        <w:rPr>
          <w:sz w:val="28"/>
          <w:szCs w:val="28"/>
        </w:rPr>
        <w:t xml:space="preserve"> – </w:t>
      </w:r>
      <w:r w:rsidR="00CC21C5" w:rsidRPr="00AC3307">
        <w:rPr>
          <w:sz w:val="28"/>
          <w:szCs w:val="28"/>
        </w:rPr>
        <w:t xml:space="preserve"> </w:t>
      </w:r>
      <w:r w:rsidRPr="00AC3307">
        <w:rPr>
          <w:sz w:val="28"/>
          <w:szCs w:val="28"/>
        </w:rPr>
        <w:t xml:space="preserve">коэффициенты фильтрационного сопротивления; </w:t>
      </w:r>
    </w:p>
    <w:p w:rsidR="00E14045" w:rsidRPr="00AC3307" w:rsidRDefault="00E14045" w:rsidP="00AA022E">
      <w:pPr>
        <w:pStyle w:val="Main13"/>
        <w:spacing w:line="360" w:lineRule="auto"/>
        <w:rPr>
          <w:sz w:val="28"/>
          <w:szCs w:val="28"/>
        </w:rPr>
      </w:pPr>
      <w:proofErr w:type="spellStart"/>
      <w:r w:rsidRPr="00AC3307">
        <w:rPr>
          <w:i/>
          <w:sz w:val="28"/>
          <w:szCs w:val="28"/>
        </w:rPr>
        <w:t>Р</w:t>
      </w:r>
      <w:r w:rsidRPr="00AC3307">
        <w:rPr>
          <w:sz w:val="28"/>
          <w:szCs w:val="28"/>
          <w:vertAlign w:val="subscript"/>
        </w:rPr>
        <w:t>пл</w:t>
      </w:r>
      <w:proofErr w:type="spellEnd"/>
      <w:r w:rsidR="00CC21C5" w:rsidRPr="00AC3307">
        <w:rPr>
          <w:sz w:val="28"/>
          <w:szCs w:val="28"/>
        </w:rPr>
        <w:t xml:space="preserve"> </w:t>
      </w:r>
      <w:r w:rsidR="004521A8" w:rsidRPr="00AC3307">
        <w:rPr>
          <w:sz w:val="28"/>
          <w:szCs w:val="28"/>
        </w:rPr>
        <w:t xml:space="preserve"> – </w:t>
      </w:r>
      <w:r w:rsidRPr="00AC3307">
        <w:rPr>
          <w:sz w:val="28"/>
          <w:szCs w:val="28"/>
        </w:rPr>
        <w:t xml:space="preserve"> пластовое давление; </w:t>
      </w:r>
    </w:p>
    <w:p w:rsidR="00E14045" w:rsidRPr="00AC3307" w:rsidRDefault="00E14045" w:rsidP="00AA022E">
      <w:pPr>
        <w:pStyle w:val="Main13"/>
        <w:spacing w:line="360" w:lineRule="auto"/>
        <w:rPr>
          <w:sz w:val="28"/>
          <w:szCs w:val="28"/>
        </w:rPr>
      </w:pPr>
      <w:r w:rsidRPr="00AC3307">
        <w:rPr>
          <w:i/>
          <w:sz w:val="28"/>
          <w:szCs w:val="28"/>
        </w:rPr>
        <w:t>Р</w:t>
      </w:r>
      <w:r w:rsidRPr="00AC3307">
        <w:rPr>
          <w:sz w:val="28"/>
          <w:szCs w:val="28"/>
          <w:vertAlign w:val="subscript"/>
        </w:rPr>
        <w:t>а</w:t>
      </w:r>
      <w:r w:rsidRPr="00AC3307">
        <w:rPr>
          <w:sz w:val="28"/>
          <w:szCs w:val="28"/>
        </w:rPr>
        <w:t xml:space="preserve"> </w:t>
      </w:r>
      <w:r w:rsidR="004521A8" w:rsidRPr="00AC3307">
        <w:rPr>
          <w:sz w:val="28"/>
          <w:szCs w:val="28"/>
        </w:rPr>
        <w:t xml:space="preserve"> – </w:t>
      </w:r>
      <w:r w:rsidR="00CC21C5" w:rsidRPr="00AC3307">
        <w:rPr>
          <w:sz w:val="28"/>
          <w:szCs w:val="28"/>
        </w:rPr>
        <w:t xml:space="preserve"> </w:t>
      </w:r>
      <w:r w:rsidRPr="00AC3307">
        <w:rPr>
          <w:sz w:val="28"/>
          <w:szCs w:val="28"/>
        </w:rPr>
        <w:t xml:space="preserve">атмосферное давление (рассматривается открытый фонтан); </w:t>
      </w:r>
    </w:p>
    <w:p w:rsidR="00E14045" w:rsidRPr="00AC3307" w:rsidRDefault="00E14045" w:rsidP="00AA022E">
      <w:pPr>
        <w:pStyle w:val="Main13"/>
        <w:spacing w:line="360" w:lineRule="auto"/>
        <w:rPr>
          <w:sz w:val="28"/>
          <w:szCs w:val="28"/>
        </w:rPr>
      </w:pPr>
      <w:r w:rsidRPr="00AC3307">
        <w:rPr>
          <w:i/>
          <w:sz w:val="28"/>
          <w:szCs w:val="28"/>
        </w:rPr>
        <w:t>а</w:t>
      </w:r>
      <w:r w:rsidRPr="00AC3307">
        <w:rPr>
          <w:sz w:val="28"/>
          <w:szCs w:val="28"/>
        </w:rPr>
        <w:t xml:space="preserve"> </w:t>
      </w:r>
      <w:r w:rsidR="004521A8" w:rsidRPr="00AC3307">
        <w:rPr>
          <w:sz w:val="28"/>
          <w:szCs w:val="28"/>
        </w:rPr>
        <w:t xml:space="preserve"> – </w:t>
      </w:r>
      <w:r w:rsidRPr="00AC3307">
        <w:rPr>
          <w:sz w:val="28"/>
          <w:szCs w:val="28"/>
        </w:rPr>
        <w:t xml:space="preserve"> коэффициент линейного фильтрационного сопротивления скважины, кг.см</w:t>
      </w:r>
      <w:r w:rsidRPr="00AC3307">
        <w:rPr>
          <w:sz w:val="28"/>
          <w:szCs w:val="28"/>
          <w:vertAlign w:val="superscript"/>
        </w:rPr>
        <w:t>2</w:t>
      </w:r>
      <w:r w:rsidRPr="00AC3307">
        <w:rPr>
          <w:sz w:val="28"/>
          <w:szCs w:val="28"/>
        </w:rPr>
        <w:t>;</w:t>
      </w:r>
    </w:p>
    <w:p w:rsidR="00E14045" w:rsidRPr="00AC3307" w:rsidRDefault="00E14045" w:rsidP="00AA022E">
      <w:pPr>
        <w:pStyle w:val="Main13"/>
        <w:spacing w:line="360" w:lineRule="auto"/>
        <w:rPr>
          <w:sz w:val="28"/>
          <w:szCs w:val="28"/>
        </w:rPr>
      </w:pPr>
      <w:r w:rsidRPr="00AC3307">
        <w:rPr>
          <w:i/>
          <w:sz w:val="28"/>
          <w:szCs w:val="28"/>
        </w:rPr>
        <w:t>b</w:t>
      </w:r>
      <w:r w:rsidRPr="00AC3307">
        <w:rPr>
          <w:sz w:val="28"/>
          <w:szCs w:val="28"/>
        </w:rPr>
        <w:t xml:space="preserve"> </w:t>
      </w:r>
      <w:r w:rsidR="004521A8" w:rsidRPr="00AC3307">
        <w:rPr>
          <w:sz w:val="28"/>
          <w:szCs w:val="28"/>
        </w:rPr>
        <w:t xml:space="preserve"> – </w:t>
      </w:r>
      <w:r w:rsidRPr="00AC3307">
        <w:rPr>
          <w:sz w:val="28"/>
          <w:szCs w:val="28"/>
        </w:rPr>
        <w:t xml:space="preserve"> коэффициент квадратичного фильтрационного сопротивления скважины, кг. см</w:t>
      </w:r>
      <w:r w:rsidRPr="00AC3307">
        <w:rPr>
          <w:sz w:val="28"/>
          <w:szCs w:val="28"/>
          <w:vertAlign w:val="superscript"/>
        </w:rPr>
        <w:t>2</w:t>
      </w:r>
      <w:r w:rsidR="006C0F1D" w:rsidRPr="00AC3307">
        <w:rPr>
          <w:sz w:val="28"/>
          <w:szCs w:val="28"/>
        </w:rPr>
        <w:t>.</w:t>
      </w:r>
    </w:p>
    <w:p w:rsidR="00E14045" w:rsidRPr="00AC3307" w:rsidRDefault="00E14045" w:rsidP="00AA022E">
      <w:pPr>
        <w:pStyle w:val="Main13"/>
        <w:spacing w:line="360" w:lineRule="auto"/>
        <w:rPr>
          <w:sz w:val="28"/>
          <w:szCs w:val="28"/>
        </w:rPr>
      </w:pPr>
      <w:r w:rsidRPr="00AC3307">
        <w:rPr>
          <w:sz w:val="28"/>
          <w:szCs w:val="28"/>
        </w:rPr>
        <w:t>Геометрия секции скважины</w:t>
      </w:r>
      <w:r w:rsidR="006C0F1D" w:rsidRPr="00AC3307">
        <w:rPr>
          <w:sz w:val="28"/>
          <w:szCs w:val="28"/>
        </w:rPr>
        <w:t>:</w:t>
      </w:r>
      <w:r w:rsidRPr="00AC3307">
        <w:rPr>
          <w:sz w:val="28"/>
          <w:szCs w:val="28"/>
        </w:rPr>
        <w:t xml:space="preserve"> </w:t>
      </w:r>
    </w:p>
    <w:p w:rsidR="00E14045" w:rsidRPr="00AC3307" w:rsidRDefault="00E14045" w:rsidP="00AA022E">
      <w:pPr>
        <w:pStyle w:val="Main13"/>
        <w:spacing w:line="360" w:lineRule="auto"/>
        <w:rPr>
          <w:sz w:val="28"/>
          <w:szCs w:val="28"/>
        </w:rPr>
      </w:pPr>
      <w:r w:rsidRPr="00AC3307">
        <w:rPr>
          <w:i/>
          <w:sz w:val="28"/>
          <w:szCs w:val="28"/>
          <w:lang w:val="en-US"/>
        </w:rPr>
        <w:t>l</w:t>
      </w:r>
      <w:r w:rsidRPr="00AC3307">
        <w:rPr>
          <w:sz w:val="28"/>
          <w:szCs w:val="28"/>
          <w:vertAlign w:val="subscript"/>
          <w:lang w:val="en-US"/>
        </w:rPr>
        <w:t>i</w:t>
      </w:r>
      <w:r w:rsidRPr="00AC3307">
        <w:rPr>
          <w:sz w:val="28"/>
          <w:szCs w:val="28"/>
        </w:rPr>
        <w:t xml:space="preserve"> </w:t>
      </w:r>
      <w:r w:rsidR="004521A8" w:rsidRPr="00AC3307">
        <w:rPr>
          <w:sz w:val="28"/>
          <w:szCs w:val="28"/>
        </w:rPr>
        <w:t xml:space="preserve"> – </w:t>
      </w:r>
      <w:r w:rsidRPr="00AC3307">
        <w:rPr>
          <w:sz w:val="28"/>
          <w:szCs w:val="28"/>
        </w:rPr>
        <w:t xml:space="preserve"> длина секции, м; </w:t>
      </w:r>
    </w:p>
    <w:p w:rsidR="00E14045" w:rsidRPr="00AC3307" w:rsidRDefault="00E14045" w:rsidP="00AA022E">
      <w:pPr>
        <w:pStyle w:val="Main13"/>
        <w:spacing w:line="360" w:lineRule="auto"/>
        <w:rPr>
          <w:sz w:val="28"/>
          <w:szCs w:val="28"/>
        </w:rPr>
      </w:pPr>
      <w:r w:rsidRPr="00AC3307">
        <w:rPr>
          <w:i/>
          <w:sz w:val="28"/>
          <w:szCs w:val="28"/>
          <w:lang w:val="en-US"/>
        </w:rPr>
        <w:lastRenderedPageBreak/>
        <w:t>d</w:t>
      </w:r>
      <w:r w:rsidRPr="00AC3307">
        <w:rPr>
          <w:sz w:val="28"/>
          <w:szCs w:val="28"/>
          <w:vertAlign w:val="subscript"/>
        </w:rPr>
        <w:t xml:space="preserve">нар </w:t>
      </w:r>
      <w:r w:rsidRPr="00AC3307">
        <w:rPr>
          <w:sz w:val="28"/>
          <w:szCs w:val="28"/>
          <w:vertAlign w:val="subscript"/>
          <w:lang w:val="en-US"/>
        </w:rPr>
        <w:t>i</w:t>
      </w:r>
      <w:r w:rsidR="00632022" w:rsidRPr="00AC3307">
        <w:rPr>
          <w:sz w:val="28"/>
          <w:szCs w:val="28"/>
          <w:vertAlign w:val="subscript"/>
        </w:rPr>
        <w:t xml:space="preserve"> </w:t>
      </w:r>
      <w:r w:rsidR="004521A8" w:rsidRPr="00AC3307">
        <w:rPr>
          <w:sz w:val="28"/>
          <w:szCs w:val="28"/>
        </w:rPr>
        <w:t xml:space="preserve"> – </w:t>
      </w:r>
      <w:r w:rsidRPr="00AC3307">
        <w:rPr>
          <w:sz w:val="28"/>
          <w:szCs w:val="28"/>
        </w:rPr>
        <w:t xml:space="preserve"> наружный диаметр кольцевого пространства, м; </w:t>
      </w:r>
    </w:p>
    <w:p w:rsidR="00E14045" w:rsidRPr="00AC3307" w:rsidRDefault="00E14045" w:rsidP="00AA022E">
      <w:pPr>
        <w:pStyle w:val="Main13"/>
        <w:spacing w:line="360" w:lineRule="auto"/>
        <w:rPr>
          <w:sz w:val="28"/>
          <w:szCs w:val="28"/>
        </w:rPr>
      </w:pPr>
      <w:r w:rsidRPr="00AC3307">
        <w:rPr>
          <w:i/>
          <w:sz w:val="28"/>
          <w:szCs w:val="28"/>
          <w:lang w:val="en-US"/>
        </w:rPr>
        <w:t>d</w:t>
      </w:r>
      <w:proofErr w:type="spellStart"/>
      <w:r w:rsidRPr="00AC3307">
        <w:rPr>
          <w:sz w:val="28"/>
          <w:szCs w:val="28"/>
          <w:vertAlign w:val="subscript"/>
        </w:rPr>
        <w:t>вн</w:t>
      </w:r>
      <w:proofErr w:type="spellEnd"/>
      <w:r w:rsidRPr="00AC3307">
        <w:rPr>
          <w:sz w:val="28"/>
          <w:szCs w:val="28"/>
          <w:vertAlign w:val="subscript"/>
        </w:rPr>
        <w:t xml:space="preserve"> </w:t>
      </w:r>
      <w:proofErr w:type="spellStart"/>
      <w:r w:rsidRPr="00AC3307">
        <w:rPr>
          <w:sz w:val="28"/>
          <w:szCs w:val="28"/>
          <w:vertAlign w:val="subscript"/>
          <w:lang w:val="en-US"/>
        </w:rPr>
        <w:t>i</w:t>
      </w:r>
      <w:proofErr w:type="spellEnd"/>
      <w:r w:rsidRPr="00AC3307">
        <w:rPr>
          <w:sz w:val="28"/>
          <w:szCs w:val="28"/>
        </w:rPr>
        <w:t xml:space="preserve"> </w:t>
      </w:r>
      <w:r w:rsidR="004521A8" w:rsidRPr="00AC3307">
        <w:rPr>
          <w:sz w:val="28"/>
          <w:szCs w:val="28"/>
        </w:rPr>
        <w:t xml:space="preserve"> – </w:t>
      </w:r>
      <w:r w:rsidRPr="00AC3307">
        <w:rPr>
          <w:sz w:val="28"/>
          <w:szCs w:val="28"/>
        </w:rPr>
        <w:t xml:space="preserve"> внутренний диаметр кольцевого пространства, м; </w:t>
      </w:r>
    </w:p>
    <w:p w:rsidR="00E14045" w:rsidRPr="00AC3307" w:rsidRDefault="00E14045" w:rsidP="00AA022E">
      <w:pPr>
        <w:pStyle w:val="Main13"/>
        <w:spacing w:line="360" w:lineRule="auto"/>
        <w:rPr>
          <w:sz w:val="28"/>
          <w:szCs w:val="28"/>
        </w:rPr>
      </w:pPr>
      <w:r w:rsidRPr="00AC3307">
        <w:rPr>
          <w:i/>
          <w:sz w:val="28"/>
          <w:szCs w:val="28"/>
        </w:rPr>
        <w:t>α</w:t>
      </w:r>
      <w:r w:rsidRPr="00AC3307">
        <w:rPr>
          <w:sz w:val="28"/>
          <w:szCs w:val="28"/>
          <w:vertAlign w:val="subscript"/>
          <w:lang w:val="en-US"/>
        </w:rPr>
        <w:t>z</w:t>
      </w:r>
      <w:r w:rsidRPr="00AC3307">
        <w:rPr>
          <w:sz w:val="28"/>
          <w:szCs w:val="28"/>
          <w:vertAlign w:val="subscript"/>
        </w:rPr>
        <w:t xml:space="preserve"> </w:t>
      </w:r>
      <w:r w:rsidRPr="00AC3307">
        <w:rPr>
          <w:sz w:val="28"/>
          <w:szCs w:val="28"/>
          <w:vertAlign w:val="subscript"/>
          <w:lang w:val="en-US"/>
        </w:rPr>
        <w:t>i</w:t>
      </w:r>
      <w:r w:rsidR="00632022" w:rsidRPr="00AC3307">
        <w:rPr>
          <w:sz w:val="28"/>
          <w:szCs w:val="28"/>
          <w:vertAlign w:val="subscript"/>
        </w:rPr>
        <w:t xml:space="preserve"> </w:t>
      </w:r>
      <w:r w:rsidR="004521A8" w:rsidRPr="00AC3307">
        <w:rPr>
          <w:sz w:val="28"/>
          <w:szCs w:val="28"/>
        </w:rPr>
        <w:t xml:space="preserve"> – </w:t>
      </w:r>
      <w:r w:rsidRPr="00AC3307">
        <w:rPr>
          <w:sz w:val="28"/>
          <w:szCs w:val="28"/>
        </w:rPr>
        <w:t xml:space="preserve"> зенитный угол, град.; </w:t>
      </w:r>
    </w:p>
    <w:p w:rsidR="00E14045" w:rsidRPr="00AC3307" w:rsidRDefault="00E14045" w:rsidP="00AA022E">
      <w:pPr>
        <w:pStyle w:val="Main13"/>
        <w:spacing w:line="360" w:lineRule="auto"/>
        <w:rPr>
          <w:sz w:val="28"/>
          <w:szCs w:val="28"/>
        </w:rPr>
      </w:pPr>
      <w:r w:rsidRPr="00AC3307">
        <w:rPr>
          <w:i/>
          <w:sz w:val="28"/>
          <w:szCs w:val="28"/>
        </w:rPr>
        <w:t xml:space="preserve">η </w:t>
      </w:r>
      <w:r w:rsidR="004521A8" w:rsidRPr="00AC3307">
        <w:rPr>
          <w:sz w:val="28"/>
          <w:szCs w:val="28"/>
        </w:rPr>
        <w:t xml:space="preserve"> – </w:t>
      </w:r>
      <w:r w:rsidRPr="00AC3307">
        <w:rPr>
          <w:sz w:val="28"/>
          <w:szCs w:val="28"/>
        </w:rPr>
        <w:t xml:space="preserve"> вязкость газа в пластовых условиях, </w:t>
      </w:r>
      <w:proofErr w:type="spellStart"/>
      <w:r w:rsidRPr="00AC3307">
        <w:rPr>
          <w:sz w:val="28"/>
          <w:szCs w:val="28"/>
        </w:rPr>
        <w:t>сп</w:t>
      </w:r>
      <w:proofErr w:type="spellEnd"/>
      <w:r w:rsidRPr="00AC3307">
        <w:rPr>
          <w:sz w:val="28"/>
          <w:szCs w:val="28"/>
        </w:rPr>
        <w:t xml:space="preserve">.; </w:t>
      </w:r>
    </w:p>
    <w:p w:rsidR="00E14045" w:rsidRPr="00AC3307" w:rsidRDefault="00E14045" w:rsidP="00AA022E">
      <w:pPr>
        <w:pStyle w:val="Main13"/>
        <w:spacing w:line="360" w:lineRule="auto"/>
        <w:rPr>
          <w:sz w:val="28"/>
          <w:szCs w:val="28"/>
        </w:rPr>
      </w:pPr>
      <w:r w:rsidRPr="00AC3307">
        <w:rPr>
          <w:i/>
          <w:sz w:val="28"/>
          <w:szCs w:val="28"/>
        </w:rPr>
        <w:t>с</w:t>
      </w:r>
      <w:r w:rsidRPr="00AC3307">
        <w:rPr>
          <w:sz w:val="28"/>
          <w:szCs w:val="28"/>
        </w:rPr>
        <w:t xml:space="preserve"> </w:t>
      </w:r>
      <w:r w:rsidR="004521A8" w:rsidRPr="00AC3307">
        <w:rPr>
          <w:sz w:val="28"/>
          <w:szCs w:val="28"/>
        </w:rPr>
        <w:t xml:space="preserve"> – </w:t>
      </w:r>
      <w:r w:rsidR="00EC34F0" w:rsidRPr="00AC3307">
        <w:rPr>
          <w:sz w:val="28"/>
          <w:szCs w:val="28"/>
        </w:rPr>
        <w:t xml:space="preserve"> </w:t>
      </w:r>
      <w:r w:rsidRPr="00AC3307">
        <w:rPr>
          <w:sz w:val="28"/>
          <w:szCs w:val="28"/>
        </w:rPr>
        <w:t xml:space="preserve">скорость звука, м/с; </w:t>
      </w:r>
    </w:p>
    <w:p w:rsidR="00E14045" w:rsidRPr="00AC3307" w:rsidRDefault="00E14045" w:rsidP="00AA022E">
      <w:pPr>
        <w:pStyle w:val="Main13"/>
        <w:spacing w:line="360" w:lineRule="auto"/>
        <w:rPr>
          <w:sz w:val="28"/>
          <w:szCs w:val="28"/>
        </w:rPr>
      </w:pPr>
      <w:r w:rsidRPr="00AC3307">
        <w:rPr>
          <w:i/>
          <w:sz w:val="28"/>
          <w:szCs w:val="28"/>
        </w:rPr>
        <w:t>к</w:t>
      </w:r>
      <w:r w:rsidRPr="00AC3307">
        <w:rPr>
          <w:sz w:val="28"/>
          <w:szCs w:val="28"/>
        </w:rPr>
        <w:t xml:space="preserve"> </w:t>
      </w:r>
      <w:r w:rsidR="004521A8" w:rsidRPr="00AC3307">
        <w:rPr>
          <w:sz w:val="28"/>
          <w:szCs w:val="28"/>
        </w:rPr>
        <w:t xml:space="preserve"> – </w:t>
      </w:r>
      <w:r w:rsidR="00EC34F0" w:rsidRPr="00AC3307">
        <w:rPr>
          <w:sz w:val="28"/>
          <w:szCs w:val="28"/>
        </w:rPr>
        <w:t xml:space="preserve"> </w:t>
      </w:r>
      <w:r w:rsidRPr="00AC3307">
        <w:rPr>
          <w:sz w:val="28"/>
          <w:szCs w:val="28"/>
        </w:rPr>
        <w:t xml:space="preserve">проницаемость пласта в окрестности скважины, дарси; </w:t>
      </w:r>
    </w:p>
    <w:p w:rsidR="00E14045" w:rsidRPr="00AC3307" w:rsidRDefault="00E14045" w:rsidP="00AA022E">
      <w:pPr>
        <w:pStyle w:val="Main13"/>
        <w:spacing w:line="360" w:lineRule="auto"/>
        <w:rPr>
          <w:sz w:val="28"/>
          <w:szCs w:val="28"/>
        </w:rPr>
      </w:pPr>
      <w:r w:rsidRPr="00AC3307">
        <w:rPr>
          <w:i/>
          <w:sz w:val="28"/>
          <w:szCs w:val="28"/>
        </w:rPr>
        <w:t>m</w:t>
      </w:r>
      <w:r w:rsidRPr="00AC3307">
        <w:rPr>
          <w:sz w:val="28"/>
          <w:szCs w:val="28"/>
        </w:rPr>
        <w:t xml:space="preserve"> </w:t>
      </w:r>
      <w:r w:rsidR="004521A8" w:rsidRPr="00AC3307">
        <w:rPr>
          <w:sz w:val="28"/>
          <w:szCs w:val="28"/>
        </w:rPr>
        <w:t xml:space="preserve"> – </w:t>
      </w:r>
      <w:r w:rsidRPr="00AC3307">
        <w:rPr>
          <w:sz w:val="28"/>
          <w:szCs w:val="28"/>
        </w:rPr>
        <w:t xml:space="preserve"> пористость пласта в окрестности скважины, б/р; </w:t>
      </w:r>
    </w:p>
    <w:p w:rsidR="00E14045" w:rsidRPr="00AC3307" w:rsidRDefault="00E14045" w:rsidP="00AA022E">
      <w:pPr>
        <w:pStyle w:val="Main13"/>
        <w:spacing w:line="360" w:lineRule="auto"/>
        <w:rPr>
          <w:sz w:val="28"/>
          <w:szCs w:val="28"/>
        </w:rPr>
      </w:pPr>
      <w:proofErr w:type="spellStart"/>
      <w:r w:rsidRPr="00AC3307">
        <w:rPr>
          <w:i/>
          <w:sz w:val="28"/>
          <w:szCs w:val="28"/>
        </w:rPr>
        <w:t>h</w:t>
      </w:r>
      <w:r w:rsidRPr="00AC3307">
        <w:rPr>
          <w:sz w:val="28"/>
          <w:szCs w:val="28"/>
          <w:vertAlign w:val="subscript"/>
        </w:rPr>
        <w:t>пл</w:t>
      </w:r>
      <w:proofErr w:type="spellEnd"/>
      <w:r w:rsidRPr="00AC3307">
        <w:rPr>
          <w:sz w:val="28"/>
          <w:szCs w:val="28"/>
        </w:rPr>
        <w:t xml:space="preserve"> </w:t>
      </w:r>
      <w:r w:rsidR="004521A8" w:rsidRPr="00AC3307">
        <w:rPr>
          <w:sz w:val="28"/>
          <w:szCs w:val="28"/>
        </w:rPr>
        <w:t xml:space="preserve"> – </w:t>
      </w:r>
      <w:r w:rsidRPr="00AC3307">
        <w:rPr>
          <w:sz w:val="28"/>
          <w:szCs w:val="28"/>
        </w:rPr>
        <w:t xml:space="preserve"> эффективная толщина пласта, м; </w:t>
      </w:r>
    </w:p>
    <w:p w:rsidR="00E14045" w:rsidRPr="00AC3307" w:rsidRDefault="00E14045" w:rsidP="00AA022E">
      <w:pPr>
        <w:pStyle w:val="Main13"/>
        <w:spacing w:line="360" w:lineRule="auto"/>
        <w:rPr>
          <w:sz w:val="28"/>
          <w:szCs w:val="28"/>
        </w:rPr>
      </w:pPr>
      <w:proofErr w:type="spellStart"/>
      <w:r w:rsidRPr="00AC3307">
        <w:rPr>
          <w:i/>
          <w:sz w:val="28"/>
          <w:szCs w:val="28"/>
        </w:rPr>
        <w:t>z</w:t>
      </w:r>
      <w:r w:rsidRPr="00AC3307">
        <w:rPr>
          <w:sz w:val="28"/>
          <w:szCs w:val="28"/>
          <w:vertAlign w:val="subscript"/>
        </w:rPr>
        <w:t>ср</w:t>
      </w:r>
      <w:proofErr w:type="spellEnd"/>
      <w:r w:rsidRPr="00AC3307">
        <w:rPr>
          <w:sz w:val="28"/>
          <w:szCs w:val="28"/>
        </w:rPr>
        <w:t xml:space="preserve"> </w:t>
      </w:r>
      <w:r w:rsidR="004521A8" w:rsidRPr="00AC3307">
        <w:rPr>
          <w:sz w:val="28"/>
          <w:szCs w:val="28"/>
        </w:rPr>
        <w:t xml:space="preserve"> – </w:t>
      </w:r>
      <w:r w:rsidRPr="00AC3307">
        <w:rPr>
          <w:sz w:val="28"/>
          <w:szCs w:val="28"/>
        </w:rPr>
        <w:t xml:space="preserve"> </w:t>
      </w:r>
      <w:r w:rsidR="006C0F1D" w:rsidRPr="00AC3307">
        <w:rPr>
          <w:sz w:val="28"/>
          <w:szCs w:val="28"/>
        </w:rPr>
        <w:t>с</w:t>
      </w:r>
      <w:r w:rsidRPr="00AC3307">
        <w:rPr>
          <w:sz w:val="28"/>
          <w:szCs w:val="28"/>
        </w:rPr>
        <w:t xml:space="preserve">реднее значение коэффициента сжимаемости. </w:t>
      </w:r>
    </w:p>
    <w:p w:rsidR="00E14045" w:rsidRPr="00AC3307" w:rsidRDefault="00E14045" w:rsidP="00AA022E">
      <w:pPr>
        <w:pStyle w:val="Main13"/>
        <w:spacing w:line="360" w:lineRule="auto"/>
        <w:rPr>
          <w:sz w:val="28"/>
          <w:szCs w:val="28"/>
        </w:rPr>
      </w:pPr>
      <w:r w:rsidRPr="00AC3307">
        <w:rPr>
          <w:sz w:val="28"/>
          <w:szCs w:val="28"/>
        </w:rPr>
        <w:t xml:space="preserve">Искомые параметры: </w:t>
      </w:r>
    </w:p>
    <w:p w:rsidR="00E14045" w:rsidRPr="00AC3307" w:rsidRDefault="00E14045" w:rsidP="00AA022E">
      <w:pPr>
        <w:pStyle w:val="Main13"/>
        <w:spacing w:line="360" w:lineRule="auto"/>
        <w:rPr>
          <w:sz w:val="28"/>
          <w:szCs w:val="28"/>
        </w:rPr>
      </w:pPr>
      <w:r w:rsidRPr="00AC3307">
        <w:rPr>
          <w:i/>
          <w:sz w:val="28"/>
          <w:szCs w:val="28"/>
          <w:lang w:val="en-US"/>
        </w:rPr>
        <w:t>G</w:t>
      </w:r>
      <w:r w:rsidRPr="00AC3307">
        <w:rPr>
          <w:i/>
          <w:sz w:val="28"/>
          <w:szCs w:val="28"/>
          <w:vertAlign w:val="subscript"/>
        </w:rPr>
        <w:t>1</w:t>
      </w:r>
      <w:r w:rsidRPr="00AC3307">
        <w:rPr>
          <w:i/>
          <w:sz w:val="28"/>
          <w:szCs w:val="28"/>
        </w:rPr>
        <w:t>(</w:t>
      </w:r>
      <w:r w:rsidRPr="00AC3307">
        <w:rPr>
          <w:i/>
          <w:sz w:val="28"/>
          <w:szCs w:val="28"/>
          <w:lang w:val="en-US"/>
        </w:rPr>
        <w:t>t</w:t>
      </w:r>
      <w:r w:rsidRPr="00AC3307">
        <w:rPr>
          <w:i/>
          <w:sz w:val="28"/>
          <w:szCs w:val="28"/>
        </w:rPr>
        <w:t>)</w:t>
      </w:r>
      <w:r w:rsidRPr="00AC3307">
        <w:rPr>
          <w:sz w:val="28"/>
          <w:szCs w:val="28"/>
        </w:rPr>
        <w:t xml:space="preserve"> – массовый расход из скважины, кг/с. </w:t>
      </w:r>
    </w:p>
    <w:p w:rsidR="00E14045" w:rsidRPr="00AC3307" w:rsidRDefault="00E14045" w:rsidP="00AA022E">
      <w:pPr>
        <w:pStyle w:val="Main13"/>
        <w:spacing w:line="360" w:lineRule="auto"/>
        <w:rPr>
          <w:sz w:val="28"/>
          <w:szCs w:val="28"/>
        </w:rPr>
      </w:pPr>
      <w:r w:rsidRPr="00AC3307">
        <w:rPr>
          <w:sz w:val="28"/>
          <w:szCs w:val="28"/>
        </w:rPr>
        <w:t>Модель устано</w:t>
      </w:r>
      <w:r w:rsidR="00EC34F0" w:rsidRPr="00AC3307">
        <w:rPr>
          <w:sz w:val="28"/>
          <w:szCs w:val="28"/>
        </w:rPr>
        <w:t xml:space="preserve">вившегося истечения из скважины. </w:t>
      </w:r>
      <w:r w:rsidRPr="00AC3307">
        <w:rPr>
          <w:sz w:val="28"/>
          <w:szCs w:val="28"/>
        </w:rPr>
        <w:t>Предполагается, что по скважине и пласту движется установившийся поток газа. Массовый расход через любое поперечное сечение скважины одинаков</w:t>
      </w:r>
      <w:r w:rsidR="00085579">
        <w:rPr>
          <w:sz w:val="28"/>
          <w:szCs w:val="28"/>
        </w:rPr>
        <w:t>:</w:t>
      </w:r>
    </w:p>
    <w:p w:rsidR="00E14045" w:rsidRPr="00AC3307" w:rsidRDefault="00E14045" w:rsidP="00AA022E">
      <w:pPr>
        <w:pStyle w:val="Main13"/>
        <w:spacing w:line="360" w:lineRule="auto"/>
        <w:jc w:val="right"/>
        <w:rPr>
          <w:sz w:val="28"/>
          <w:szCs w:val="28"/>
        </w:rPr>
      </w:pPr>
      <w:r w:rsidRPr="00AC3307">
        <w:rPr>
          <w:i/>
          <w:sz w:val="28"/>
          <w:szCs w:val="28"/>
        </w:rPr>
        <w:t>ρ</w:t>
      </w:r>
      <w:r w:rsidRPr="00AC3307">
        <w:rPr>
          <w:sz w:val="28"/>
          <w:szCs w:val="28"/>
        </w:rPr>
        <w:t>·</w:t>
      </w:r>
      <w:r w:rsidRPr="00AC3307">
        <w:rPr>
          <w:i/>
          <w:sz w:val="28"/>
          <w:szCs w:val="28"/>
          <w:lang w:val="en-US"/>
        </w:rPr>
        <w:t>Q</w:t>
      </w:r>
      <w:r w:rsidRPr="00AC3307">
        <w:rPr>
          <w:sz w:val="28"/>
          <w:szCs w:val="28"/>
        </w:rPr>
        <w:t>=</w:t>
      </w:r>
      <w:r w:rsidRPr="00AC3307">
        <w:rPr>
          <w:sz w:val="28"/>
          <w:szCs w:val="28"/>
          <w:lang w:val="en-US"/>
        </w:rPr>
        <w:t>const</w:t>
      </w:r>
      <w:r w:rsidRPr="00AC3307">
        <w:rPr>
          <w:sz w:val="28"/>
          <w:szCs w:val="28"/>
        </w:rPr>
        <w:t xml:space="preserve">, </w:t>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r>
      <w:r w:rsidRPr="00AC3307">
        <w:rPr>
          <w:sz w:val="28"/>
          <w:szCs w:val="28"/>
        </w:rPr>
        <w:tab/>
        <w:t xml:space="preserve"> (11-1)</w:t>
      </w:r>
    </w:p>
    <w:p w:rsidR="00E14045" w:rsidRPr="00AC3307" w:rsidRDefault="00E14045" w:rsidP="00AA022E">
      <w:pPr>
        <w:pStyle w:val="Main13"/>
        <w:spacing w:line="360" w:lineRule="auto"/>
        <w:ind w:firstLine="0"/>
        <w:rPr>
          <w:sz w:val="28"/>
          <w:szCs w:val="28"/>
        </w:rPr>
      </w:pPr>
      <w:r w:rsidRPr="00AC3307">
        <w:rPr>
          <w:sz w:val="28"/>
          <w:szCs w:val="28"/>
        </w:rPr>
        <w:t>где</w:t>
      </w:r>
      <w:r w:rsidR="00085579">
        <w:rPr>
          <w:sz w:val="28"/>
          <w:szCs w:val="28"/>
        </w:rPr>
        <w:t>:</w:t>
      </w:r>
      <w:r w:rsidRPr="00AC3307">
        <w:rPr>
          <w:sz w:val="28"/>
          <w:szCs w:val="28"/>
        </w:rPr>
        <w:t xml:space="preserve"> </w:t>
      </w:r>
      <w:r w:rsidR="00085579">
        <w:rPr>
          <w:sz w:val="28"/>
          <w:szCs w:val="28"/>
        </w:rPr>
        <w:t xml:space="preserve">    </w:t>
      </w:r>
      <w:r w:rsidRPr="00AC3307">
        <w:rPr>
          <w:i/>
          <w:sz w:val="28"/>
          <w:szCs w:val="28"/>
        </w:rPr>
        <w:t>Q</w:t>
      </w:r>
      <w:r w:rsidRPr="00AC3307">
        <w:rPr>
          <w:sz w:val="28"/>
          <w:szCs w:val="28"/>
        </w:rPr>
        <w:t xml:space="preserve"> </w:t>
      </w:r>
      <w:r w:rsidR="004521A8" w:rsidRPr="00AC3307">
        <w:rPr>
          <w:sz w:val="28"/>
          <w:szCs w:val="28"/>
        </w:rPr>
        <w:t xml:space="preserve"> – </w:t>
      </w:r>
      <w:r w:rsidRPr="00AC3307">
        <w:rPr>
          <w:sz w:val="28"/>
          <w:szCs w:val="28"/>
        </w:rPr>
        <w:t xml:space="preserve"> объемный расход через сечение; </w:t>
      </w:r>
    </w:p>
    <w:p w:rsidR="00E14045" w:rsidRPr="00AC3307" w:rsidRDefault="00085579" w:rsidP="00AA022E">
      <w:pPr>
        <w:pStyle w:val="Main13"/>
        <w:spacing w:line="360" w:lineRule="auto"/>
        <w:rPr>
          <w:sz w:val="28"/>
          <w:szCs w:val="28"/>
        </w:rPr>
      </w:pPr>
      <w:r>
        <w:rPr>
          <w:i/>
          <w:sz w:val="28"/>
          <w:szCs w:val="28"/>
        </w:rPr>
        <w:t xml:space="preserve">  </w:t>
      </w:r>
      <w:r w:rsidR="00E14045" w:rsidRPr="00AC3307">
        <w:rPr>
          <w:i/>
          <w:sz w:val="28"/>
          <w:szCs w:val="28"/>
        </w:rPr>
        <w:t>ρ</w:t>
      </w:r>
      <w:r w:rsidR="00E14045" w:rsidRPr="00AC3307">
        <w:rPr>
          <w:sz w:val="28"/>
          <w:szCs w:val="28"/>
        </w:rPr>
        <w:t xml:space="preserve"> </w:t>
      </w:r>
      <w:r w:rsidR="004521A8" w:rsidRPr="00AC3307">
        <w:rPr>
          <w:sz w:val="28"/>
          <w:szCs w:val="28"/>
        </w:rPr>
        <w:t xml:space="preserve"> – </w:t>
      </w:r>
      <w:r w:rsidR="00E14045" w:rsidRPr="00AC3307">
        <w:rPr>
          <w:sz w:val="28"/>
          <w:szCs w:val="28"/>
        </w:rPr>
        <w:t xml:space="preserve"> средняя плотность газа в сечении.</w:t>
      </w:r>
      <w:r w:rsidR="00CC21C5" w:rsidRPr="00AC3307">
        <w:rPr>
          <w:sz w:val="28"/>
          <w:szCs w:val="28"/>
        </w:rPr>
        <w:t xml:space="preserve"> </w:t>
      </w:r>
    </w:p>
    <w:p w:rsidR="00E14045" w:rsidRPr="00AC3307" w:rsidRDefault="00E14045" w:rsidP="00AA022E">
      <w:pPr>
        <w:pStyle w:val="Main13"/>
        <w:spacing w:line="360" w:lineRule="auto"/>
        <w:rPr>
          <w:sz w:val="28"/>
          <w:szCs w:val="28"/>
        </w:rPr>
      </w:pPr>
      <w:r w:rsidRPr="00AC3307">
        <w:rPr>
          <w:sz w:val="28"/>
          <w:szCs w:val="28"/>
        </w:rPr>
        <w:t>Предполагается, что в пределах</w:t>
      </w:r>
      <w:r w:rsidR="00CC21C5" w:rsidRPr="00AC3307">
        <w:rPr>
          <w:sz w:val="28"/>
          <w:szCs w:val="28"/>
        </w:rPr>
        <w:t xml:space="preserve"> </w:t>
      </w:r>
      <w:r w:rsidRPr="00AC3307">
        <w:rPr>
          <w:sz w:val="28"/>
          <w:szCs w:val="28"/>
        </w:rPr>
        <w:t>скважины</w:t>
      </w:r>
      <w:r w:rsidR="00CC21C5" w:rsidRPr="00AC3307">
        <w:rPr>
          <w:sz w:val="28"/>
          <w:szCs w:val="28"/>
        </w:rPr>
        <w:t xml:space="preserve"> </w:t>
      </w:r>
      <w:r w:rsidRPr="00AC3307">
        <w:rPr>
          <w:sz w:val="28"/>
          <w:szCs w:val="28"/>
        </w:rPr>
        <w:t>канал, по</w:t>
      </w:r>
      <w:r w:rsidR="00CC21C5" w:rsidRPr="00AC3307">
        <w:rPr>
          <w:sz w:val="28"/>
          <w:szCs w:val="28"/>
        </w:rPr>
        <w:t xml:space="preserve"> </w:t>
      </w:r>
      <w:r w:rsidRPr="00AC3307">
        <w:rPr>
          <w:sz w:val="28"/>
          <w:szCs w:val="28"/>
        </w:rPr>
        <w:t>которо</w:t>
      </w:r>
      <w:r w:rsidR="00085579">
        <w:rPr>
          <w:sz w:val="28"/>
          <w:szCs w:val="28"/>
        </w:rPr>
        <w:t>му движется газ, составлен из N-</w:t>
      </w:r>
      <w:r w:rsidRPr="00AC3307">
        <w:rPr>
          <w:sz w:val="28"/>
          <w:szCs w:val="28"/>
        </w:rPr>
        <w:t xml:space="preserve">прямолинейных </w:t>
      </w:r>
      <w:proofErr w:type="spellStart"/>
      <w:r w:rsidRPr="00AC3307">
        <w:rPr>
          <w:sz w:val="28"/>
          <w:szCs w:val="28"/>
        </w:rPr>
        <w:t>равнопроходных</w:t>
      </w:r>
      <w:proofErr w:type="spellEnd"/>
      <w:r w:rsidRPr="00AC3307">
        <w:rPr>
          <w:sz w:val="28"/>
          <w:szCs w:val="28"/>
        </w:rPr>
        <w:t xml:space="preserve"> секций, каждая из которых имеет поперечное сечение кольцевой формы. Таким образом,</w:t>
      </w:r>
      <w:r w:rsidR="00CC21C5" w:rsidRPr="00AC3307">
        <w:rPr>
          <w:sz w:val="28"/>
          <w:szCs w:val="28"/>
        </w:rPr>
        <w:t xml:space="preserve"> </w:t>
      </w:r>
      <w:r w:rsidRPr="00AC3307">
        <w:rPr>
          <w:sz w:val="28"/>
          <w:szCs w:val="28"/>
        </w:rPr>
        <w:t>геометрия канала определяется набором следующих параметров</w:t>
      </w:r>
      <w:r w:rsidR="00085579">
        <w:rPr>
          <w:sz w:val="28"/>
          <w:szCs w:val="28"/>
        </w:rPr>
        <w:t>:</w:t>
      </w:r>
    </w:p>
    <w:p w:rsidR="00E14045" w:rsidRPr="00085579" w:rsidRDefault="00E14045" w:rsidP="00AA022E">
      <w:pPr>
        <w:pStyle w:val="Main13"/>
        <w:spacing w:line="360" w:lineRule="auto"/>
        <w:jc w:val="right"/>
        <w:rPr>
          <w:sz w:val="28"/>
          <w:szCs w:val="28"/>
        </w:rPr>
      </w:pPr>
      <w:r w:rsidRPr="00AC3307">
        <w:rPr>
          <w:i/>
          <w:sz w:val="28"/>
          <w:szCs w:val="28"/>
          <w:lang w:val="en-US"/>
        </w:rPr>
        <w:t>l</w:t>
      </w:r>
      <w:r w:rsidRPr="00AC3307">
        <w:rPr>
          <w:sz w:val="28"/>
          <w:szCs w:val="28"/>
          <w:vertAlign w:val="subscript"/>
          <w:lang w:val="en-US"/>
        </w:rPr>
        <w:t>i</w:t>
      </w:r>
      <w:r w:rsidRPr="00085579">
        <w:rPr>
          <w:sz w:val="28"/>
          <w:szCs w:val="28"/>
        </w:rPr>
        <w:t xml:space="preserve"> , </w:t>
      </w:r>
      <w:r w:rsidRPr="00AC3307">
        <w:rPr>
          <w:i/>
          <w:sz w:val="28"/>
          <w:szCs w:val="28"/>
          <w:lang w:val="en-US"/>
        </w:rPr>
        <w:t>d</w:t>
      </w:r>
      <w:r w:rsidRPr="00AC3307">
        <w:rPr>
          <w:sz w:val="28"/>
          <w:szCs w:val="28"/>
          <w:vertAlign w:val="subscript"/>
        </w:rPr>
        <w:t>нар</w:t>
      </w:r>
      <w:r w:rsidRPr="00085579">
        <w:rPr>
          <w:sz w:val="28"/>
          <w:szCs w:val="28"/>
          <w:vertAlign w:val="subscript"/>
        </w:rPr>
        <w:t xml:space="preserve"> </w:t>
      </w:r>
      <w:proofErr w:type="spellStart"/>
      <w:r w:rsidRPr="00AC3307">
        <w:rPr>
          <w:sz w:val="28"/>
          <w:szCs w:val="28"/>
          <w:vertAlign w:val="subscript"/>
          <w:lang w:val="en-US"/>
        </w:rPr>
        <w:t>i</w:t>
      </w:r>
      <w:proofErr w:type="spellEnd"/>
      <w:r w:rsidRPr="00085579">
        <w:rPr>
          <w:sz w:val="28"/>
          <w:szCs w:val="28"/>
        </w:rPr>
        <w:t>,</w:t>
      </w:r>
      <w:r w:rsidRPr="00AC3307">
        <w:rPr>
          <w:i/>
          <w:sz w:val="28"/>
          <w:szCs w:val="28"/>
          <w:lang w:val="en-US"/>
        </w:rPr>
        <w:t>d</w:t>
      </w:r>
      <w:proofErr w:type="spellStart"/>
      <w:r w:rsidRPr="00AC3307">
        <w:rPr>
          <w:sz w:val="28"/>
          <w:szCs w:val="28"/>
          <w:vertAlign w:val="subscript"/>
        </w:rPr>
        <w:t>вн</w:t>
      </w:r>
      <w:proofErr w:type="spellEnd"/>
      <w:r w:rsidRPr="00085579">
        <w:rPr>
          <w:sz w:val="28"/>
          <w:szCs w:val="28"/>
          <w:vertAlign w:val="subscript"/>
        </w:rPr>
        <w:t xml:space="preserve"> </w:t>
      </w:r>
      <w:proofErr w:type="spellStart"/>
      <w:r w:rsidRPr="00AC3307">
        <w:rPr>
          <w:sz w:val="28"/>
          <w:szCs w:val="28"/>
          <w:vertAlign w:val="subscript"/>
          <w:lang w:val="en-US"/>
        </w:rPr>
        <w:t>i</w:t>
      </w:r>
      <w:proofErr w:type="spellEnd"/>
      <w:r w:rsidRPr="00085579">
        <w:rPr>
          <w:sz w:val="28"/>
          <w:szCs w:val="28"/>
        </w:rPr>
        <w:t xml:space="preserve"> ,</w:t>
      </w:r>
      <w:r w:rsidRPr="00AC3307">
        <w:rPr>
          <w:i/>
          <w:sz w:val="28"/>
          <w:szCs w:val="28"/>
        </w:rPr>
        <w:t>α</w:t>
      </w:r>
      <w:r w:rsidRPr="00AC3307">
        <w:rPr>
          <w:sz w:val="28"/>
          <w:szCs w:val="28"/>
          <w:vertAlign w:val="subscript"/>
          <w:lang w:val="en-US"/>
        </w:rPr>
        <w:t>z</w:t>
      </w:r>
      <w:r w:rsidRPr="00085579">
        <w:rPr>
          <w:sz w:val="28"/>
          <w:szCs w:val="28"/>
          <w:vertAlign w:val="subscript"/>
        </w:rPr>
        <w:t xml:space="preserve"> </w:t>
      </w:r>
      <w:proofErr w:type="spellStart"/>
      <w:r w:rsidRPr="00AC3307">
        <w:rPr>
          <w:sz w:val="28"/>
          <w:szCs w:val="28"/>
          <w:vertAlign w:val="subscript"/>
          <w:lang w:val="en-US"/>
        </w:rPr>
        <w:t>i</w:t>
      </w:r>
      <w:proofErr w:type="spellEnd"/>
      <w:r w:rsidRPr="00085579">
        <w:rPr>
          <w:sz w:val="28"/>
          <w:szCs w:val="28"/>
        </w:rPr>
        <w:t xml:space="preserve">, </w:t>
      </w:r>
      <w:proofErr w:type="spellStart"/>
      <w:r w:rsidRPr="00AC3307">
        <w:rPr>
          <w:sz w:val="28"/>
          <w:szCs w:val="28"/>
          <w:lang w:val="en-US"/>
        </w:rPr>
        <w:t>i</w:t>
      </w:r>
      <w:proofErr w:type="spellEnd"/>
      <w:r w:rsidRPr="00085579">
        <w:rPr>
          <w:sz w:val="28"/>
          <w:szCs w:val="28"/>
        </w:rPr>
        <w:t>=1,2,3…</w:t>
      </w:r>
      <w:r w:rsidRPr="00AC3307">
        <w:rPr>
          <w:i/>
          <w:sz w:val="28"/>
          <w:szCs w:val="28"/>
          <w:lang w:val="en-US"/>
        </w:rPr>
        <w:t>N</w:t>
      </w:r>
      <w:r w:rsidR="00085579">
        <w:rPr>
          <w:sz w:val="28"/>
          <w:szCs w:val="28"/>
        </w:rPr>
        <w:t>,</w:t>
      </w:r>
      <w:r w:rsidRPr="00085579">
        <w:rPr>
          <w:sz w:val="28"/>
          <w:szCs w:val="28"/>
        </w:rPr>
        <w:tab/>
      </w:r>
      <w:r w:rsidRPr="00085579">
        <w:rPr>
          <w:sz w:val="28"/>
          <w:szCs w:val="28"/>
        </w:rPr>
        <w:tab/>
      </w:r>
      <w:r w:rsidRPr="00085579">
        <w:rPr>
          <w:sz w:val="28"/>
          <w:szCs w:val="28"/>
        </w:rPr>
        <w:tab/>
      </w:r>
      <w:r w:rsidRPr="00085579">
        <w:rPr>
          <w:sz w:val="28"/>
          <w:szCs w:val="28"/>
        </w:rPr>
        <w:tab/>
        <w:t>(11-2)</w:t>
      </w:r>
    </w:p>
    <w:p w:rsidR="00E14045" w:rsidRPr="00AC3307" w:rsidRDefault="00E14045" w:rsidP="00AA022E">
      <w:pPr>
        <w:pStyle w:val="Main13"/>
        <w:spacing w:line="360" w:lineRule="auto"/>
        <w:ind w:firstLine="0"/>
        <w:rPr>
          <w:sz w:val="28"/>
          <w:szCs w:val="28"/>
        </w:rPr>
      </w:pPr>
      <w:r w:rsidRPr="00AC3307">
        <w:rPr>
          <w:sz w:val="28"/>
          <w:szCs w:val="28"/>
        </w:rPr>
        <w:t>где</w:t>
      </w:r>
      <w:r w:rsidR="00085579">
        <w:rPr>
          <w:sz w:val="28"/>
          <w:szCs w:val="28"/>
        </w:rPr>
        <w:t xml:space="preserve">:    </w:t>
      </w:r>
      <w:r w:rsidRPr="00AC3307">
        <w:rPr>
          <w:sz w:val="28"/>
          <w:szCs w:val="28"/>
        </w:rPr>
        <w:t xml:space="preserve"> </w:t>
      </w:r>
      <w:r w:rsidRPr="00AC3307">
        <w:rPr>
          <w:i/>
          <w:sz w:val="28"/>
          <w:szCs w:val="28"/>
          <w:lang w:val="en-US"/>
        </w:rPr>
        <w:t>l</w:t>
      </w:r>
      <w:r w:rsidRPr="00AC3307">
        <w:rPr>
          <w:sz w:val="28"/>
          <w:szCs w:val="28"/>
          <w:vertAlign w:val="subscript"/>
          <w:lang w:val="en-US"/>
        </w:rPr>
        <w:t>i</w:t>
      </w:r>
      <w:r w:rsidRPr="00AC3307">
        <w:rPr>
          <w:sz w:val="28"/>
          <w:szCs w:val="28"/>
        </w:rPr>
        <w:t xml:space="preserve"> </w:t>
      </w:r>
      <w:r w:rsidR="004521A8" w:rsidRPr="00AC3307">
        <w:rPr>
          <w:sz w:val="28"/>
          <w:szCs w:val="28"/>
        </w:rPr>
        <w:t xml:space="preserve"> – </w:t>
      </w:r>
      <w:r w:rsidR="00016060" w:rsidRPr="00AC3307">
        <w:rPr>
          <w:sz w:val="28"/>
          <w:szCs w:val="28"/>
        </w:rPr>
        <w:t xml:space="preserve"> </w:t>
      </w:r>
      <w:r w:rsidRPr="00AC3307">
        <w:rPr>
          <w:sz w:val="28"/>
          <w:szCs w:val="28"/>
        </w:rPr>
        <w:t xml:space="preserve">длина секции; </w:t>
      </w:r>
    </w:p>
    <w:p w:rsidR="00E14045" w:rsidRPr="00AC3307" w:rsidRDefault="00085579" w:rsidP="00AA022E">
      <w:pPr>
        <w:pStyle w:val="Main13"/>
        <w:spacing w:line="360" w:lineRule="auto"/>
        <w:rPr>
          <w:sz w:val="28"/>
          <w:szCs w:val="28"/>
        </w:rPr>
      </w:pPr>
      <w:r>
        <w:rPr>
          <w:i/>
          <w:sz w:val="28"/>
          <w:szCs w:val="28"/>
        </w:rPr>
        <w:t xml:space="preserve"> </w:t>
      </w:r>
      <w:proofErr w:type="gramStart"/>
      <w:r w:rsidR="00E14045" w:rsidRPr="00AC3307">
        <w:rPr>
          <w:i/>
          <w:sz w:val="28"/>
          <w:szCs w:val="28"/>
          <w:lang w:val="en-US"/>
        </w:rPr>
        <w:t>d</w:t>
      </w:r>
      <w:r w:rsidR="00E14045" w:rsidRPr="00AC3307">
        <w:rPr>
          <w:sz w:val="28"/>
          <w:szCs w:val="28"/>
          <w:vertAlign w:val="subscript"/>
        </w:rPr>
        <w:t>нар</w:t>
      </w:r>
      <w:proofErr w:type="gramEnd"/>
      <w:r w:rsidR="00E14045" w:rsidRPr="00AC3307">
        <w:rPr>
          <w:sz w:val="28"/>
          <w:szCs w:val="28"/>
          <w:vertAlign w:val="subscript"/>
        </w:rPr>
        <w:t xml:space="preserve"> </w:t>
      </w:r>
      <w:r w:rsidR="00E14045" w:rsidRPr="00AC3307">
        <w:rPr>
          <w:sz w:val="28"/>
          <w:szCs w:val="28"/>
          <w:vertAlign w:val="subscript"/>
          <w:lang w:val="en-US"/>
        </w:rPr>
        <w:t>i</w:t>
      </w:r>
      <w:r w:rsidR="00E14045" w:rsidRPr="00AC3307">
        <w:rPr>
          <w:sz w:val="28"/>
          <w:szCs w:val="28"/>
        </w:rPr>
        <w:t xml:space="preserve"> – наружный диаметр кольцевого сечения; </w:t>
      </w:r>
    </w:p>
    <w:p w:rsidR="00E14045" w:rsidRPr="00AC3307" w:rsidRDefault="00085579" w:rsidP="00AA022E">
      <w:pPr>
        <w:pStyle w:val="Main13"/>
        <w:spacing w:line="360" w:lineRule="auto"/>
        <w:rPr>
          <w:sz w:val="28"/>
          <w:szCs w:val="28"/>
        </w:rPr>
      </w:pPr>
      <w:r>
        <w:rPr>
          <w:i/>
          <w:sz w:val="28"/>
          <w:szCs w:val="28"/>
        </w:rPr>
        <w:t xml:space="preserve"> </w:t>
      </w:r>
      <w:proofErr w:type="gramStart"/>
      <w:r w:rsidR="00E14045" w:rsidRPr="00AC3307">
        <w:rPr>
          <w:i/>
          <w:sz w:val="28"/>
          <w:szCs w:val="28"/>
          <w:lang w:val="en-US"/>
        </w:rPr>
        <w:t>d</w:t>
      </w:r>
      <w:proofErr w:type="spellStart"/>
      <w:r w:rsidR="00E14045" w:rsidRPr="00AC3307">
        <w:rPr>
          <w:sz w:val="28"/>
          <w:szCs w:val="28"/>
          <w:vertAlign w:val="subscript"/>
        </w:rPr>
        <w:t>вн</w:t>
      </w:r>
      <w:proofErr w:type="spellEnd"/>
      <w:proofErr w:type="gramEnd"/>
      <w:r w:rsidR="00E14045" w:rsidRPr="00AC3307">
        <w:rPr>
          <w:sz w:val="28"/>
          <w:szCs w:val="28"/>
          <w:vertAlign w:val="subscript"/>
        </w:rPr>
        <w:t xml:space="preserve"> </w:t>
      </w:r>
      <w:proofErr w:type="spellStart"/>
      <w:r w:rsidR="00E14045" w:rsidRPr="00AC3307">
        <w:rPr>
          <w:sz w:val="28"/>
          <w:szCs w:val="28"/>
          <w:vertAlign w:val="subscript"/>
          <w:lang w:val="en-US"/>
        </w:rPr>
        <w:t>i</w:t>
      </w:r>
      <w:proofErr w:type="spellEnd"/>
      <w:r w:rsidR="00E14045" w:rsidRPr="00AC3307">
        <w:rPr>
          <w:sz w:val="28"/>
          <w:szCs w:val="28"/>
        </w:rPr>
        <w:t xml:space="preserve"> – внутренний диаметр; </w:t>
      </w:r>
    </w:p>
    <w:p w:rsidR="00E14045" w:rsidRPr="00AC3307" w:rsidRDefault="00085579" w:rsidP="00AA022E">
      <w:pPr>
        <w:pStyle w:val="Main13"/>
        <w:spacing w:line="360" w:lineRule="auto"/>
        <w:rPr>
          <w:sz w:val="28"/>
          <w:szCs w:val="28"/>
        </w:rPr>
      </w:pPr>
      <w:r>
        <w:rPr>
          <w:i/>
          <w:sz w:val="28"/>
          <w:szCs w:val="28"/>
        </w:rPr>
        <w:lastRenderedPageBreak/>
        <w:t xml:space="preserve"> </w:t>
      </w:r>
      <w:r w:rsidR="00E14045" w:rsidRPr="00AC3307">
        <w:rPr>
          <w:i/>
          <w:sz w:val="28"/>
          <w:szCs w:val="28"/>
        </w:rPr>
        <w:t>α</w:t>
      </w:r>
      <w:r w:rsidR="00E14045" w:rsidRPr="00AC3307">
        <w:rPr>
          <w:sz w:val="28"/>
          <w:szCs w:val="28"/>
          <w:vertAlign w:val="subscript"/>
          <w:lang w:val="en-US"/>
        </w:rPr>
        <w:t>z</w:t>
      </w:r>
      <w:r w:rsidR="00E14045" w:rsidRPr="00AC3307">
        <w:rPr>
          <w:sz w:val="28"/>
          <w:szCs w:val="28"/>
          <w:vertAlign w:val="subscript"/>
        </w:rPr>
        <w:t xml:space="preserve"> </w:t>
      </w:r>
      <w:r w:rsidR="00E14045" w:rsidRPr="00AC3307">
        <w:rPr>
          <w:sz w:val="28"/>
          <w:szCs w:val="28"/>
          <w:vertAlign w:val="subscript"/>
          <w:lang w:val="en-US"/>
        </w:rPr>
        <w:t>i</w:t>
      </w:r>
      <w:r w:rsidR="00E14045" w:rsidRPr="00AC3307">
        <w:rPr>
          <w:sz w:val="28"/>
          <w:szCs w:val="28"/>
        </w:rPr>
        <w:t xml:space="preserve"> – зенитный угол (угол между направлением оси секции и вертикалью). </w:t>
      </w:r>
    </w:p>
    <w:p w:rsidR="00E14045" w:rsidRPr="00AC3307" w:rsidRDefault="00E14045" w:rsidP="00AA022E">
      <w:pPr>
        <w:pStyle w:val="Main13"/>
        <w:spacing w:line="360" w:lineRule="auto"/>
        <w:rPr>
          <w:sz w:val="28"/>
          <w:szCs w:val="28"/>
        </w:rPr>
      </w:pPr>
      <w:r w:rsidRPr="00AC3307">
        <w:rPr>
          <w:sz w:val="28"/>
          <w:szCs w:val="28"/>
        </w:rPr>
        <w:t>В пределах секции справедливо уравнение количества движения</w:t>
      </w:r>
      <w:r w:rsidR="00085579">
        <w:rPr>
          <w:sz w:val="28"/>
          <w:szCs w:val="28"/>
        </w:rPr>
        <w:t xml:space="preserve">: </w:t>
      </w:r>
    </w:p>
    <w:p w:rsidR="00E14045" w:rsidRPr="00AC3307" w:rsidRDefault="00E14045" w:rsidP="00AA022E">
      <w:pPr>
        <w:pStyle w:val="Main13"/>
        <w:spacing w:line="360" w:lineRule="auto"/>
        <w:jc w:val="right"/>
        <w:rPr>
          <w:sz w:val="28"/>
          <w:szCs w:val="28"/>
        </w:rPr>
      </w:pPr>
      <w:r w:rsidRPr="00AC3307">
        <w:rPr>
          <w:position w:val="-30"/>
          <w:sz w:val="28"/>
          <w:szCs w:val="28"/>
        </w:rPr>
        <w:object w:dxaOrig="4380" w:dyaOrig="780">
          <v:shape id="_x0000_i1039" type="#_x0000_t75" style="width:219.6pt;height:37.8pt" o:ole="">
            <v:imagedata r:id="rId50" o:title=""/>
          </v:shape>
          <o:OLEObject Type="Embed" ProgID="Equation.DSMT4" ShapeID="_x0000_i1039" DrawAspect="Content" ObjectID="_1505551605" r:id="rId51"/>
        </w:object>
      </w:r>
      <w:r w:rsidRPr="00AC3307">
        <w:rPr>
          <w:sz w:val="28"/>
          <w:szCs w:val="28"/>
        </w:rPr>
        <w:t>,</w:t>
      </w:r>
      <w:r w:rsidR="00CC21C5" w:rsidRPr="00AC3307">
        <w:rPr>
          <w:sz w:val="28"/>
          <w:szCs w:val="28"/>
        </w:rPr>
        <w:t xml:space="preserve"> </w:t>
      </w:r>
      <w:r w:rsidRPr="00AC3307">
        <w:rPr>
          <w:sz w:val="28"/>
          <w:szCs w:val="28"/>
        </w:rPr>
        <w:tab/>
      </w:r>
      <w:r w:rsidRPr="00AC3307">
        <w:rPr>
          <w:sz w:val="28"/>
          <w:szCs w:val="28"/>
        </w:rPr>
        <w:tab/>
      </w:r>
      <w:r w:rsidRPr="00AC3307">
        <w:rPr>
          <w:sz w:val="28"/>
          <w:szCs w:val="28"/>
        </w:rPr>
        <w:tab/>
        <w:t>(11-3)</w:t>
      </w:r>
    </w:p>
    <w:p w:rsidR="00E14045" w:rsidRPr="00AC3307" w:rsidRDefault="00E14045" w:rsidP="00AA022E">
      <w:pPr>
        <w:pStyle w:val="Main13"/>
        <w:spacing w:line="360" w:lineRule="auto"/>
        <w:ind w:firstLine="0"/>
        <w:rPr>
          <w:sz w:val="28"/>
          <w:szCs w:val="28"/>
        </w:rPr>
      </w:pPr>
      <w:r w:rsidRPr="00AC3307">
        <w:rPr>
          <w:sz w:val="28"/>
          <w:szCs w:val="28"/>
        </w:rPr>
        <w:t>где</w:t>
      </w:r>
      <w:r w:rsidR="00085579">
        <w:rPr>
          <w:sz w:val="28"/>
          <w:szCs w:val="28"/>
        </w:rPr>
        <w:t xml:space="preserve">:    </w:t>
      </w:r>
      <w:r w:rsidR="00CC21C5" w:rsidRPr="00AC3307">
        <w:rPr>
          <w:sz w:val="28"/>
          <w:szCs w:val="28"/>
        </w:rPr>
        <w:t xml:space="preserve"> </w:t>
      </w:r>
      <w:r w:rsidRPr="00AC3307">
        <w:rPr>
          <w:i/>
          <w:sz w:val="28"/>
          <w:szCs w:val="28"/>
          <w:lang w:val="en-US"/>
        </w:rPr>
        <w:t>d</w:t>
      </w:r>
      <w:r w:rsidRPr="00AC3307">
        <w:rPr>
          <w:sz w:val="28"/>
          <w:szCs w:val="28"/>
          <w:vertAlign w:val="subscript"/>
          <w:lang w:val="en-US"/>
        </w:rPr>
        <w:t>i</w:t>
      </w:r>
      <w:r w:rsidRPr="00AC3307">
        <w:rPr>
          <w:sz w:val="28"/>
          <w:szCs w:val="28"/>
        </w:rPr>
        <w:t xml:space="preserve"> </w:t>
      </w:r>
      <w:r w:rsidR="004521A8" w:rsidRPr="00AC3307">
        <w:rPr>
          <w:sz w:val="28"/>
          <w:szCs w:val="28"/>
        </w:rPr>
        <w:t xml:space="preserve"> – </w:t>
      </w:r>
      <w:r w:rsidRPr="00AC3307">
        <w:rPr>
          <w:sz w:val="28"/>
          <w:szCs w:val="28"/>
        </w:rPr>
        <w:t xml:space="preserve"> гидравлический диаметр, вычисляемый по формуле </w:t>
      </w:r>
      <w:r w:rsidR="00085579">
        <w:rPr>
          <w:sz w:val="28"/>
          <w:szCs w:val="28"/>
        </w:rPr>
        <w:t>(</w:t>
      </w:r>
      <w:r w:rsidR="00521E5B" w:rsidRPr="00AC3307">
        <w:rPr>
          <w:sz w:val="28"/>
          <w:szCs w:val="28"/>
        </w:rPr>
        <w:t>11-4</w:t>
      </w:r>
      <w:r w:rsidR="00085579">
        <w:rPr>
          <w:sz w:val="28"/>
          <w:szCs w:val="28"/>
        </w:rPr>
        <w:t>):</w:t>
      </w:r>
    </w:p>
    <w:p w:rsidR="00E14045" w:rsidRPr="00AC3307" w:rsidRDefault="00E14045" w:rsidP="00AA022E">
      <w:pPr>
        <w:pStyle w:val="Main13"/>
        <w:spacing w:line="360" w:lineRule="auto"/>
        <w:jc w:val="right"/>
        <w:rPr>
          <w:sz w:val="28"/>
          <w:szCs w:val="28"/>
          <w:lang w:val="en-US"/>
        </w:rPr>
      </w:pPr>
      <w:proofErr w:type="gramStart"/>
      <w:r w:rsidRPr="00AC3307">
        <w:rPr>
          <w:i/>
          <w:sz w:val="28"/>
          <w:szCs w:val="28"/>
          <w:lang w:val="en-US"/>
        </w:rPr>
        <w:t>d</w:t>
      </w:r>
      <w:r w:rsidRPr="00AC3307">
        <w:rPr>
          <w:sz w:val="28"/>
          <w:szCs w:val="28"/>
          <w:vertAlign w:val="subscript"/>
          <w:lang w:val="en-US"/>
        </w:rPr>
        <w:t>i</w:t>
      </w:r>
      <w:proofErr w:type="gramEnd"/>
      <w:r w:rsidRPr="00AC3307">
        <w:rPr>
          <w:sz w:val="28"/>
          <w:szCs w:val="28"/>
          <w:lang w:val="en-US"/>
        </w:rPr>
        <w:t xml:space="preserve">= </w:t>
      </w:r>
      <w:r w:rsidRPr="00AC3307">
        <w:rPr>
          <w:i/>
          <w:sz w:val="28"/>
          <w:szCs w:val="28"/>
          <w:lang w:val="en-US"/>
        </w:rPr>
        <w:t>d</w:t>
      </w:r>
      <w:r w:rsidRPr="00AC3307">
        <w:rPr>
          <w:sz w:val="28"/>
          <w:szCs w:val="28"/>
          <w:vertAlign w:val="subscript"/>
        </w:rPr>
        <w:t>нар</w:t>
      </w:r>
      <w:r w:rsidRPr="00AC3307">
        <w:rPr>
          <w:sz w:val="28"/>
          <w:szCs w:val="28"/>
          <w:vertAlign w:val="subscript"/>
          <w:lang w:val="en-US"/>
        </w:rPr>
        <w:t xml:space="preserve"> </w:t>
      </w:r>
      <w:proofErr w:type="spellStart"/>
      <w:r w:rsidRPr="00AC3307">
        <w:rPr>
          <w:sz w:val="28"/>
          <w:szCs w:val="28"/>
          <w:vertAlign w:val="subscript"/>
          <w:lang w:val="en-US"/>
        </w:rPr>
        <w:t>i</w:t>
      </w:r>
      <w:proofErr w:type="spellEnd"/>
      <w:r w:rsidR="004521A8" w:rsidRPr="00AC3307">
        <w:rPr>
          <w:sz w:val="28"/>
          <w:szCs w:val="28"/>
          <w:lang w:val="en-US"/>
        </w:rPr>
        <w:t xml:space="preserve"> – </w:t>
      </w:r>
      <w:r w:rsidRPr="00AC3307">
        <w:rPr>
          <w:i/>
          <w:sz w:val="28"/>
          <w:szCs w:val="28"/>
          <w:lang w:val="en-US"/>
        </w:rPr>
        <w:t>d</w:t>
      </w:r>
      <w:proofErr w:type="spellStart"/>
      <w:r w:rsidRPr="00AC3307">
        <w:rPr>
          <w:sz w:val="28"/>
          <w:szCs w:val="28"/>
          <w:vertAlign w:val="subscript"/>
        </w:rPr>
        <w:t>вн</w:t>
      </w:r>
      <w:proofErr w:type="spellEnd"/>
      <w:r w:rsidRPr="00AC3307">
        <w:rPr>
          <w:sz w:val="28"/>
          <w:szCs w:val="28"/>
          <w:vertAlign w:val="subscript"/>
          <w:lang w:val="en-US"/>
        </w:rPr>
        <w:t xml:space="preserve"> </w:t>
      </w:r>
      <w:proofErr w:type="spellStart"/>
      <w:r w:rsidRPr="00AC3307">
        <w:rPr>
          <w:sz w:val="28"/>
          <w:szCs w:val="28"/>
          <w:vertAlign w:val="subscript"/>
          <w:lang w:val="en-US"/>
        </w:rPr>
        <w:t>i</w:t>
      </w:r>
      <w:proofErr w:type="spellEnd"/>
      <w:r w:rsidRPr="00AC3307">
        <w:rPr>
          <w:sz w:val="28"/>
          <w:szCs w:val="28"/>
          <w:lang w:val="en-US"/>
        </w:rPr>
        <w:t>,</w:t>
      </w:r>
      <w:r w:rsidR="00CC21C5" w:rsidRPr="00AC3307">
        <w:rPr>
          <w:sz w:val="28"/>
          <w:szCs w:val="28"/>
          <w:lang w:val="en-US"/>
        </w:rPr>
        <w:t xml:space="preserve"> </w:t>
      </w:r>
      <w:r w:rsidRPr="00AC3307">
        <w:rPr>
          <w:sz w:val="28"/>
          <w:szCs w:val="28"/>
          <w:lang w:val="en-US"/>
        </w:rPr>
        <w:tab/>
      </w:r>
      <w:r w:rsidRPr="00AC3307">
        <w:rPr>
          <w:sz w:val="28"/>
          <w:szCs w:val="28"/>
          <w:lang w:val="en-US"/>
        </w:rPr>
        <w:tab/>
      </w:r>
      <w:r w:rsidRPr="00AC3307">
        <w:rPr>
          <w:sz w:val="28"/>
          <w:szCs w:val="28"/>
          <w:lang w:val="en-US"/>
        </w:rPr>
        <w:tab/>
      </w:r>
      <w:r w:rsidRPr="00AC3307">
        <w:rPr>
          <w:sz w:val="28"/>
          <w:szCs w:val="28"/>
          <w:lang w:val="en-US"/>
        </w:rPr>
        <w:tab/>
      </w:r>
      <w:r w:rsidRPr="00AC3307">
        <w:rPr>
          <w:sz w:val="28"/>
          <w:szCs w:val="28"/>
          <w:lang w:val="en-US"/>
        </w:rPr>
        <w:tab/>
        <w:t>(11-4)</w:t>
      </w:r>
    </w:p>
    <w:p w:rsidR="00E14045" w:rsidRPr="00AC3307" w:rsidRDefault="00085579" w:rsidP="00AA022E">
      <w:pPr>
        <w:pStyle w:val="Main13"/>
        <w:spacing w:line="360" w:lineRule="auto"/>
        <w:rPr>
          <w:sz w:val="28"/>
          <w:szCs w:val="28"/>
        </w:rPr>
      </w:pPr>
      <w:r w:rsidRPr="00037A84">
        <w:rPr>
          <w:i/>
          <w:sz w:val="28"/>
          <w:szCs w:val="28"/>
          <w:lang w:val="en-US"/>
        </w:rPr>
        <w:t xml:space="preserve"> </w:t>
      </w:r>
      <w:r w:rsidR="00E14045" w:rsidRPr="00AC3307">
        <w:rPr>
          <w:i/>
          <w:sz w:val="28"/>
          <w:szCs w:val="28"/>
        </w:rPr>
        <w:t>l</w:t>
      </w:r>
      <w:r w:rsidR="004B7CF3" w:rsidRPr="00AC3307">
        <w:rPr>
          <w:sz w:val="28"/>
          <w:szCs w:val="28"/>
        </w:rPr>
        <w:t xml:space="preserve"> – </w:t>
      </w:r>
      <w:r w:rsidR="00E14045" w:rsidRPr="00AC3307">
        <w:rPr>
          <w:sz w:val="28"/>
          <w:szCs w:val="28"/>
        </w:rPr>
        <w:t>расстояние от устья (при фонтани</w:t>
      </w:r>
      <w:r w:rsidR="00EC34F0" w:rsidRPr="00AC3307">
        <w:rPr>
          <w:sz w:val="28"/>
          <w:szCs w:val="28"/>
        </w:rPr>
        <w:t>ровании скорость в выражении (11-</w:t>
      </w:r>
      <w:r w:rsidR="00E14045" w:rsidRPr="00AC3307">
        <w:rPr>
          <w:sz w:val="28"/>
          <w:szCs w:val="28"/>
        </w:rPr>
        <w:t xml:space="preserve">3) отрицательна); </w:t>
      </w:r>
    </w:p>
    <w:p w:rsidR="00E14045" w:rsidRPr="00AC3307" w:rsidRDefault="00085579" w:rsidP="00AA022E">
      <w:pPr>
        <w:pStyle w:val="Main13"/>
        <w:spacing w:line="360" w:lineRule="auto"/>
        <w:rPr>
          <w:sz w:val="28"/>
          <w:szCs w:val="28"/>
        </w:rPr>
      </w:pPr>
      <w:r>
        <w:rPr>
          <w:i/>
          <w:sz w:val="28"/>
          <w:szCs w:val="28"/>
        </w:rPr>
        <w:t xml:space="preserve"> </w:t>
      </w:r>
      <w:r w:rsidR="00E14045" w:rsidRPr="00AC3307">
        <w:rPr>
          <w:i/>
          <w:sz w:val="28"/>
          <w:szCs w:val="28"/>
        </w:rPr>
        <w:t>W</w:t>
      </w:r>
      <w:r w:rsidR="004B7CF3" w:rsidRPr="00AC3307">
        <w:rPr>
          <w:sz w:val="28"/>
          <w:szCs w:val="28"/>
        </w:rPr>
        <w:t xml:space="preserve"> – </w:t>
      </w:r>
      <w:r w:rsidR="00E14045" w:rsidRPr="00AC3307">
        <w:rPr>
          <w:sz w:val="28"/>
          <w:szCs w:val="28"/>
        </w:rPr>
        <w:t>скорость газа, м/</w:t>
      </w:r>
      <w:proofErr w:type="gramStart"/>
      <w:r w:rsidR="00E14045" w:rsidRPr="00AC3307">
        <w:rPr>
          <w:sz w:val="28"/>
          <w:szCs w:val="28"/>
        </w:rPr>
        <w:t>с</w:t>
      </w:r>
      <w:proofErr w:type="gramEnd"/>
      <w:r w:rsidR="00E14045" w:rsidRPr="00AC3307">
        <w:rPr>
          <w:sz w:val="28"/>
          <w:szCs w:val="28"/>
        </w:rPr>
        <w:t xml:space="preserve">; </w:t>
      </w:r>
    </w:p>
    <w:p w:rsidR="00E14045" w:rsidRPr="00AC3307" w:rsidRDefault="00085579" w:rsidP="00AA022E">
      <w:pPr>
        <w:pStyle w:val="Main13"/>
        <w:spacing w:line="360" w:lineRule="auto"/>
        <w:rPr>
          <w:sz w:val="28"/>
          <w:szCs w:val="28"/>
        </w:rPr>
      </w:pPr>
      <w:r>
        <w:rPr>
          <w:i/>
          <w:sz w:val="28"/>
          <w:szCs w:val="28"/>
        </w:rPr>
        <w:t xml:space="preserve"> </w:t>
      </w:r>
      <w:proofErr w:type="gramStart"/>
      <w:r w:rsidR="00E14045" w:rsidRPr="00AC3307">
        <w:rPr>
          <w:i/>
          <w:sz w:val="28"/>
          <w:szCs w:val="28"/>
        </w:rPr>
        <w:t>Р</w:t>
      </w:r>
      <w:proofErr w:type="gramEnd"/>
      <w:r w:rsidR="00E14045" w:rsidRPr="00AC3307">
        <w:rPr>
          <w:sz w:val="28"/>
          <w:szCs w:val="28"/>
        </w:rPr>
        <w:t xml:space="preserve"> – давление газа, Па. </w:t>
      </w:r>
    </w:p>
    <w:p w:rsidR="00E14045" w:rsidRPr="00AC3307" w:rsidRDefault="00E14045" w:rsidP="00AA022E">
      <w:pPr>
        <w:pStyle w:val="Main13"/>
        <w:spacing w:line="360" w:lineRule="auto"/>
        <w:rPr>
          <w:sz w:val="28"/>
          <w:szCs w:val="28"/>
        </w:rPr>
      </w:pPr>
      <w:r w:rsidRPr="00AC3307">
        <w:rPr>
          <w:sz w:val="28"/>
          <w:szCs w:val="28"/>
        </w:rPr>
        <w:t>Предполагается, что в местах соединения секций давление изменяется непрерывным образом (потери, вызванные изменением поперечного сечения и направления</w:t>
      </w:r>
      <w:r w:rsidR="00CC21C5" w:rsidRPr="00AC3307">
        <w:rPr>
          <w:sz w:val="28"/>
          <w:szCs w:val="28"/>
        </w:rPr>
        <w:t xml:space="preserve"> </w:t>
      </w:r>
      <w:r w:rsidRPr="00AC3307">
        <w:rPr>
          <w:sz w:val="28"/>
          <w:szCs w:val="28"/>
        </w:rPr>
        <w:t xml:space="preserve">потока, не учитываются). </w:t>
      </w:r>
    </w:p>
    <w:p w:rsidR="00E14045" w:rsidRPr="00AC3307" w:rsidRDefault="00E14045" w:rsidP="00AA022E">
      <w:pPr>
        <w:pStyle w:val="Main13"/>
        <w:spacing w:line="360" w:lineRule="auto"/>
        <w:rPr>
          <w:sz w:val="28"/>
          <w:szCs w:val="28"/>
        </w:rPr>
      </w:pPr>
      <w:r w:rsidRPr="00AC3307">
        <w:rPr>
          <w:sz w:val="28"/>
          <w:szCs w:val="28"/>
        </w:rPr>
        <w:t>Уравнение состояния г</w:t>
      </w:r>
      <w:r w:rsidR="00085579">
        <w:rPr>
          <w:sz w:val="28"/>
          <w:szCs w:val="28"/>
        </w:rPr>
        <w:t>аза записывается в обычном виде:</w:t>
      </w:r>
    </w:p>
    <w:p w:rsidR="00E14045" w:rsidRPr="00AC3307" w:rsidRDefault="00E14045" w:rsidP="00AA022E">
      <w:pPr>
        <w:pStyle w:val="Main13"/>
        <w:spacing w:line="360" w:lineRule="auto"/>
        <w:jc w:val="right"/>
        <w:rPr>
          <w:sz w:val="28"/>
          <w:szCs w:val="28"/>
          <w:lang w:val="fr-FR"/>
        </w:rPr>
      </w:pPr>
      <w:r w:rsidRPr="00AC3307">
        <w:rPr>
          <w:position w:val="-30"/>
          <w:sz w:val="28"/>
          <w:szCs w:val="28"/>
          <w:lang w:val="fr-FR"/>
        </w:rPr>
        <w:object w:dxaOrig="1920" w:dyaOrig="675">
          <v:shape id="_x0000_i1040" type="#_x0000_t75" style="width:95.4pt;height:34.2pt" o:ole="">
            <v:imagedata r:id="rId52" o:title=""/>
          </v:shape>
          <o:OLEObject Type="Embed" ProgID="Equation.DSMT4" ShapeID="_x0000_i1040" DrawAspect="Content" ObjectID="_1505551606" r:id="rId53"/>
        </w:object>
      </w:r>
      <w:r w:rsidR="00521E5B" w:rsidRPr="00AC3307">
        <w:rPr>
          <w:sz w:val="28"/>
          <w:szCs w:val="28"/>
          <w:lang w:val="fr-FR"/>
        </w:rPr>
        <w:t xml:space="preserve">, </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Pr="00AC3307">
        <w:rPr>
          <w:sz w:val="28"/>
          <w:szCs w:val="28"/>
          <w:lang w:val="fr-FR"/>
        </w:rPr>
        <w:t>(</w:t>
      </w:r>
      <w:r w:rsidR="00521E5B" w:rsidRPr="00AC3307">
        <w:rPr>
          <w:sz w:val="28"/>
          <w:szCs w:val="28"/>
        </w:rPr>
        <w:t>11-</w:t>
      </w:r>
      <w:r w:rsidRPr="00AC3307">
        <w:rPr>
          <w:sz w:val="28"/>
          <w:szCs w:val="28"/>
          <w:lang w:val="fr-FR"/>
        </w:rPr>
        <w:t>5)</w:t>
      </w:r>
    </w:p>
    <w:p w:rsidR="00E14045" w:rsidRPr="00AC3307" w:rsidRDefault="00E14045" w:rsidP="00AA022E">
      <w:pPr>
        <w:pStyle w:val="Main13"/>
        <w:spacing w:line="360" w:lineRule="auto"/>
        <w:ind w:firstLine="0"/>
        <w:rPr>
          <w:sz w:val="28"/>
          <w:szCs w:val="28"/>
        </w:rPr>
      </w:pPr>
      <w:r w:rsidRPr="00AC3307">
        <w:rPr>
          <w:sz w:val="28"/>
          <w:szCs w:val="28"/>
        </w:rPr>
        <w:t>где</w:t>
      </w:r>
      <w:r w:rsidRPr="00AC3307">
        <w:rPr>
          <w:sz w:val="28"/>
          <w:szCs w:val="28"/>
          <w:lang w:val="fr-FR"/>
        </w:rPr>
        <w:t xml:space="preserve"> </w:t>
      </w:r>
      <w:proofErr w:type="spellStart"/>
      <w:r w:rsidRPr="00AC3307">
        <w:rPr>
          <w:i/>
          <w:sz w:val="28"/>
          <w:szCs w:val="28"/>
        </w:rPr>
        <w:t>ρ</w:t>
      </w:r>
      <w:r w:rsidRPr="00AC3307">
        <w:rPr>
          <w:sz w:val="28"/>
          <w:szCs w:val="28"/>
          <w:vertAlign w:val="subscript"/>
        </w:rPr>
        <w:t>Н</w:t>
      </w:r>
      <w:proofErr w:type="spellEnd"/>
      <w:r w:rsidRPr="00AC3307">
        <w:rPr>
          <w:sz w:val="28"/>
          <w:szCs w:val="28"/>
        </w:rPr>
        <w:t xml:space="preserve">, </w:t>
      </w:r>
      <w:r w:rsidRPr="00AC3307">
        <w:rPr>
          <w:i/>
          <w:sz w:val="28"/>
          <w:szCs w:val="28"/>
        </w:rPr>
        <w:t>Т</w:t>
      </w:r>
      <w:r w:rsidRPr="00AC3307">
        <w:rPr>
          <w:sz w:val="28"/>
          <w:szCs w:val="28"/>
          <w:vertAlign w:val="subscript"/>
        </w:rPr>
        <w:t>Н</w:t>
      </w:r>
      <w:r w:rsidRPr="00AC3307">
        <w:rPr>
          <w:sz w:val="28"/>
          <w:szCs w:val="28"/>
        </w:rPr>
        <w:t xml:space="preserve">, </w:t>
      </w:r>
      <w:r w:rsidRPr="00AC3307">
        <w:rPr>
          <w:i/>
          <w:sz w:val="28"/>
          <w:szCs w:val="28"/>
        </w:rPr>
        <w:t>Р</w:t>
      </w:r>
      <w:r w:rsidRPr="00AC3307">
        <w:rPr>
          <w:sz w:val="28"/>
          <w:szCs w:val="28"/>
          <w:vertAlign w:val="subscript"/>
        </w:rPr>
        <w:t>Н</w:t>
      </w:r>
      <w:r w:rsidRPr="00AC3307">
        <w:rPr>
          <w:sz w:val="28"/>
          <w:szCs w:val="28"/>
        </w:rPr>
        <w:t xml:space="preserve"> </w:t>
      </w:r>
      <w:r w:rsidR="004521A8" w:rsidRPr="00AC3307">
        <w:rPr>
          <w:sz w:val="28"/>
          <w:szCs w:val="28"/>
        </w:rPr>
        <w:t xml:space="preserve"> – </w:t>
      </w:r>
      <w:r w:rsidR="00CC21C5" w:rsidRPr="00AC3307">
        <w:rPr>
          <w:sz w:val="28"/>
          <w:szCs w:val="28"/>
        </w:rPr>
        <w:t xml:space="preserve"> </w:t>
      </w:r>
      <w:r w:rsidRPr="00AC3307">
        <w:rPr>
          <w:sz w:val="28"/>
          <w:szCs w:val="28"/>
        </w:rPr>
        <w:t xml:space="preserve">плотность, температура, давление газа при нормальных условиях. </w:t>
      </w:r>
    </w:p>
    <w:p w:rsidR="00E14045" w:rsidRPr="00AC3307" w:rsidRDefault="00E14045" w:rsidP="00AA022E">
      <w:pPr>
        <w:pStyle w:val="Main13"/>
        <w:spacing w:line="360" w:lineRule="auto"/>
        <w:rPr>
          <w:sz w:val="28"/>
          <w:szCs w:val="28"/>
        </w:rPr>
      </w:pPr>
      <w:r w:rsidRPr="00AC3307">
        <w:rPr>
          <w:sz w:val="28"/>
          <w:szCs w:val="28"/>
        </w:rPr>
        <w:t xml:space="preserve">Потери давления в пласте при стационарной фильтрации описываются </w:t>
      </w:r>
      <w:r w:rsidR="00085579">
        <w:rPr>
          <w:sz w:val="28"/>
          <w:szCs w:val="28"/>
        </w:rPr>
        <w:t>следующим уравнением:</w:t>
      </w:r>
    </w:p>
    <w:p w:rsidR="00E14045" w:rsidRPr="00AC3307" w:rsidRDefault="0084754E" w:rsidP="00AA022E">
      <w:pPr>
        <w:pStyle w:val="Main13"/>
        <w:spacing w:line="360" w:lineRule="auto"/>
        <w:jc w:val="right"/>
        <w:rPr>
          <w:sz w:val="28"/>
          <w:szCs w:val="28"/>
        </w:rPr>
      </w:pPr>
      <w:r w:rsidRPr="00AC3307">
        <w:rPr>
          <w:position w:val="-12"/>
          <w:sz w:val="28"/>
          <w:szCs w:val="28"/>
        </w:rPr>
        <w:object w:dxaOrig="2320" w:dyaOrig="380">
          <v:shape id="_x0000_i1041" type="#_x0000_t75" style="width:117pt;height:19.2pt" o:ole="">
            <v:imagedata r:id="rId54" o:title=""/>
          </v:shape>
          <o:OLEObject Type="Embed" ProgID="Equation.DSMT4" ShapeID="_x0000_i1041" DrawAspect="Content" ObjectID="_1505551607" r:id="rId55"/>
        </w:object>
      </w:r>
      <w:r w:rsidR="00E14045" w:rsidRPr="00AC3307">
        <w:rPr>
          <w:sz w:val="28"/>
          <w:szCs w:val="28"/>
        </w:rPr>
        <w:t>,</w:t>
      </w:r>
      <w:r w:rsidR="00CC21C5" w:rsidRPr="00AC3307">
        <w:rPr>
          <w:sz w:val="28"/>
          <w:szCs w:val="28"/>
        </w:rPr>
        <w:t xml:space="preserve"> </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9639AC" w:rsidRPr="00AC3307">
        <w:rPr>
          <w:sz w:val="28"/>
          <w:szCs w:val="28"/>
        </w:rPr>
        <w:t>(11-</w:t>
      </w:r>
      <w:r w:rsidR="00E14045" w:rsidRPr="00AC3307">
        <w:rPr>
          <w:sz w:val="28"/>
          <w:szCs w:val="28"/>
        </w:rPr>
        <w:t>6)</w:t>
      </w:r>
    </w:p>
    <w:p w:rsidR="00E14045" w:rsidRPr="00AC3307" w:rsidRDefault="00085579" w:rsidP="00AA022E">
      <w:pPr>
        <w:pStyle w:val="Main13"/>
        <w:spacing w:line="360" w:lineRule="auto"/>
        <w:ind w:firstLine="0"/>
        <w:rPr>
          <w:sz w:val="28"/>
          <w:szCs w:val="28"/>
        </w:rPr>
      </w:pPr>
      <w:r>
        <w:rPr>
          <w:sz w:val="28"/>
          <w:szCs w:val="28"/>
        </w:rPr>
        <w:t xml:space="preserve">где:    </w:t>
      </w:r>
      <w:proofErr w:type="spellStart"/>
      <w:r w:rsidR="00E14045" w:rsidRPr="00AC3307">
        <w:rPr>
          <w:i/>
          <w:sz w:val="28"/>
          <w:szCs w:val="28"/>
        </w:rPr>
        <w:t>Р</w:t>
      </w:r>
      <w:r w:rsidR="00E14045" w:rsidRPr="00AC3307">
        <w:rPr>
          <w:sz w:val="28"/>
          <w:szCs w:val="28"/>
          <w:vertAlign w:val="subscript"/>
        </w:rPr>
        <w:t>з</w:t>
      </w:r>
      <w:proofErr w:type="spellEnd"/>
      <w:r w:rsidR="00CC21C5" w:rsidRPr="00AC3307">
        <w:rPr>
          <w:sz w:val="28"/>
          <w:szCs w:val="28"/>
          <w:vertAlign w:val="subscript"/>
        </w:rPr>
        <w:t xml:space="preserve"> </w:t>
      </w:r>
      <w:r w:rsidR="004521A8" w:rsidRPr="00AC3307">
        <w:rPr>
          <w:sz w:val="28"/>
          <w:szCs w:val="28"/>
        </w:rPr>
        <w:t xml:space="preserve"> – </w:t>
      </w:r>
      <w:r w:rsidR="00016060" w:rsidRPr="00AC3307">
        <w:rPr>
          <w:sz w:val="28"/>
          <w:szCs w:val="28"/>
        </w:rPr>
        <w:t xml:space="preserve"> </w:t>
      </w:r>
      <w:r w:rsidR="00E14045" w:rsidRPr="00AC3307">
        <w:rPr>
          <w:sz w:val="28"/>
          <w:szCs w:val="28"/>
        </w:rPr>
        <w:t xml:space="preserve">давление в скважине напротив работающего интервала; </w:t>
      </w:r>
    </w:p>
    <w:p w:rsidR="00E14045" w:rsidRPr="00AC3307" w:rsidRDefault="00E14045" w:rsidP="00AA022E">
      <w:pPr>
        <w:pStyle w:val="Main13"/>
        <w:spacing w:line="360" w:lineRule="auto"/>
        <w:rPr>
          <w:sz w:val="28"/>
          <w:szCs w:val="28"/>
        </w:rPr>
      </w:pPr>
      <w:r w:rsidRPr="00AC3307">
        <w:rPr>
          <w:i/>
          <w:sz w:val="28"/>
          <w:szCs w:val="28"/>
          <w:lang w:val="en-US"/>
        </w:rPr>
        <w:t>a</w:t>
      </w:r>
      <w:r w:rsidRPr="00AC3307">
        <w:rPr>
          <w:i/>
          <w:sz w:val="28"/>
          <w:szCs w:val="28"/>
        </w:rPr>
        <w:t>,</w:t>
      </w:r>
      <w:r w:rsidR="00EC34F0" w:rsidRPr="00AC3307">
        <w:rPr>
          <w:i/>
          <w:sz w:val="28"/>
          <w:szCs w:val="28"/>
        </w:rPr>
        <w:t xml:space="preserve"> </w:t>
      </w:r>
      <w:r w:rsidRPr="00AC3307">
        <w:rPr>
          <w:i/>
          <w:sz w:val="28"/>
          <w:szCs w:val="28"/>
          <w:lang w:val="en-US"/>
        </w:rPr>
        <w:t>b</w:t>
      </w:r>
      <w:r w:rsidRPr="00AC3307">
        <w:rPr>
          <w:i/>
          <w:sz w:val="28"/>
          <w:szCs w:val="28"/>
        </w:rPr>
        <w:t xml:space="preserve"> </w:t>
      </w:r>
      <w:r w:rsidR="004521A8" w:rsidRPr="00AC3307">
        <w:rPr>
          <w:i/>
          <w:sz w:val="28"/>
          <w:szCs w:val="28"/>
        </w:rPr>
        <w:t xml:space="preserve"> </w:t>
      </w:r>
      <w:r w:rsidR="004521A8" w:rsidRPr="00AC3307">
        <w:rPr>
          <w:sz w:val="28"/>
          <w:szCs w:val="28"/>
        </w:rPr>
        <w:t xml:space="preserve">– </w:t>
      </w:r>
      <w:r w:rsidR="00CC21C5" w:rsidRPr="00AC3307">
        <w:rPr>
          <w:sz w:val="28"/>
          <w:szCs w:val="28"/>
        </w:rPr>
        <w:t xml:space="preserve"> </w:t>
      </w:r>
      <w:r w:rsidRPr="00AC3307">
        <w:rPr>
          <w:sz w:val="28"/>
          <w:szCs w:val="28"/>
        </w:rPr>
        <w:t xml:space="preserve">коэффициенты фильтрационного сопротивления; </w:t>
      </w:r>
    </w:p>
    <w:p w:rsidR="00E14045" w:rsidRPr="00AC3307" w:rsidRDefault="00E14045" w:rsidP="00AA022E">
      <w:pPr>
        <w:pStyle w:val="Main13"/>
        <w:spacing w:line="360" w:lineRule="auto"/>
        <w:rPr>
          <w:sz w:val="28"/>
          <w:szCs w:val="28"/>
        </w:rPr>
      </w:pPr>
      <w:proofErr w:type="spellStart"/>
      <w:r w:rsidRPr="00AC3307">
        <w:rPr>
          <w:i/>
          <w:sz w:val="28"/>
          <w:szCs w:val="28"/>
        </w:rPr>
        <w:t>Р</w:t>
      </w:r>
      <w:r w:rsidRPr="00AC3307">
        <w:rPr>
          <w:sz w:val="28"/>
          <w:szCs w:val="28"/>
          <w:vertAlign w:val="subscript"/>
        </w:rPr>
        <w:t>пл</w:t>
      </w:r>
      <w:proofErr w:type="spellEnd"/>
      <w:r w:rsidR="00CC21C5" w:rsidRPr="00AC3307">
        <w:rPr>
          <w:sz w:val="28"/>
          <w:szCs w:val="28"/>
          <w:vertAlign w:val="subscript"/>
        </w:rPr>
        <w:t xml:space="preserve"> </w:t>
      </w:r>
      <w:r w:rsidR="004521A8" w:rsidRPr="00AC3307">
        <w:rPr>
          <w:sz w:val="28"/>
          <w:szCs w:val="28"/>
        </w:rPr>
        <w:t xml:space="preserve"> – </w:t>
      </w:r>
      <w:r w:rsidRPr="00AC3307">
        <w:rPr>
          <w:sz w:val="28"/>
          <w:szCs w:val="28"/>
        </w:rPr>
        <w:t xml:space="preserve"> пластовое давление. </w:t>
      </w:r>
    </w:p>
    <w:p w:rsidR="00E14045" w:rsidRPr="00AC3307" w:rsidRDefault="00521E5B" w:rsidP="00AA022E">
      <w:pPr>
        <w:pStyle w:val="Main13"/>
        <w:spacing w:line="360" w:lineRule="auto"/>
        <w:rPr>
          <w:sz w:val="28"/>
          <w:szCs w:val="28"/>
        </w:rPr>
      </w:pPr>
      <w:r w:rsidRPr="00AC3307">
        <w:rPr>
          <w:sz w:val="28"/>
          <w:szCs w:val="28"/>
        </w:rPr>
        <w:t>Уравнение (11-</w:t>
      </w:r>
      <w:r w:rsidR="00E14045" w:rsidRPr="00AC3307">
        <w:rPr>
          <w:sz w:val="28"/>
          <w:szCs w:val="28"/>
        </w:rPr>
        <w:t>6) можно рассматривать как г</w:t>
      </w:r>
      <w:r w:rsidRPr="00AC3307">
        <w:rPr>
          <w:sz w:val="28"/>
          <w:szCs w:val="28"/>
        </w:rPr>
        <w:t>раничное ус</w:t>
      </w:r>
      <w:r w:rsidR="00484147" w:rsidRPr="00AC3307">
        <w:rPr>
          <w:sz w:val="28"/>
          <w:szCs w:val="28"/>
        </w:rPr>
        <w:t>ловие для системы</w:t>
      </w:r>
      <w:r w:rsidR="004521A8" w:rsidRPr="00AC3307">
        <w:rPr>
          <w:sz w:val="28"/>
          <w:szCs w:val="28"/>
        </w:rPr>
        <w:t xml:space="preserve"> </w:t>
      </w:r>
      <w:r w:rsidR="00085579">
        <w:rPr>
          <w:sz w:val="28"/>
          <w:szCs w:val="28"/>
        </w:rPr>
        <w:t>(</w:t>
      </w:r>
      <w:r w:rsidR="00484147" w:rsidRPr="00AC3307">
        <w:rPr>
          <w:sz w:val="28"/>
          <w:szCs w:val="28"/>
        </w:rPr>
        <w:t>форм</w:t>
      </w:r>
      <w:r w:rsidR="004521A8" w:rsidRPr="00AC3307">
        <w:rPr>
          <w:sz w:val="28"/>
          <w:szCs w:val="28"/>
        </w:rPr>
        <w:t>улы (</w:t>
      </w:r>
      <w:r w:rsidR="00484147" w:rsidRPr="00AC3307">
        <w:rPr>
          <w:sz w:val="28"/>
          <w:szCs w:val="28"/>
        </w:rPr>
        <w:t>11-1</w:t>
      </w:r>
      <w:r w:rsidR="004521A8" w:rsidRPr="00AC3307">
        <w:rPr>
          <w:sz w:val="28"/>
          <w:szCs w:val="28"/>
        </w:rPr>
        <w:t>) – (</w:t>
      </w:r>
      <w:r w:rsidRPr="00AC3307">
        <w:rPr>
          <w:sz w:val="28"/>
          <w:szCs w:val="28"/>
        </w:rPr>
        <w:t>11-3)</w:t>
      </w:r>
      <w:r w:rsidR="00085579">
        <w:rPr>
          <w:sz w:val="28"/>
          <w:szCs w:val="28"/>
        </w:rPr>
        <w:t>)</w:t>
      </w:r>
      <w:r w:rsidRPr="00AC3307">
        <w:rPr>
          <w:sz w:val="28"/>
          <w:szCs w:val="28"/>
        </w:rPr>
        <w:t xml:space="preserve">. </w:t>
      </w:r>
      <w:r w:rsidR="00085579">
        <w:rPr>
          <w:sz w:val="28"/>
          <w:szCs w:val="28"/>
        </w:rPr>
        <w:t>Условие на устье имеет вид:</w:t>
      </w:r>
    </w:p>
    <w:p w:rsidR="00E14045" w:rsidRPr="00AC3307" w:rsidRDefault="0084754E" w:rsidP="00AA022E">
      <w:pPr>
        <w:pStyle w:val="Main13"/>
        <w:spacing w:line="360" w:lineRule="auto"/>
        <w:jc w:val="right"/>
        <w:rPr>
          <w:sz w:val="28"/>
          <w:szCs w:val="28"/>
        </w:rPr>
      </w:pPr>
      <w:r w:rsidRPr="00AC3307">
        <w:rPr>
          <w:position w:val="-30"/>
          <w:sz w:val="28"/>
          <w:szCs w:val="28"/>
        </w:rPr>
        <w:object w:dxaOrig="2340" w:dyaOrig="720">
          <v:shape id="_x0000_i1042" type="#_x0000_t75" style="width:117.6pt;height:36.6pt" o:ole="">
            <v:imagedata r:id="rId56" o:title=""/>
          </v:shape>
          <o:OLEObject Type="Embed" ProgID="Equation.DSMT4" ShapeID="_x0000_i1042" DrawAspect="Content" ObjectID="_1505551608" r:id="rId57"/>
        </w:object>
      </w:r>
      <w:r w:rsidR="00521E5B" w:rsidRPr="00AC3307">
        <w:rPr>
          <w:sz w:val="28"/>
          <w:szCs w:val="28"/>
        </w:rPr>
        <w:t>,</w:t>
      </w:r>
      <w:r w:rsidR="00CC21C5" w:rsidRPr="00AC3307">
        <w:rPr>
          <w:sz w:val="28"/>
          <w:szCs w:val="28"/>
        </w:rPr>
        <w:t xml:space="preserve"> </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t>(11-</w:t>
      </w:r>
      <w:r w:rsidR="00E14045" w:rsidRPr="00AC3307">
        <w:rPr>
          <w:sz w:val="28"/>
          <w:szCs w:val="28"/>
        </w:rPr>
        <w:t>7)</w:t>
      </w:r>
    </w:p>
    <w:p w:rsidR="00E14045" w:rsidRPr="00AC3307" w:rsidRDefault="00E14045" w:rsidP="00AA022E">
      <w:pPr>
        <w:pStyle w:val="Main13"/>
        <w:spacing w:line="360" w:lineRule="auto"/>
        <w:ind w:firstLine="0"/>
        <w:rPr>
          <w:sz w:val="28"/>
          <w:szCs w:val="28"/>
        </w:rPr>
      </w:pPr>
      <w:r w:rsidRPr="00AC3307">
        <w:rPr>
          <w:sz w:val="28"/>
          <w:szCs w:val="28"/>
        </w:rPr>
        <w:t>где</w:t>
      </w:r>
      <w:r w:rsidR="00085579">
        <w:rPr>
          <w:sz w:val="28"/>
          <w:szCs w:val="28"/>
        </w:rPr>
        <w:t>:</w:t>
      </w:r>
      <w:r w:rsidRPr="00AC3307">
        <w:rPr>
          <w:sz w:val="28"/>
          <w:szCs w:val="28"/>
        </w:rPr>
        <w:t xml:space="preserve"> </w:t>
      </w:r>
      <w:r w:rsidR="00085579">
        <w:rPr>
          <w:sz w:val="28"/>
          <w:szCs w:val="28"/>
        </w:rPr>
        <w:t xml:space="preserve">   </w:t>
      </w:r>
      <w:r w:rsidRPr="00AC3307">
        <w:rPr>
          <w:i/>
          <w:sz w:val="28"/>
          <w:szCs w:val="28"/>
          <w:lang w:val="en-US"/>
        </w:rPr>
        <w:t>P</w:t>
      </w:r>
      <w:r w:rsidRPr="00AC3307">
        <w:rPr>
          <w:sz w:val="28"/>
          <w:szCs w:val="28"/>
          <w:vertAlign w:val="subscript"/>
          <w:lang w:val="en-US"/>
        </w:rPr>
        <w:t>Y</w:t>
      </w:r>
      <w:r w:rsidRPr="00AC3307">
        <w:rPr>
          <w:sz w:val="28"/>
          <w:szCs w:val="28"/>
        </w:rPr>
        <w:t xml:space="preserve">, </w:t>
      </w:r>
      <w:r w:rsidRPr="00AC3307">
        <w:rPr>
          <w:i/>
          <w:sz w:val="28"/>
          <w:szCs w:val="28"/>
          <w:lang w:val="en-US"/>
        </w:rPr>
        <w:t>W</w:t>
      </w:r>
      <w:r w:rsidRPr="00AC3307">
        <w:rPr>
          <w:sz w:val="28"/>
          <w:szCs w:val="28"/>
          <w:vertAlign w:val="subscript"/>
          <w:lang w:val="en-US"/>
        </w:rPr>
        <w:t>Y</w:t>
      </w:r>
      <w:r w:rsidRPr="00AC3307">
        <w:rPr>
          <w:sz w:val="28"/>
          <w:szCs w:val="28"/>
        </w:rPr>
        <w:t xml:space="preserve">, </w:t>
      </w:r>
      <w:r w:rsidRPr="00AC3307">
        <w:rPr>
          <w:i/>
          <w:sz w:val="28"/>
          <w:szCs w:val="28"/>
          <w:lang w:val="en-US"/>
        </w:rPr>
        <w:t>C</w:t>
      </w:r>
      <w:r w:rsidRPr="00AC3307">
        <w:rPr>
          <w:sz w:val="28"/>
          <w:szCs w:val="28"/>
        </w:rPr>
        <w:t xml:space="preserve"> </w:t>
      </w:r>
      <w:r w:rsidR="004521A8" w:rsidRPr="00AC3307">
        <w:rPr>
          <w:sz w:val="28"/>
          <w:szCs w:val="28"/>
        </w:rPr>
        <w:t xml:space="preserve"> – </w:t>
      </w:r>
      <w:r w:rsidRPr="00AC3307">
        <w:rPr>
          <w:sz w:val="28"/>
          <w:szCs w:val="28"/>
        </w:rPr>
        <w:t xml:space="preserve"> давление, скорость газа и скорость звука на устье;</w:t>
      </w:r>
      <w:r w:rsidR="00CC21C5" w:rsidRPr="00AC3307">
        <w:rPr>
          <w:sz w:val="28"/>
          <w:szCs w:val="28"/>
        </w:rPr>
        <w:t xml:space="preserve"> </w:t>
      </w:r>
    </w:p>
    <w:p w:rsidR="00E14045" w:rsidRPr="00AC3307" w:rsidRDefault="00E14045" w:rsidP="00AA022E">
      <w:pPr>
        <w:pStyle w:val="Main13"/>
        <w:spacing w:line="360" w:lineRule="auto"/>
        <w:rPr>
          <w:sz w:val="28"/>
          <w:szCs w:val="28"/>
        </w:rPr>
      </w:pPr>
      <w:r w:rsidRPr="00AC3307">
        <w:rPr>
          <w:i/>
          <w:sz w:val="28"/>
          <w:szCs w:val="28"/>
          <w:lang w:val="en-US"/>
        </w:rPr>
        <w:t>P</w:t>
      </w:r>
      <w:r w:rsidRPr="00AC3307">
        <w:rPr>
          <w:sz w:val="28"/>
          <w:szCs w:val="28"/>
          <w:vertAlign w:val="subscript"/>
          <w:lang w:val="en-US"/>
        </w:rPr>
        <w:t>a</w:t>
      </w:r>
      <w:r w:rsidRPr="00AC3307">
        <w:rPr>
          <w:sz w:val="28"/>
          <w:szCs w:val="28"/>
        </w:rPr>
        <w:t xml:space="preserve"> </w:t>
      </w:r>
      <w:r w:rsidR="004521A8" w:rsidRPr="00AC3307">
        <w:rPr>
          <w:sz w:val="28"/>
          <w:szCs w:val="28"/>
        </w:rPr>
        <w:t xml:space="preserve"> – </w:t>
      </w:r>
      <w:r w:rsidR="00CC21C5" w:rsidRPr="00AC3307">
        <w:rPr>
          <w:sz w:val="28"/>
          <w:szCs w:val="28"/>
        </w:rPr>
        <w:t xml:space="preserve"> </w:t>
      </w:r>
      <w:r w:rsidRPr="00AC3307">
        <w:rPr>
          <w:sz w:val="28"/>
          <w:szCs w:val="28"/>
        </w:rPr>
        <w:t xml:space="preserve">атмосферное давление (рассматривается открытый фонтан). </w:t>
      </w:r>
    </w:p>
    <w:p w:rsidR="00E14045" w:rsidRPr="00AC3307" w:rsidRDefault="00E14045" w:rsidP="00AA022E">
      <w:pPr>
        <w:pStyle w:val="Main13"/>
        <w:spacing w:line="360" w:lineRule="auto"/>
        <w:rPr>
          <w:sz w:val="28"/>
          <w:szCs w:val="28"/>
        </w:rPr>
      </w:pPr>
      <w:r w:rsidRPr="00AC3307">
        <w:rPr>
          <w:sz w:val="28"/>
          <w:szCs w:val="28"/>
        </w:rPr>
        <w:t>Задача решается в предположении постоянства температуры и коэффициента сжимаемости</w:t>
      </w:r>
      <w:r w:rsidR="00085579">
        <w:rPr>
          <w:sz w:val="28"/>
          <w:szCs w:val="28"/>
        </w:rPr>
        <w:t>:</w:t>
      </w:r>
    </w:p>
    <w:p w:rsidR="00E14045" w:rsidRPr="00AC3307" w:rsidRDefault="00E14045" w:rsidP="00521E5B">
      <w:pPr>
        <w:pStyle w:val="Main13"/>
        <w:jc w:val="right"/>
        <w:rPr>
          <w:sz w:val="28"/>
          <w:szCs w:val="28"/>
        </w:rPr>
      </w:pPr>
      <w:r w:rsidRPr="00AC3307">
        <w:rPr>
          <w:i/>
          <w:sz w:val="28"/>
          <w:szCs w:val="28"/>
          <w:lang w:val="en-US"/>
        </w:rPr>
        <w:t>Z</w:t>
      </w:r>
      <w:r w:rsidRPr="00AC3307">
        <w:rPr>
          <w:sz w:val="28"/>
          <w:szCs w:val="28"/>
        </w:rPr>
        <w:t>=</w:t>
      </w:r>
      <w:proofErr w:type="spellStart"/>
      <w:r w:rsidRPr="00AC3307">
        <w:rPr>
          <w:sz w:val="28"/>
          <w:szCs w:val="28"/>
          <w:lang w:val="en-US"/>
        </w:rPr>
        <w:t>const</w:t>
      </w:r>
      <w:proofErr w:type="spellEnd"/>
      <w:r w:rsidR="00085579">
        <w:rPr>
          <w:sz w:val="28"/>
          <w:szCs w:val="28"/>
        </w:rPr>
        <w:t>,</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Pr="00AC3307">
        <w:rPr>
          <w:sz w:val="28"/>
          <w:szCs w:val="28"/>
        </w:rPr>
        <w:tab/>
      </w:r>
    </w:p>
    <w:p w:rsidR="00E14045" w:rsidRPr="00AC3307" w:rsidRDefault="00E14045" w:rsidP="00521E5B">
      <w:pPr>
        <w:pStyle w:val="Main13"/>
        <w:jc w:val="right"/>
        <w:rPr>
          <w:sz w:val="28"/>
          <w:szCs w:val="28"/>
        </w:rPr>
      </w:pPr>
      <w:r w:rsidRPr="00AC3307">
        <w:rPr>
          <w:i/>
          <w:sz w:val="28"/>
          <w:szCs w:val="28"/>
          <w:lang w:val="en-US"/>
        </w:rPr>
        <w:t>T</w:t>
      </w:r>
      <w:r w:rsidRPr="00AC3307">
        <w:rPr>
          <w:sz w:val="28"/>
          <w:szCs w:val="28"/>
        </w:rPr>
        <w:t>=</w:t>
      </w:r>
      <w:r w:rsidRPr="00AC3307">
        <w:rPr>
          <w:sz w:val="28"/>
          <w:szCs w:val="28"/>
          <w:lang w:val="en-US"/>
        </w:rPr>
        <w:t>const</w:t>
      </w:r>
      <w:r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Pr="00AC3307">
        <w:rPr>
          <w:sz w:val="28"/>
          <w:szCs w:val="28"/>
        </w:rPr>
        <w:t>(</w:t>
      </w:r>
      <w:r w:rsidR="00521E5B" w:rsidRPr="00AC3307">
        <w:rPr>
          <w:sz w:val="28"/>
          <w:szCs w:val="28"/>
        </w:rPr>
        <w:t>11-</w:t>
      </w:r>
      <w:r w:rsidRPr="00AC3307">
        <w:rPr>
          <w:sz w:val="28"/>
          <w:szCs w:val="28"/>
        </w:rPr>
        <w:t>8)</w:t>
      </w:r>
    </w:p>
    <w:p w:rsidR="00E14045" w:rsidRPr="00AC3307" w:rsidRDefault="00E14045" w:rsidP="007F64F7">
      <w:pPr>
        <w:pStyle w:val="Main13"/>
        <w:spacing w:line="360" w:lineRule="auto"/>
        <w:rPr>
          <w:sz w:val="28"/>
          <w:szCs w:val="28"/>
        </w:rPr>
      </w:pPr>
      <w:r w:rsidRPr="00AC3307">
        <w:rPr>
          <w:sz w:val="28"/>
          <w:szCs w:val="28"/>
        </w:rPr>
        <w:t>Задача состоит в определении дебита фонтана при заданных параметрах пласта (пластовое давление, коэффициенты фильтрационного сопротивления), геометрии ствола и па</w:t>
      </w:r>
      <w:r w:rsidR="00085579">
        <w:rPr>
          <w:sz w:val="28"/>
          <w:szCs w:val="28"/>
        </w:rPr>
        <w:t>раметров уравнений</w:t>
      </w:r>
      <w:r w:rsidR="00521E5B" w:rsidRPr="00AC3307">
        <w:rPr>
          <w:sz w:val="28"/>
          <w:szCs w:val="28"/>
        </w:rPr>
        <w:t xml:space="preserve"> состояния (11-1), (11-</w:t>
      </w:r>
      <w:r w:rsidRPr="00AC3307">
        <w:rPr>
          <w:sz w:val="28"/>
          <w:szCs w:val="28"/>
        </w:rPr>
        <w:t>8). Рекомендуется использовать в</w:t>
      </w:r>
      <w:r w:rsidR="0084754E" w:rsidRPr="00AC3307">
        <w:rPr>
          <w:sz w:val="28"/>
          <w:szCs w:val="28"/>
        </w:rPr>
        <w:t xml:space="preserve"> качестве средних значений в </w:t>
      </w:r>
      <w:r w:rsidR="00521E5B" w:rsidRPr="00AC3307">
        <w:rPr>
          <w:sz w:val="28"/>
          <w:szCs w:val="28"/>
        </w:rPr>
        <w:t>форм</w:t>
      </w:r>
      <w:r w:rsidR="0084754E" w:rsidRPr="00AC3307">
        <w:rPr>
          <w:sz w:val="28"/>
          <w:szCs w:val="28"/>
        </w:rPr>
        <w:t>уле</w:t>
      </w:r>
      <w:r w:rsidR="00521E5B" w:rsidRPr="00AC3307">
        <w:rPr>
          <w:sz w:val="28"/>
          <w:szCs w:val="28"/>
        </w:rPr>
        <w:t xml:space="preserve"> </w:t>
      </w:r>
      <w:r w:rsidR="0084754E" w:rsidRPr="00AC3307">
        <w:rPr>
          <w:sz w:val="28"/>
          <w:szCs w:val="28"/>
        </w:rPr>
        <w:t>(</w:t>
      </w:r>
      <w:r w:rsidR="00521E5B" w:rsidRPr="00AC3307">
        <w:rPr>
          <w:sz w:val="28"/>
          <w:szCs w:val="28"/>
        </w:rPr>
        <w:t>11-</w:t>
      </w:r>
      <w:r w:rsidRPr="00AC3307">
        <w:rPr>
          <w:sz w:val="28"/>
          <w:szCs w:val="28"/>
        </w:rPr>
        <w:t>8) среднеарифметические значения температуры и коэффициента сжимаемости для пластовых и устьевых условий</w:t>
      </w:r>
      <w:r w:rsidR="00085579">
        <w:rPr>
          <w:sz w:val="28"/>
          <w:szCs w:val="28"/>
        </w:rPr>
        <w:t>.</w:t>
      </w:r>
      <w:r w:rsidRPr="00AC3307">
        <w:rPr>
          <w:sz w:val="28"/>
          <w:szCs w:val="28"/>
        </w:rPr>
        <w:t xml:space="preserve"> Решение проводится</w:t>
      </w:r>
      <w:r w:rsidR="00CC21C5" w:rsidRPr="00AC3307">
        <w:rPr>
          <w:sz w:val="28"/>
          <w:szCs w:val="28"/>
        </w:rPr>
        <w:t xml:space="preserve"> </w:t>
      </w:r>
      <w:r w:rsidRPr="00AC3307">
        <w:rPr>
          <w:sz w:val="28"/>
          <w:szCs w:val="28"/>
        </w:rPr>
        <w:t xml:space="preserve">методом деления отрезка пополам. В качестве нижней границы корня принимается нулевое значение дебита. Верхняя граница определяется путем расчета забойного давления для нескольких последовательно возрастающих значений </w:t>
      </w:r>
      <w:r w:rsidRPr="00AC3307">
        <w:rPr>
          <w:i/>
          <w:sz w:val="28"/>
          <w:szCs w:val="28"/>
          <w:lang w:val="en-US"/>
        </w:rPr>
        <w:t>Q</w:t>
      </w:r>
      <w:r w:rsidRPr="00AC3307">
        <w:rPr>
          <w:sz w:val="28"/>
          <w:szCs w:val="28"/>
          <w:vertAlign w:val="subscript"/>
        </w:rPr>
        <w:t>Н</w:t>
      </w:r>
      <w:r w:rsidR="006C0F1D" w:rsidRPr="00AC3307">
        <w:rPr>
          <w:sz w:val="28"/>
          <w:szCs w:val="28"/>
        </w:rPr>
        <w:t>.</w:t>
      </w:r>
    </w:p>
    <w:p w:rsidR="00E14045" w:rsidRPr="00AC3307" w:rsidRDefault="00E14045" w:rsidP="007F64F7">
      <w:pPr>
        <w:pStyle w:val="Main13"/>
        <w:spacing w:line="360" w:lineRule="auto"/>
        <w:rPr>
          <w:sz w:val="28"/>
          <w:szCs w:val="28"/>
        </w:rPr>
      </w:pPr>
      <w:r w:rsidRPr="00AC3307">
        <w:rPr>
          <w:sz w:val="28"/>
          <w:szCs w:val="28"/>
        </w:rPr>
        <w:t xml:space="preserve">Настоящая модель </w:t>
      </w:r>
      <w:r w:rsidR="00521E5B" w:rsidRPr="00AC3307">
        <w:rPr>
          <w:sz w:val="28"/>
          <w:szCs w:val="28"/>
        </w:rPr>
        <w:t xml:space="preserve">залпового выброса из скважины </w:t>
      </w:r>
      <w:r w:rsidRPr="00AC3307">
        <w:rPr>
          <w:sz w:val="28"/>
          <w:szCs w:val="28"/>
        </w:rPr>
        <w:t>предн</w:t>
      </w:r>
      <w:r w:rsidR="00085579">
        <w:rPr>
          <w:sz w:val="28"/>
          <w:szCs w:val="28"/>
        </w:rPr>
        <w:t>азначена для расчета залпового</w:t>
      </w:r>
      <w:r w:rsidRPr="00AC3307">
        <w:rPr>
          <w:sz w:val="28"/>
          <w:szCs w:val="28"/>
        </w:rPr>
        <w:t xml:space="preserve"> выброса, который возникнет при мгновенной разгерметизации</w:t>
      </w:r>
      <w:r w:rsidR="00CC21C5" w:rsidRPr="00AC3307">
        <w:rPr>
          <w:sz w:val="28"/>
          <w:szCs w:val="28"/>
        </w:rPr>
        <w:t xml:space="preserve"> </w:t>
      </w:r>
      <w:r w:rsidRPr="00AC3307">
        <w:rPr>
          <w:sz w:val="28"/>
          <w:szCs w:val="28"/>
        </w:rPr>
        <w:t>устья закрытой</w:t>
      </w:r>
      <w:r w:rsidR="00CC21C5" w:rsidRPr="00AC3307">
        <w:rPr>
          <w:sz w:val="28"/>
          <w:szCs w:val="28"/>
        </w:rPr>
        <w:t xml:space="preserve"> </w:t>
      </w:r>
      <w:r w:rsidRPr="00AC3307">
        <w:rPr>
          <w:sz w:val="28"/>
          <w:szCs w:val="28"/>
        </w:rPr>
        <w:t>скважины. Максимальный</w:t>
      </w:r>
      <w:r w:rsidR="00CC21C5" w:rsidRPr="00AC3307">
        <w:rPr>
          <w:sz w:val="28"/>
          <w:szCs w:val="28"/>
        </w:rPr>
        <w:t xml:space="preserve"> </w:t>
      </w:r>
      <w:r w:rsidRPr="00AC3307">
        <w:rPr>
          <w:sz w:val="28"/>
          <w:szCs w:val="28"/>
        </w:rPr>
        <w:t>объем поступивших в атмосферу продуктов достигается в ситуации, при</w:t>
      </w:r>
      <w:r w:rsidR="00CC21C5" w:rsidRPr="00AC3307">
        <w:rPr>
          <w:sz w:val="28"/>
          <w:szCs w:val="28"/>
        </w:rPr>
        <w:t xml:space="preserve"> </w:t>
      </w:r>
      <w:r w:rsidRPr="00AC3307">
        <w:rPr>
          <w:sz w:val="28"/>
          <w:szCs w:val="28"/>
        </w:rPr>
        <w:t>которой авария происходит на скважине, заполненной</w:t>
      </w:r>
      <w:r w:rsidR="00CC21C5" w:rsidRPr="00AC3307">
        <w:rPr>
          <w:sz w:val="28"/>
          <w:szCs w:val="28"/>
        </w:rPr>
        <w:t xml:space="preserve"> </w:t>
      </w:r>
      <w:r w:rsidRPr="00AC3307">
        <w:rPr>
          <w:sz w:val="28"/>
          <w:szCs w:val="28"/>
        </w:rPr>
        <w:t xml:space="preserve">неподвижным газом (например, в процессе исследований скважины). </w:t>
      </w:r>
    </w:p>
    <w:p w:rsidR="00E14045" w:rsidRPr="00AC3307" w:rsidRDefault="00E14045" w:rsidP="007F64F7">
      <w:pPr>
        <w:pStyle w:val="Main13"/>
        <w:spacing w:line="360" w:lineRule="auto"/>
        <w:rPr>
          <w:sz w:val="28"/>
          <w:szCs w:val="28"/>
        </w:rPr>
      </w:pPr>
      <w:r w:rsidRPr="00AC3307">
        <w:rPr>
          <w:sz w:val="28"/>
          <w:szCs w:val="28"/>
        </w:rPr>
        <w:t xml:space="preserve">Предполагается, что скважина вертикальна и канал, по которому происходит выброс, имеет </w:t>
      </w:r>
      <w:r w:rsidR="006C0F1D" w:rsidRPr="00AC3307">
        <w:rPr>
          <w:sz w:val="28"/>
          <w:szCs w:val="28"/>
        </w:rPr>
        <w:t>постоянное поперечное сечение.</w:t>
      </w:r>
      <w:r w:rsidRPr="00AC3307">
        <w:rPr>
          <w:sz w:val="28"/>
          <w:szCs w:val="28"/>
        </w:rPr>
        <w:t xml:space="preserve"> Нестационарное течение газа описывается системой уравнений, выражающих законы сохранения массы и количества движения</w:t>
      </w:r>
      <w:r w:rsidR="00085579">
        <w:rPr>
          <w:sz w:val="28"/>
          <w:szCs w:val="28"/>
        </w:rPr>
        <w:t>:</w:t>
      </w:r>
    </w:p>
    <w:p w:rsidR="00E14045" w:rsidRPr="00AC3307" w:rsidRDefault="00E14045" w:rsidP="00521E5B">
      <w:pPr>
        <w:pStyle w:val="Main13"/>
        <w:jc w:val="right"/>
        <w:rPr>
          <w:sz w:val="28"/>
          <w:szCs w:val="28"/>
          <w:lang w:val="fr-FR"/>
        </w:rPr>
      </w:pPr>
      <w:r w:rsidRPr="00AC3307">
        <w:rPr>
          <w:position w:val="-24"/>
          <w:sz w:val="28"/>
          <w:szCs w:val="28"/>
          <w:lang w:val="fr-FR"/>
        </w:rPr>
        <w:object w:dxaOrig="1695" w:dyaOrig="660">
          <v:shape id="_x0000_i1043" type="#_x0000_t75" style="width:84pt;height:34.2pt" o:ole="">
            <v:imagedata r:id="rId58" o:title=""/>
          </v:shape>
          <o:OLEObject Type="Embed" ProgID="Equation.DSMT4" ShapeID="_x0000_i1043" DrawAspect="Content" ObjectID="_1505551609" r:id="rId59"/>
        </w:object>
      </w:r>
      <w:r w:rsidR="00085579">
        <w:rPr>
          <w:sz w:val="28"/>
          <w:szCs w:val="28"/>
        </w:rPr>
        <w:t>,</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Pr="00AC3307">
        <w:rPr>
          <w:sz w:val="28"/>
          <w:szCs w:val="28"/>
          <w:lang w:val="fr-FR"/>
        </w:rPr>
        <w:t>(</w:t>
      </w:r>
      <w:r w:rsidR="00521E5B" w:rsidRPr="00AC3307">
        <w:rPr>
          <w:sz w:val="28"/>
          <w:szCs w:val="28"/>
        </w:rPr>
        <w:t>11-</w:t>
      </w:r>
      <w:r w:rsidRPr="00AC3307">
        <w:rPr>
          <w:sz w:val="28"/>
          <w:szCs w:val="28"/>
          <w:lang w:val="fr-FR"/>
        </w:rPr>
        <w:t>9)</w:t>
      </w:r>
    </w:p>
    <w:p w:rsidR="00E14045" w:rsidRPr="00AC3307" w:rsidRDefault="00E14045" w:rsidP="00521E5B">
      <w:pPr>
        <w:pStyle w:val="Main13"/>
        <w:jc w:val="right"/>
        <w:rPr>
          <w:sz w:val="28"/>
          <w:szCs w:val="28"/>
        </w:rPr>
      </w:pPr>
      <w:r w:rsidRPr="00AC3307">
        <w:rPr>
          <w:position w:val="-34"/>
          <w:sz w:val="28"/>
          <w:szCs w:val="28"/>
        </w:rPr>
        <w:object w:dxaOrig="3405" w:dyaOrig="795">
          <v:shape id="_x0000_i1044" type="#_x0000_t75" style="width:171pt;height:39pt" o:ole="">
            <v:imagedata r:id="rId60" o:title=""/>
          </v:shape>
          <o:OLEObject Type="Embed" ProgID="Equation.DSMT4" ShapeID="_x0000_i1044" DrawAspect="Content" ObjectID="_1505551610" r:id="rId61"/>
        </w:object>
      </w:r>
      <w:r w:rsidRPr="00AC3307">
        <w:rPr>
          <w:sz w:val="28"/>
          <w:szCs w:val="28"/>
        </w:rPr>
        <w:t>,</w:t>
      </w:r>
      <w:r w:rsidR="00CC21C5" w:rsidRPr="00AC3307">
        <w:rPr>
          <w:sz w:val="28"/>
          <w:szCs w:val="28"/>
        </w:rPr>
        <w:t xml:space="preserve"> </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Pr="00AC3307">
        <w:rPr>
          <w:sz w:val="28"/>
          <w:szCs w:val="28"/>
        </w:rPr>
        <w:t>(</w:t>
      </w:r>
      <w:r w:rsidR="00521E5B" w:rsidRPr="00AC3307">
        <w:rPr>
          <w:sz w:val="28"/>
          <w:szCs w:val="28"/>
        </w:rPr>
        <w:t>11-</w:t>
      </w:r>
      <w:r w:rsidRPr="00AC3307">
        <w:rPr>
          <w:sz w:val="28"/>
          <w:szCs w:val="28"/>
        </w:rPr>
        <w:t>10)</w:t>
      </w:r>
    </w:p>
    <w:p w:rsidR="00E14045" w:rsidRPr="00AC3307" w:rsidRDefault="00E14045" w:rsidP="00521E5B">
      <w:pPr>
        <w:pStyle w:val="Main13"/>
        <w:jc w:val="right"/>
        <w:rPr>
          <w:sz w:val="28"/>
          <w:szCs w:val="28"/>
        </w:rPr>
      </w:pPr>
      <w:r w:rsidRPr="00AC3307">
        <w:rPr>
          <w:position w:val="-26"/>
          <w:sz w:val="28"/>
          <w:szCs w:val="28"/>
          <w:lang w:val="en-US"/>
        </w:rPr>
        <w:object w:dxaOrig="1575" w:dyaOrig="720">
          <v:shape id="_x0000_i1045" type="#_x0000_t75" style="width:79.8pt;height:36.6pt" o:ole="">
            <v:imagedata r:id="rId62" o:title=""/>
          </v:shape>
          <o:OLEObject Type="Embed" ProgID="Equation.DSMT4" ShapeID="_x0000_i1045" DrawAspect="Content" ObjectID="_1505551611" r:id="rId63"/>
        </w:object>
      </w:r>
      <w:r w:rsidRPr="00AC3307">
        <w:rPr>
          <w:sz w:val="28"/>
          <w:szCs w:val="28"/>
        </w:rPr>
        <w:t xml:space="preserve">, </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Pr="00AC3307">
        <w:rPr>
          <w:sz w:val="28"/>
          <w:szCs w:val="28"/>
        </w:rPr>
        <w:t xml:space="preserve"> (</w:t>
      </w:r>
      <w:r w:rsidR="00521E5B" w:rsidRPr="00AC3307">
        <w:rPr>
          <w:sz w:val="28"/>
          <w:szCs w:val="28"/>
        </w:rPr>
        <w:t>11-</w:t>
      </w:r>
      <w:r w:rsidRPr="00AC3307">
        <w:rPr>
          <w:sz w:val="28"/>
          <w:szCs w:val="28"/>
        </w:rPr>
        <w:t xml:space="preserve">11) </w:t>
      </w:r>
    </w:p>
    <w:p w:rsidR="00E14045" w:rsidRPr="00AC3307" w:rsidRDefault="00E14045" w:rsidP="00E14045">
      <w:pPr>
        <w:pStyle w:val="Main13"/>
        <w:rPr>
          <w:sz w:val="28"/>
          <w:szCs w:val="28"/>
        </w:rPr>
      </w:pPr>
      <w:r w:rsidRPr="00AC3307">
        <w:rPr>
          <w:sz w:val="28"/>
          <w:szCs w:val="28"/>
        </w:rPr>
        <w:t>Уравнен</w:t>
      </w:r>
      <w:r w:rsidR="00085579">
        <w:rPr>
          <w:sz w:val="28"/>
          <w:szCs w:val="28"/>
        </w:rPr>
        <w:t>ие состояния принимается в виде:</w:t>
      </w:r>
    </w:p>
    <w:p w:rsidR="00E14045" w:rsidRPr="00AC3307" w:rsidRDefault="00085579" w:rsidP="00085579">
      <w:pPr>
        <w:pStyle w:val="Main13"/>
        <w:jc w:val="center"/>
        <w:rPr>
          <w:sz w:val="28"/>
          <w:szCs w:val="28"/>
        </w:rPr>
      </w:pPr>
      <w:r>
        <w:rPr>
          <w:position w:val="-12"/>
          <w:sz w:val="28"/>
          <w:szCs w:val="28"/>
        </w:rPr>
        <w:t xml:space="preserve">                                          </w:t>
      </w:r>
      <w:r w:rsidR="00F673D5">
        <w:rPr>
          <w:position w:val="-12"/>
          <w:sz w:val="28"/>
          <w:szCs w:val="28"/>
        </w:rPr>
        <w:t xml:space="preserve">        </w:t>
      </w:r>
      <w:r w:rsidR="00E14045" w:rsidRPr="00AC3307">
        <w:rPr>
          <w:position w:val="-12"/>
          <w:sz w:val="28"/>
          <w:szCs w:val="28"/>
        </w:rPr>
        <w:object w:dxaOrig="1740" w:dyaOrig="360">
          <v:shape id="_x0000_i1046" type="#_x0000_t75" style="width:87pt;height:17.4pt" o:ole="">
            <v:imagedata r:id="rId64" o:title=""/>
          </v:shape>
          <o:OLEObject Type="Embed" ProgID="Equation.DSMT4" ShapeID="_x0000_i1046" DrawAspect="Content" ObjectID="_1505551612" r:id="rId65"/>
        </w:object>
      </w:r>
      <w:r w:rsidRPr="00085579">
        <w:rPr>
          <w:sz w:val="28"/>
          <w:szCs w:val="28"/>
        </w:rPr>
        <w:t>,</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F673D5">
        <w:rPr>
          <w:sz w:val="28"/>
          <w:szCs w:val="28"/>
        </w:rPr>
        <w:tab/>
      </w:r>
      <w:r w:rsidR="00521E5B" w:rsidRPr="00AC3307">
        <w:rPr>
          <w:sz w:val="28"/>
          <w:szCs w:val="28"/>
        </w:rPr>
        <w:t>(11-</w:t>
      </w:r>
      <w:r w:rsidR="00E14045" w:rsidRPr="00AC3307">
        <w:rPr>
          <w:sz w:val="28"/>
          <w:szCs w:val="28"/>
        </w:rPr>
        <w:t xml:space="preserve">12) </w:t>
      </w:r>
    </w:p>
    <w:p w:rsidR="00484147" w:rsidRDefault="00E14045" w:rsidP="00085579">
      <w:pPr>
        <w:pStyle w:val="Main13"/>
        <w:jc w:val="center"/>
        <w:rPr>
          <w:sz w:val="28"/>
          <w:szCs w:val="28"/>
        </w:rPr>
      </w:pPr>
      <w:r w:rsidRPr="00AC3307">
        <w:rPr>
          <w:position w:val="-24"/>
          <w:sz w:val="28"/>
          <w:szCs w:val="28"/>
        </w:rPr>
        <w:object w:dxaOrig="1485" w:dyaOrig="615">
          <v:shape id="_x0000_i1047" type="#_x0000_t75" style="width:74.4pt;height:30.6pt" o:ole="">
            <v:imagedata r:id="rId66" o:title=""/>
          </v:shape>
          <o:OLEObject Type="Embed" ProgID="Equation.DSMT4" ShapeID="_x0000_i1047" DrawAspect="Content" ObjectID="_1505551613" r:id="rId67"/>
        </w:object>
      </w:r>
      <w:r w:rsidRPr="00AC3307">
        <w:rPr>
          <w:sz w:val="28"/>
          <w:szCs w:val="28"/>
        </w:rPr>
        <w:t>,</w:t>
      </w:r>
    </w:p>
    <w:p w:rsidR="00E14045" w:rsidRPr="00AC3307" w:rsidRDefault="00085579" w:rsidP="00AA022E">
      <w:pPr>
        <w:pStyle w:val="Main13"/>
        <w:spacing w:line="360" w:lineRule="auto"/>
        <w:ind w:firstLine="0"/>
        <w:rPr>
          <w:sz w:val="28"/>
          <w:szCs w:val="28"/>
        </w:rPr>
      </w:pPr>
      <w:r>
        <w:rPr>
          <w:sz w:val="28"/>
          <w:szCs w:val="28"/>
        </w:rPr>
        <w:t>где:</w:t>
      </w:r>
      <w:r w:rsidR="00AA022E">
        <w:rPr>
          <w:sz w:val="28"/>
          <w:szCs w:val="28"/>
        </w:rPr>
        <w:t xml:space="preserve">    </w:t>
      </w:r>
      <w:r w:rsidR="00E14045" w:rsidRPr="00AC3307">
        <w:rPr>
          <w:i/>
          <w:sz w:val="28"/>
          <w:szCs w:val="28"/>
          <w:lang w:val="en-US"/>
        </w:rPr>
        <w:t>t</w:t>
      </w:r>
      <w:r w:rsidR="00E14045" w:rsidRPr="00AC3307">
        <w:rPr>
          <w:sz w:val="28"/>
          <w:szCs w:val="28"/>
        </w:rPr>
        <w:t xml:space="preserve"> </w:t>
      </w:r>
      <w:r w:rsidR="004521A8" w:rsidRPr="00AC3307">
        <w:rPr>
          <w:sz w:val="28"/>
          <w:szCs w:val="28"/>
        </w:rPr>
        <w:t xml:space="preserve"> – </w:t>
      </w:r>
      <w:r w:rsidR="00E14045" w:rsidRPr="00AC3307">
        <w:rPr>
          <w:sz w:val="28"/>
          <w:szCs w:val="28"/>
        </w:rPr>
        <w:t xml:space="preserve"> время;</w:t>
      </w:r>
      <w:r w:rsidR="00CC21C5" w:rsidRPr="00AC3307">
        <w:rPr>
          <w:sz w:val="28"/>
          <w:szCs w:val="28"/>
        </w:rPr>
        <w:t xml:space="preserve"> </w:t>
      </w:r>
    </w:p>
    <w:p w:rsidR="00E14045" w:rsidRPr="00AC3307" w:rsidRDefault="00E14045" w:rsidP="00AA022E">
      <w:pPr>
        <w:pStyle w:val="Main13"/>
        <w:spacing w:line="360" w:lineRule="auto"/>
        <w:rPr>
          <w:sz w:val="28"/>
          <w:szCs w:val="28"/>
        </w:rPr>
      </w:pPr>
      <w:r w:rsidRPr="00AC3307">
        <w:rPr>
          <w:i/>
          <w:sz w:val="28"/>
          <w:szCs w:val="28"/>
        </w:rPr>
        <w:t xml:space="preserve">l </w:t>
      </w:r>
      <w:r w:rsidR="004521A8" w:rsidRPr="00AC3307">
        <w:rPr>
          <w:sz w:val="28"/>
          <w:szCs w:val="28"/>
        </w:rPr>
        <w:t xml:space="preserve"> – </w:t>
      </w:r>
      <w:r w:rsidRPr="00AC3307">
        <w:rPr>
          <w:sz w:val="28"/>
          <w:szCs w:val="28"/>
        </w:rPr>
        <w:t xml:space="preserve"> длина вдоль оси ствола; </w:t>
      </w:r>
    </w:p>
    <w:p w:rsidR="00E14045" w:rsidRPr="00AC3307" w:rsidRDefault="00E14045" w:rsidP="00AA022E">
      <w:pPr>
        <w:pStyle w:val="Main13"/>
        <w:spacing w:line="360" w:lineRule="auto"/>
        <w:rPr>
          <w:sz w:val="28"/>
          <w:szCs w:val="28"/>
        </w:rPr>
      </w:pPr>
      <w:r w:rsidRPr="00AC3307">
        <w:rPr>
          <w:i/>
          <w:sz w:val="28"/>
          <w:szCs w:val="28"/>
        </w:rPr>
        <w:t>g</w:t>
      </w:r>
      <w:r w:rsidRPr="00AC3307">
        <w:rPr>
          <w:sz w:val="28"/>
          <w:szCs w:val="28"/>
        </w:rPr>
        <w:t xml:space="preserve"> </w:t>
      </w:r>
      <w:r w:rsidR="004521A8" w:rsidRPr="00AC3307">
        <w:rPr>
          <w:sz w:val="28"/>
          <w:szCs w:val="28"/>
        </w:rPr>
        <w:t xml:space="preserve"> – </w:t>
      </w:r>
      <w:r w:rsidRPr="00AC3307">
        <w:rPr>
          <w:sz w:val="28"/>
          <w:szCs w:val="28"/>
        </w:rPr>
        <w:t xml:space="preserve"> ускорение свободного падения; </w:t>
      </w:r>
    </w:p>
    <w:p w:rsidR="00E14045" w:rsidRPr="00AC3307" w:rsidRDefault="00E14045" w:rsidP="00AA022E">
      <w:pPr>
        <w:pStyle w:val="Main13"/>
        <w:spacing w:line="360" w:lineRule="auto"/>
        <w:rPr>
          <w:sz w:val="28"/>
          <w:szCs w:val="28"/>
        </w:rPr>
      </w:pPr>
      <w:r w:rsidRPr="00AC3307">
        <w:rPr>
          <w:i/>
          <w:sz w:val="28"/>
          <w:szCs w:val="28"/>
        </w:rPr>
        <w:t>P, W, ρ</w:t>
      </w:r>
      <w:r w:rsidR="005B1A15" w:rsidRPr="00AC3307">
        <w:rPr>
          <w:sz w:val="28"/>
          <w:szCs w:val="28"/>
        </w:rPr>
        <w:t xml:space="preserve"> </w:t>
      </w:r>
      <w:r w:rsidR="004521A8" w:rsidRPr="00AC3307">
        <w:rPr>
          <w:sz w:val="28"/>
          <w:szCs w:val="28"/>
        </w:rPr>
        <w:t xml:space="preserve"> – </w:t>
      </w:r>
      <w:r w:rsidRPr="00AC3307">
        <w:rPr>
          <w:sz w:val="28"/>
          <w:szCs w:val="28"/>
        </w:rPr>
        <w:t xml:space="preserve"> давление, скорость и</w:t>
      </w:r>
      <w:r w:rsidR="00CC21C5" w:rsidRPr="00AC3307">
        <w:rPr>
          <w:sz w:val="28"/>
          <w:szCs w:val="28"/>
        </w:rPr>
        <w:t xml:space="preserve"> </w:t>
      </w:r>
      <w:r w:rsidRPr="00AC3307">
        <w:rPr>
          <w:sz w:val="28"/>
          <w:szCs w:val="28"/>
        </w:rPr>
        <w:t xml:space="preserve">плотность газа; </w:t>
      </w:r>
    </w:p>
    <w:p w:rsidR="00E14045" w:rsidRPr="00AC3307" w:rsidRDefault="00E14045" w:rsidP="00AA022E">
      <w:pPr>
        <w:pStyle w:val="Main13"/>
        <w:spacing w:line="360" w:lineRule="auto"/>
        <w:rPr>
          <w:sz w:val="28"/>
          <w:szCs w:val="28"/>
        </w:rPr>
      </w:pPr>
      <w:r w:rsidRPr="00AC3307">
        <w:rPr>
          <w:i/>
          <w:sz w:val="28"/>
          <w:szCs w:val="28"/>
        </w:rPr>
        <w:sym w:font="Symbol" w:char="F06C"/>
      </w:r>
      <w:r w:rsidR="006C0F1D" w:rsidRPr="00AC3307">
        <w:rPr>
          <w:sz w:val="28"/>
          <w:szCs w:val="28"/>
        </w:rPr>
        <w:t xml:space="preserve"> </w:t>
      </w:r>
      <w:r w:rsidR="004521A8" w:rsidRPr="00AC3307">
        <w:rPr>
          <w:sz w:val="28"/>
          <w:szCs w:val="28"/>
        </w:rPr>
        <w:t xml:space="preserve"> – </w:t>
      </w:r>
      <w:r w:rsidRPr="00AC3307">
        <w:rPr>
          <w:sz w:val="28"/>
          <w:szCs w:val="28"/>
        </w:rPr>
        <w:t xml:space="preserve"> коэффициент гидравлического сопротив</w:t>
      </w:r>
      <w:r w:rsidR="005D664D">
        <w:rPr>
          <w:sz w:val="28"/>
          <w:szCs w:val="28"/>
        </w:rPr>
        <w:t xml:space="preserve">ления (принимается </w:t>
      </w:r>
      <w:proofErr w:type="gramStart"/>
      <w:r w:rsidR="005D664D">
        <w:rPr>
          <w:sz w:val="28"/>
          <w:szCs w:val="28"/>
        </w:rPr>
        <w:t>постоянным</w:t>
      </w:r>
      <w:proofErr w:type="gramEnd"/>
      <w:r w:rsidR="005D664D">
        <w:rPr>
          <w:sz w:val="28"/>
          <w:szCs w:val="28"/>
        </w:rPr>
        <w:t>).</w:t>
      </w:r>
    </w:p>
    <w:p w:rsidR="00E14045" w:rsidRPr="00AC3307" w:rsidRDefault="00E14045" w:rsidP="00AA022E">
      <w:pPr>
        <w:pStyle w:val="Main13"/>
        <w:spacing w:line="360" w:lineRule="auto"/>
        <w:rPr>
          <w:sz w:val="28"/>
          <w:szCs w:val="28"/>
        </w:rPr>
      </w:pPr>
      <w:r w:rsidRPr="00AC3307">
        <w:rPr>
          <w:sz w:val="28"/>
          <w:szCs w:val="28"/>
        </w:rPr>
        <w:t>В случае газоконденсатных смесей при получении уравнения состояния принимается модель гомогенного потока. Предположение о равенстве скоростей фаз позволяет определить зависимость плотности от давления и температуры по данным о контактной конденсации, которое можно аппроксимировать выражением, совпадающим по форме с уравнением состояния (</w:t>
      </w:r>
      <w:r w:rsidR="00521E5B" w:rsidRPr="00AC3307">
        <w:rPr>
          <w:sz w:val="28"/>
          <w:szCs w:val="28"/>
        </w:rPr>
        <w:t>11-</w:t>
      </w:r>
      <w:r w:rsidRPr="00AC3307">
        <w:rPr>
          <w:sz w:val="28"/>
          <w:szCs w:val="28"/>
        </w:rPr>
        <w:t xml:space="preserve">12). </w:t>
      </w:r>
    </w:p>
    <w:p w:rsidR="00E14045" w:rsidRPr="00AC3307" w:rsidRDefault="00E14045" w:rsidP="00AA022E">
      <w:pPr>
        <w:pStyle w:val="Main13"/>
        <w:spacing w:line="360" w:lineRule="auto"/>
        <w:rPr>
          <w:sz w:val="28"/>
          <w:szCs w:val="28"/>
        </w:rPr>
      </w:pPr>
      <w:r w:rsidRPr="00AC3307">
        <w:rPr>
          <w:sz w:val="28"/>
          <w:szCs w:val="28"/>
        </w:rPr>
        <w:t>В начальный момент устье скважины закрыто, и распределение давления Р</w:t>
      </w:r>
      <w:proofErr w:type="gramStart"/>
      <w:r w:rsidRPr="00AC3307">
        <w:rPr>
          <w:sz w:val="28"/>
          <w:szCs w:val="28"/>
          <w:vertAlign w:val="subscript"/>
        </w:rPr>
        <w:t>0</w:t>
      </w:r>
      <w:proofErr w:type="gramEnd"/>
      <w:r w:rsidR="00CC21C5" w:rsidRPr="00AC3307">
        <w:rPr>
          <w:sz w:val="28"/>
          <w:szCs w:val="28"/>
        </w:rPr>
        <w:t xml:space="preserve"> </w:t>
      </w:r>
      <w:r w:rsidRPr="00AC3307">
        <w:rPr>
          <w:sz w:val="28"/>
          <w:szCs w:val="28"/>
        </w:rPr>
        <w:t xml:space="preserve">в неподвижном столбе газа описывается </w:t>
      </w:r>
      <w:r w:rsidR="005D664D">
        <w:rPr>
          <w:sz w:val="28"/>
          <w:szCs w:val="28"/>
        </w:rPr>
        <w:t>следующим уравнением:</w:t>
      </w:r>
    </w:p>
    <w:p w:rsidR="00E14045" w:rsidRPr="00AC3307" w:rsidRDefault="00E14045" w:rsidP="00AA022E">
      <w:pPr>
        <w:pStyle w:val="Main13"/>
        <w:spacing w:line="360" w:lineRule="auto"/>
        <w:jc w:val="right"/>
        <w:rPr>
          <w:sz w:val="28"/>
          <w:szCs w:val="28"/>
        </w:rPr>
      </w:pPr>
      <w:r w:rsidRPr="00AC3307">
        <w:rPr>
          <w:position w:val="-24"/>
          <w:sz w:val="28"/>
          <w:szCs w:val="28"/>
        </w:rPr>
        <w:object w:dxaOrig="1485" w:dyaOrig="615">
          <v:shape id="_x0000_i1048" type="#_x0000_t75" style="width:74.4pt;height:30.6pt" o:ole="">
            <v:imagedata r:id="rId68" o:title=""/>
          </v:shape>
          <o:OLEObject Type="Embed" ProgID="Equation.DSMT4" ShapeID="_x0000_i1048" DrawAspect="Content" ObjectID="_1505551614" r:id="rId69"/>
        </w:object>
      </w:r>
      <w:r w:rsidR="005D664D">
        <w:rPr>
          <w:sz w:val="28"/>
          <w:szCs w:val="28"/>
        </w:rPr>
        <w:t>.</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t>(11-</w:t>
      </w:r>
      <w:r w:rsidRPr="00AC3307">
        <w:rPr>
          <w:sz w:val="28"/>
          <w:szCs w:val="28"/>
        </w:rPr>
        <w:t>13)</w:t>
      </w:r>
    </w:p>
    <w:p w:rsidR="00E14045" w:rsidRPr="00AC3307" w:rsidRDefault="00E14045" w:rsidP="00AA022E">
      <w:pPr>
        <w:pStyle w:val="Main13"/>
        <w:spacing w:line="360" w:lineRule="auto"/>
        <w:rPr>
          <w:sz w:val="28"/>
          <w:szCs w:val="28"/>
        </w:rPr>
      </w:pPr>
      <w:r w:rsidRPr="00AC3307">
        <w:rPr>
          <w:sz w:val="28"/>
          <w:szCs w:val="28"/>
        </w:rPr>
        <w:t xml:space="preserve">На забое давление в скважине </w:t>
      </w:r>
      <w:r w:rsidR="005D664D">
        <w:rPr>
          <w:sz w:val="28"/>
          <w:szCs w:val="28"/>
        </w:rPr>
        <w:t>совпадает с пластовым давлением:</w:t>
      </w:r>
    </w:p>
    <w:p w:rsidR="00E14045" w:rsidRPr="00AC3307" w:rsidRDefault="0084754E" w:rsidP="00AA022E">
      <w:pPr>
        <w:pStyle w:val="Main13"/>
        <w:spacing w:line="360" w:lineRule="auto"/>
        <w:jc w:val="right"/>
        <w:rPr>
          <w:sz w:val="28"/>
          <w:szCs w:val="28"/>
        </w:rPr>
      </w:pPr>
      <w:r w:rsidRPr="00AC3307">
        <w:rPr>
          <w:position w:val="-14"/>
          <w:sz w:val="28"/>
          <w:szCs w:val="28"/>
        </w:rPr>
        <w:object w:dxaOrig="1219" w:dyaOrig="400">
          <v:shape id="_x0000_i1049" type="#_x0000_t75" style="width:60pt;height:20.4pt" o:ole="">
            <v:imagedata r:id="rId70" o:title=""/>
          </v:shape>
          <o:OLEObject Type="Embed" ProgID="Equation.DSMT4" ShapeID="_x0000_i1049" DrawAspect="Content" ObjectID="_1505551615" r:id="rId71"/>
        </w:object>
      </w:r>
      <w:r w:rsidR="00521E5B" w:rsidRPr="00AC3307">
        <w:rPr>
          <w:sz w:val="28"/>
          <w:szCs w:val="28"/>
        </w:rPr>
        <w:t>,</w:t>
      </w:r>
      <w:r w:rsidR="00CC21C5" w:rsidRPr="00AC3307">
        <w:rPr>
          <w:sz w:val="28"/>
          <w:szCs w:val="28"/>
        </w:rPr>
        <w:t xml:space="preserve"> </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t>(11-</w:t>
      </w:r>
      <w:r w:rsidR="00E14045" w:rsidRPr="00AC3307">
        <w:rPr>
          <w:sz w:val="28"/>
          <w:szCs w:val="28"/>
        </w:rPr>
        <w:t>14)</w:t>
      </w:r>
    </w:p>
    <w:p w:rsidR="00E14045" w:rsidRPr="00AC3307" w:rsidRDefault="00E14045" w:rsidP="00AA022E">
      <w:pPr>
        <w:pStyle w:val="Main13"/>
        <w:spacing w:line="360" w:lineRule="auto"/>
        <w:ind w:firstLine="0"/>
        <w:rPr>
          <w:sz w:val="28"/>
          <w:szCs w:val="28"/>
        </w:rPr>
      </w:pPr>
      <w:r w:rsidRPr="00AC3307">
        <w:rPr>
          <w:sz w:val="28"/>
          <w:szCs w:val="28"/>
        </w:rPr>
        <w:t>где</w:t>
      </w:r>
      <w:r w:rsidR="005D664D">
        <w:rPr>
          <w:sz w:val="28"/>
          <w:szCs w:val="28"/>
        </w:rPr>
        <w:t>:</w:t>
      </w:r>
      <w:r w:rsidRPr="00AC3307">
        <w:rPr>
          <w:sz w:val="28"/>
          <w:szCs w:val="28"/>
        </w:rPr>
        <w:t xml:space="preserve"> </w:t>
      </w:r>
      <w:r w:rsidR="005D664D">
        <w:rPr>
          <w:sz w:val="28"/>
          <w:szCs w:val="28"/>
        </w:rPr>
        <w:t xml:space="preserve">   </w:t>
      </w:r>
      <w:r w:rsidRPr="00AC3307">
        <w:rPr>
          <w:i/>
          <w:sz w:val="28"/>
          <w:szCs w:val="28"/>
        </w:rPr>
        <w:t>l</w:t>
      </w:r>
      <w:r w:rsidRPr="00AC3307">
        <w:rPr>
          <w:sz w:val="28"/>
          <w:szCs w:val="28"/>
          <w:vertAlign w:val="subscript"/>
          <w:lang w:val="en-US"/>
        </w:rPr>
        <w:t>b</w:t>
      </w:r>
      <w:r w:rsidRPr="00AC3307">
        <w:rPr>
          <w:sz w:val="28"/>
          <w:szCs w:val="28"/>
          <w:vertAlign w:val="subscript"/>
        </w:rPr>
        <w:t xml:space="preserve"> </w:t>
      </w:r>
      <w:r w:rsidR="004521A8" w:rsidRPr="00AC3307">
        <w:rPr>
          <w:sz w:val="28"/>
          <w:szCs w:val="28"/>
        </w:rPr>
        <w:t xml:space="preserve"> – </w:t>
      </w:r>
      <w:r w:rsidRPr="00AC3307">
        <w:rPr>
          <w:sz w:val="28"/>
          <w:szCs w:val="28"/>
        </w:rPr>
        <w:t xml:space="preserve"> координата кровли проявляющего интервала; </w:t>
      </w:r>
    </w:p>
    <w:p w:rsidR="00E14045" w:rsidRPr="00AC3307" w:rsidRDefault="00E14045" w:rsidP="00AA022E">
      <w:pPr>
        <w:pStyle w:val="Main13"/>
        <w:spacing w:line="360" w:lineRule="auto"/>
        <w:rPr>
          <w:sz w:val="28"/>
          <w:szCs w:val="28"/>
        </w:rPr>
      </w:pPr>
      <w:r w:rsidRPr="00AC3307">
        <w:rPr>
          <w:i/>
          <w:sz w:val="28"/>
          <w:szCs w:val="28"/>
        </w:rPr>
        <w:t>Р</w:t>
      </w:r>
      <w:r w:rsidRPr="00AC3307">
        <w:rPr>
          <w:sz w:val="28"/>
          <w:szCs w:val="28"/>
          <w:vertAlign w:val="subscript"/>
        </w:rPr>
        <w:t>ПЛ</w:t>
      </w:r>
      <w:r w:rsidRPr="00AC3307">
        <w:rPr>
          <w:sz w:val="28"/>
          <w:szCs w:val="28"/>
        </w:rPr>
        <w:t xml:space="preserve"> </w:t>
      </w:r>
      <w:r w:rsidR="004521A8" w:rsidRPr="00AC3307">
        <w:rPr>
          <w:sz w:val="28"/>
          <w:szCs w:val="28"/>
        </w:rPr>
        <w:t xml:space="preserve"> – </w:t>
      </w:r>
      <w:r w:rsidRPr="00AC3307">
        <w:rPr>
          <w:sz w:val="28"/>
          <w:szCs w:val="28"/>
        </w:rPr>
        <w:t xml:space="preserve"> пластовое давление в местах расположения скважин. </w:t>
      </w:r>
    </w:p>
    <w:p w:rsidR="00E14045" w:rsidRPr="00AC3307" w:rsidRDefault="00E14045" w:rsidP="00AA022E">
      <w:pPr>
        <w:pStyle w:val="Main13"/>
        <w:spacing w:line="360" w:lineRule="auto"/>
        <w:rPr>
          <w:sz w:val="28"/>
          <w:szCs w:val="28"/>
        </w:rPr>
      </w:pPr>
      <w:r w:rsidRPr="00AC3307">
        <w:rPr>
          <w:sz w:val="28"/>
          <w:szCs w:val="28"/>
        </w:rPr>
        <w:lastRenderedPageBreak/>
        <w:t>Пусть в момент</w:t>
      </w:r>
      <w:r w:rsidRPr="00AC3307">
        <w:rPr>
          <w:i/>
          <w:sz w:val="28"/>
          <w:szCs w:val="28"/>
        </w:rPr>
        <w:t xml:space="preserve"> t</w:t>
      </w:r>
      <w:r w:rsidRPr="00AC3307">
        <w:rPr>
          <w:sz w:val="28"/>
          <w:szCs w:val="28"/>
        </w:rPr>
        <w:t xml:space="preserve"> = 0 происходит мгновенная разгерметизация устья. Скорость в выходном сечении будет равна местной скорости звука, а текущий дебит вычисляется по </w:t>
      </w:r>
      <w:r w:rsidR="005D664D">
        <w:rPr>
          <w:sz w:val="28"/>
          <w:szCs w:val="28"/>
        </w:rPr>
        <w:t xml:space="preserve">следующей </w:t>
      </w:r>
      <w:r w:rsidRPr="00AC3307">
        <w:rPr>
          <w:sz w:val="28"/>
          <w:szCs w:val="28"/>
        </w:rPr>
        <w:t>форму</w:t>
      </w:r>
      <w:r w:rsidR="005D664D">
        <w:rPr>
          <w:sz w:val="28"/>
          <w:szCs w:val="28"/>
        </w:rPr>
        <w:t>ле:</w:t>
      </w:r>
    </w:p>
    <w:p w:rsidR="00E14045" w:rsidRPr="00AC3307" w:rsidRDefault="00E14045" w:rsidP="00AA022E">
      <w:pPr>
        <w:pStyle w:val="Main13"/>
        <w:spacing w:line="360" w:lineRule="auto"/>
        <w:jc w:val="right"/>
        <w:rPr>
          <w:sz w:val="28"/>
          <w:szCs w:val="28"/>
        </w:rPr>
      </w:pPr>
      <w:r w:rsidRPr="00AC3307">
        <w:rPr>
          <w:position w:val="-12"/>
          <w:sz w:val="28"/>
          <w:szCs w:val="28"/>
          <w:lang w:val="en-US"/>
        </w:rPr>
        <w:object w:dxaOrig="1935" w:dyaOrig="360">
          <v:shape id="_x0000_i1050" type="#_x0000_t75" style="width:96pt;height:17.4pt" o:ole="">
            <v:imagedata r:id="rId72" o:title=""/>
          </v:shape>
          <o:OLEObject Type="Embed" ProgID="Equation.DSMT4" ShapeID="_x0000_i1050" DrawAspect="Content" ObjectID="_1505551616" r:id="rId73"/>
        </w:object>
      </w:r>
      <w:r w:rsidR="00521E5B" w:rsidRPr="00AC3307">
        <w:rPr>
          <w:sz w:val="28"/>
          <w:szCs w:val="28"/>
        </w:rPr>
        <w:t xml:space="preserve">, </w:t>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r>
      <w:r w:rsidR="00521E5B" w:rsidRPr="00AC3307">
        <w:rPr>
          <w:sz w:val="28"/>
          <w:szCs w:val="28"/>
        </w:rPr>
        <w:tab/>
        <w:t xml:space="preserve"> (11-</w:t>
      </w:r>
      <w:r w:rsidRPr="00AC3307">
        <w:rPr>
          <w:sz w:val="28"/>
          <w:szCs w:val="28"/>
        </w:rPr>
        <w:t>15)</w:t>
      </w:r>
    </w:p>
    <w:p w:rsidR="00E14045" w:rsidRPr="00AC3307" w:rsidRDefault="00E14045" w:rsidP="00AA022E">
      <w:pPr>
        <w:pStyle w:val="Main13"/>
        <w:spacing w:line="360" w:lineRule="auto"/>
        <w:ind w:firstLine="0"/>
        <w:rPr>
          <w:sz w:val="28"/>
          <w:szCs w:val="28"/>
        </w:rPr>
      </w:pPr>
      <w:r w:rsidRPr="00AC3307">
        <w:rPr>
          <w:sz w:val="28"/>
          <w:szCs w:val="28"/>
        </w:rPr>
        <w:t>где</w:t>
      </w:r>
      <w:r w:rsidR="005D664D">
        <w:rPr>
          <w:sz w:val="28"/>
          <w:szCs w:val="28"/>
        </w:rPr>
        <w:t>:</w:t>
      </w:r>
      <w:r w:rsidRPr="00AC3307">
        <w:rPr>
          <w:sz w:val="28"/>
          <w:szCs w:val="28"/>
        </w:rPr>
        <w:t xml:space="preserve"> </w:t>
      </w:r>
      <w:r w:rsidR="005D664D">
        <w:rPr>
          <w:sz w:val="28"/>
          <w:szCs w:val="28"/>
        </w:rPr>
        <w:t xml:space="preserve">   </w:t>
      </w:r>
      <w:proofErr w:type="spellStart"/>
      <w:r w:rsidRPr="00AC3307">
        <w:rPr>
          <w:i/>
          <w:sz w:val="28"/>
          <w:szCs w:val="28"/>
        </w:rPr>
        <w:t>Q</w:t>
      </w:r>
      <w:r w:rsidRPr="00AC3307">
        <w:rPr>
          <w:sz w:val="28"/>
          <w:szCs w:val="28"/>
          <w:vertAlign w:val="subscript"/>
        </w:rPr>
        <w:t>h</w:t>
      </w:r>
      <w:proofErr w:type="spellEnd"/>
      <w:r w:rsidRPr="00AC3307">
        <w:rPr>
          <w:sz w:val="28"/>
          <w:szCs w:val="28"/>
        </w:rPr>
        <w:t xml:space="preserve"> </w:t>
      </w:r>
      <w:r w:rsidR="004521A8" w:rsidRPr="00AC3307">
        <w:rPr>
          <w:sz w:val="28"/>
          <w:szCs w:val="28"/>
        </w:rPr>
        <w:t xml:space="preserve"> – </w:t>
      </w:r>
      <w:r w:rsidRPr="00AC3307">
        <w:rPr>
          <w:sz w:val="28"/>
          <w:szCs w:val="28"/>
        </w:rPr>
        <w:t xml:space="preserve"> дебит фонтана; </w:t>
      </w:r>
    </w:p>
    <w:p w:rsidR="00E14045" w:rsidRPr="00AC3307" w:rsidRDefault="00E14045" w:rsidP="00AA022E">
      <w:pPr>
        <w:pStyle w:val="Main13"/>
        <w:spacing w:line="360" w:lineRule="auto"/>
        <w:rPr>
          <w:sz w:val="28"/>
          <w:szCs w:val="28"/>
        </w:rPr>
      </w:pPr>
      <w:proofErr w:type="spellStart"/>
      <w:r w:rsidRPr="00AC3307">
        <w:rPr>
          <w:i/>
          <w:sz w:val="28"/>
          <w:szCs w:val="28"/>
        </w:rPr>
        <w:t>W</w:t>
      </w:r>
      <w:r w:rsidRPr="00AC3307">
        <w:rPr>
          <w:sz w:val="28"/>
          <w:szCs w:val="28"/>
          <w:vertAlign w:val="subscript"/>
        </w:rPr>
        <w:t>s</w:t>
      </w:r>
      <w:proofErr w:type="spellEnd"/>
      <w:r w:rsidRPr="00AC3307">
        <w:rPr>
          <w:sz w:val="28"/>
          <w:szCs w:val="28"/>
        </w:rPr>
        <w:t xml:space="preserve"> </w:t>
      </w:r>
      <w:r w:rsidR="004521A8" w:rsidRPr="00AC3307">
        <w:rPr>
          <w:sz w:val="28"/>
          <w:szCs w:val="28"/>
        </w:rPr>
        <w:t xml:space="preserve"> – </w:t>
      </w:r>
      <w:r w:rsidRPr="00AC3307">
        <w:rPr>
          <w:sz w:val="28"/>
          <w:szCs w:val="28"/>
        </w:rPr>
        <w:t xml:space="preserve"> местная скорость звука; </w:t>
      </w:r>
    </w:p>
    <w:p w:rsidR="00E14045" w:rsidRPr="00AC3307" w:rsidRDefault="00E14045" w:rsidP="00AA022E">
      <w:pPr>
        <w:pStyle w:val="Main13"/>
        <w:spacing w:line="360" w:lineRule="auto"/>
        <w:rPr>
          <w:sz w:val="28"/>
          <w:szCs w:val="28"/>
        </w:rPr>
      </w:pPr>
      <w:proofErr w:type="spellStart"/>
      <w:r w:rsidRPr="00AC3307">
        <w:rPr>
          <w:i/>
          <w:sz w:val="28"/>
          <w:szCs w:val="28"/>
        </w:rPr>
        <w:t>F</w:t>
      </w:r>
      <w:r w:rsidRPr="00AC3307">
        <w:rPr>
          <w:sz w:val="28"/>
          <w:szCs w:val="28"/>
          <w:vertAlign w:val="subscript"/>
        </w:rPr>
        <w:t>h</w:t>
      </w:r>
      <w:proofErr w:type="spellEnd"/>
      <w:r w:rsidRPr="00AC3307">
        <w:rPr>
          <w:sz w:val="28"/>
          <w:szCs w:val="28"/>
        </w:rPr>
        <w:t xml:space="preserve"> </w:t>
      </w:r>
      <w:r w:rsidR="004521A8" w:rsidRPr="00AC3307">
        <w:rPr>
          <w:sz w:val="28"/>
          <w:szCs w:val="28"/>
        </w:rPr>
        <w:t xml:space="preserve"> – </w:t>
      </w:r>
      <w:r w:rsidRPr="00AC3307">
        <w:rPr>
          <w:sz w:val="28"/>
          <w:szCs w:val="28"/>
        </w:rPr>
        <w:t xml:space="preserve"> площадь выходного сечения; </w:t>
      </w:r>
    </w:p>
    <w:p w:rsidR="00E14045" w:rsidRPr="00AC3307" w:rsidRDefault="00E14045" w:rsidP="00AA022E">
      <w:pPr>
        <w:pStyle w:val="Main13"/>
        <w:spacing w:line="360" w:lineRule="auto"/>
        <w:rPr>
          <w:sz w:val="28"/>
          <w:szCs w:val="28"/>
        </w:rPr>
      </w:pPr>
      <w:r w:rsidRPr="00AC3307">
        <w:rPr>
          <w:i/>
          <w:sz w:val="28"/>
          <w:szCs w:val="28"/>
        </w:rPr>
        <w:t>ρ</w:t>
      </w:r>
      <w:r w:rsidRPr="00AC3307">
        <w:rPr>
          <w:sz w:val="28"/>
          <w:szCs w:val="28"/>
          <w:vertAlign w:val="subscript"/>
        </w:rPr>
        <w:t>h</w:t>
      </w:r>
      <w:r w:rsidRPr="00AC3307">
        <w:rPr>
          <w:sz w:val="28"/>
          <w:szCs w:val="28"/>
        </w:rPr>
        <w:t xml:space="preserve"> </w:t>
      </w:r>
      <w:r w:rsidR="004521A8" w:rsidRPr="00AC3307">
        <w:rPr>
          <w:sz w:val="28"/>
          <w:szCs w:val="28"/>
        </w:rPr>
        <w:t xml:space="preserve"> – </w:t>
      </w:r>
      <w:r w:rsidRPr="00AC3307">
        <w:rPr>
          <w:sz w:val="28"/>
          <w:szCs w:val="28"/>
        </w:rPr>
        <w:t xml:space="preserve"> плотность флюида в выходном сечении; </w:t>
      </w:r>
    </w:p>
    <w:p w:rsidR="00E14045" w:rsidRPr="00AC3307" w:rsidRDefault="00E14045" w:rsidP="00AA022E">
      <w:pPr>
        <w:pStyle w:val="Main13"/>
        <w:spacing w:line="360" w:lineRule="auto"/>
        <w:rPr>
          <w:sz w:val="28"/>
          <w:szCs w:val="28"/>
        </w:rPr>
      </w:pPr>
      <w:r w:rsidRPr="00AC3307">
        <w:rPr>
          <w:i/>
          <w:sz w:val="28"/>
          <w:szCs w:val="28"/>
        </w:rPr>
        <w:t>C</w:t>
      </w:r>
      <w:r w:rsidRPr="00AC3307">
        <w:rPr>
          <w:sz w:val="28"/>
          <w:szCs w:val="28"/>
          <w:vertAlign w:val="subscript"/>
        </w:rPr>
        <w:t>D</w:t>
      </w:r>
      <w:r w:rsidR="004521A8" w:rsidRPr="00AC3307">
        <w:rPr>
          <w:sz w:val="28"/>
          <w:szCs w:val="28"/>
        </w:rPr>
        <w:t xml:space="preserve"> – </w:t>
      </w:r>
      <w:r w:rsidRPr="00AC3307">
        <w:rPr>
          <w:sz w:val="28"/>
          <w:szCs w:val="28"/>
        </w:rPr>
        <w:t xml:space="preserve"> коэффициент расхода, зависящий от формы выходного сечения. </w:t>
      </w:r>
    </w:p>
    <w:p w:rsidR="00E14045" w:rsidRPr="00AC3307" w:rsidRDefault="005D664D" w:rsidP="00AA022E">
      <w:pPr>
        <w:pStyle w:val="Main13"/>
        <w:spacing w:line="360" w:lineRule="auto"/>
        <w:rPr>
          <w:sz w:val="28"/>
          <w:szCs w:val="28"/>
        </w:rPr>
      </w:pPr>
      <w:proofErr w:type="gramStart"/>
      <w:r>
        <w:rPr>
          <w:sz w:val="28"/>
          <w:szCs w:val="28"/>
        </w:rPr>
        <w:t>Начиная с этого момента</w:t>
      </w:r>
      <w:r w:rsidR="00E14045" w:rsidRPr="00AC3307">
        <w:rPr>
          <w:sz w:val="28"/>
          <w:szCs w:val="28"/>
        </w:rPr>
        <w:t xml:space="preserve"> вниз по столбу газа будет передвигаться волна разрежения</w:t>
      </w:r>
      <w:proofErr w:type="gramEnd"/>
      <w:r w:rsidR="00E14045" w:rsidRPr="00AC3307">
        <w:rPr>
          <w:sz w:val="28"/>
          <w:szCs w:val="28"/>
        </w:rPr>
        <w:t xml:space="preserve">. Дойдя до забоя, волна, частично отразившись, перейдет в пласт, где сформируется возрастающая во времени депрессионная воронка. Для расчета выброса применяется метод смены стационарных состояний, в соответствии с которым область течения разделяется на два участка. На нижнем участке находится покоящийся столб газа, а на верхнем движется стационарный поток. </w:t>
      </w:r>
    </w:p>
    <w:p w:rsidR="00E14045" w:rsidRPr="00AC3307" w:rsidRDefault="00E14045" w:rsidP="00AA022E">
      <w:pPr>
        <w:pStyle w:val="Main13"/>
        <w:spacing w:line="360" w:lineRule="auto"/>
        <w:rPr>
          <w:sz w:val="28"/>
          <w:szCs w:val="28"/>
        </w:rPr>
      </w:pPr>
      <w:r w:rsidRPr="00AC3307">
        <w:rPr>
          <w:sz w:val="28"/>
          <w:szCs w:val="28"/>
        </w:rPr>
        <w:t>Таким образом, в приустьевой час</w:t>
      </w:r>
      <w:r w:rsidR="005D664D">
        <w:rPr>
          <w:sz w:val="28"/>
          <w:szCs w:val="28"/>
        </w:rPr>
        <w:t>ти ствола выполняются уравнения:</w:t>
      </w:r>
    </w:p>
    <w:p w:rsidR="00E14045" w:rsidRPr="00AC3307" w:rsidRDefault="00E14045" w:rsidP="00AA022E">
      <w:pPr>
        <w:pStyle w:val="Main13"/>
        <w:spacing w:line="360" w:lineRule="auto"/>
        <w:jc w:val="right"/>
        <w:rPr>
          <w:sz w:val="28"/>
          <w:szCs w:val="28"/>
        </w:rPr>
      </w:pPr>
      <w:r w:rsidRPr="00AC3307">
        <w:rPr>
          <w:position w:val="-14"/>
          <w:sz w:val="28"/>
          <w:szCs w:val="28"/>
          <w:lang w:val="en-US"/>
        </w:rPr>
        <w:object w:dxaOrig="2160" w:dyaOrig="405">
          <v:shape id="_x0000_i1051" type="#_x0000_t75" style="width:108.6pt;height:20.4pt" o:ole="">
            <v:imagedata r:id="rId74" o:title=""/>
          </v:shape>
          <o:OLEObject Type="Embed" ProgID="Equation.DSMT4" ShapeID="_x0000_i1051" DrawAspect="Content" ObjectID="_1505551617" r:id="rId75"/>
        </w:object>
      </w:r>
      <w:r w:rsidRPr="00AC3307">
        <w:rPr>
          <w:sz w:val="28"/>
          <w:szCs w:val="28"/>
        </w:rPr>
        <w:t xml:space="preserve">, </w:t>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r>
      <w:r w:rsidRPr="00AC3307">
        <w:rPr>
          <w:sz w:val="28"/>
          <w:szCs w:val="28"/>
        </w:rPr>
        <w:t xml:space="preserve"> (</w:t>
      </w:r>
      <w:r w:rsidR="00121E60" w:rsidRPr="00AC3307">
        <w:rPr>
          <w:sz w:val="28"/>
          <w:szCs w:val="28"/>
        </w:rPr>
        <w:t>11-</w:t>
      </w:r>
      <w:r w:rsidRPr="00AC3307">
        <w:rPr>
          <w:sz w:val="28"/>
          <w:szCs w:val="28"/>
        </w:rPr>
        <w:t>16)</w:t>
      </w:r>
    </w:p>
    <w:p w:rsidR="00E14045" w:rsidRPr="00AC3307" w:rsidRDefault="00E14045" w:rsidP="00AA022E">
      <w:pPr>
        <w:pStyle w:val="Main13"/>
        <w:spacing w:line="360" w:lineRule="auto"/>
        <w:jc w:val="right"/>
        <w:rPr>
          <w:sz w:val="28"/>
          <w:szCs w:val="28"/>
        </w:rPr>
      </w:pPr>
      <w:r w:rsidRPr="00AC3307">
        <w:rPr>
          <w:position w:val="-42"/>
          <w:sz w:val="28"/>
          <w:szCs w:val="28"/>
        </w:rPr>
        <w:object w:dxaOrig="3825" w:dyaOrig="960">
          <v:shape id="_x0000_i1052" type="#_x0000_t75" style="width:189.6pt;height:49.2pt" o:ole="">
            <v:imagedata r:id="rId76" o:title=""/>
          </v:shape>
          <o:OLEObject Type="Embed" ProgID="Equation.DSMT4" ShapeID="_x0000_i1052" DrawAspect="Content" ObjectID="_1505551618" r:id="rId77"/>
        </w:object>
      </w:r>
      <w:r w:rsidR="005D664D" w:rsidRPr="005D664D">
        <w:rPr>
          <w:sz w:val="28"/>
          <w:szCs w:val="28"/>
        </w:rPr>
        <w:t>.</w:t>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t>(11-</w:t>
      </w:r>
      <w:r w:rsidRPr="00AC3307">
        <w:rPr>
          <w:sz w:val="28"/>
          <w:szCs w:val="28"/>
        </w:rPr>
        <w:t>17)</w:t>
      </w:r>
    </w:p>
    <w:p w:rsidR="00E14045" w:rsidRPr="00AC3307" w:rsidRDefault="00E14045" w:rsidP="00AA022E">
      <w:pPr>
        <w:pStyle w:val="Main13"/>
        <w:spacing w:line="360" w:lineRule="auto"/>
        <w:rPr>
          <w:sz w:val="28"/>
          <w:szCs w:val="28"/>
        </w:rPr>
      </w:pPr>
      <w:r w:rsidRPr="00AC3307">
        <w:rPr>
          <w:sz w:val="28"/>
          <w:szCs w:val="28"/>
        </w:rPr>
        <w:t>На подвижн</w:t>
      </w:r>
      <w:r w:rsidR="005D664D">
        <w:rPr>
          <w:sz w:val="28"/>
          <w:szCs w:val="28"/>
        </w:rPr>
        <w:t>ой границе выполняется условие:</w:t>
      </w:r>
    </w:p>
    <w:p w:rsidR="00E14045" w:rsidRPr="00AC3307" w:rsidRDefault="00E14045" w:rsidP="00AA022E">
      <w:pPr>
        <w:pStyle w:val="Main13"/>
        <w:spacing w:line="360" w:lineRule="auto"/>
        <w:jc w:val="right"/>
        <w:rPr>
          <w:sz w:val="28"/>
          <w:szCs w:val="28"/>
        </w:rPr>
      </w:pPr>
      <w:r w:rsidRPr="00AC3307">
        <w:rPr>
          <w:position w:val="-16"/>
          <w:sz w:val="28"/>
          <w:szCs w:val="28"/>
        </w:rPr>
        <w:object w:dxaOrig="1635" w:dyaOrig="435">
          <v:shape id="_x0000_i1053" type="#_x0000_t75" style="width:84pt;height:20.4pt" o:ole="">
            <v:imagedata r:id="rId78" o:title=""/>
          </v:shape>
          <o:OLEObject Type="Embed" ProgID="Equation.DSMT4" ShapeID="_x0000_i1053" DrawAspect="Content" ObjectID="_1505551619" r:id="rId79"/>
        </w:object>
      </w:r>
      <w:r w:rsidR="005D664D">
        <w:rPr>
          <w:sz w:val="28"/>
          <w:szCs w:val="28"/>
        </w:rPr>
        <w:t>,</w:t>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t>(11-</w:t>
      </w:r>
      <w:r w:rsidRPr="00AC3307">
        <w:rPr>
          <w:sz w:val="28"/>
          <w:szCs w:val="28"/>
        </w:rPr>
        <w:t>18)</w:t>
      </w:r>
    </w:p>
    <w:p w:rsidR="00E14045" w:rsidRPr="00AC3307" w:rsidRDefault="00E14045" w:rsidP="00AA022E">
      <w:pPr>
        <w:pStyle w:val="Main13"/>
        <w:tabs>
          <w:tab w:val="left" w:pos="4983"/>
        </w:tabs>
        <w:spacing w:line="360" w:lineRule="auto"/>
        <w:ind w:firstLine="0"/>
        <w:rPr>
          <w:sz w:val="28"/>
          <w:szCs w:val="28"/>
        </w:rPr>
      </w:pPr>
      <w:r w:rsidRPr="00AC3307">
        <w:rPr>
          <w:sz w:val="28"/>
          <w:szCs w:val="28"/>
        </w:rPr>
        <w:t xml:space="preserve">где </w:t>
      </w:r>
      <w:proofErr w:type="spellStart"/>
      <w:r w:rsidRPr="00AC3307">
        <w:rPr>
          <w:i/>
          <w:sz w:val="28"/>
          <w:szCs w:val="28"/>
        </w:rPr>
        <w:t>l</w:t>
      </w:r>
      <w:r w:rsidRPr="00AC3307">
        <w:rPr>
          <w:sz w:val="28"/>
          <w:szCs w:val="28"/>
          <w:vertAlign w:val="subscript"/>
        </w:rPr>
        <w:t>f</w:t>
      </w:r>
      <w:proofErr w:type="spellEnd"/>
      <w:r w:rsidR="006C0F1D" w:rsidRPr="00AC3307">
        <w:rPr>
          <w:sz w:val="28"/>
          <w:szCs w:val="28"/>
          <w:vertAlign w:val="subscript"/>
        </w:rPr>
        <w:t xml:space="preserve"> </w:t>
      </w:r>
      <w:r w:rsidR="004521A8" w:rsidRPr="00AC3307">
        <w:rPr>
          <w:sz w:val="28"/>
          <w:szCs w:val="28"/>
        </w:rPr>
        <w:t xml:space="preserve"> – </w:t>
      </w:r>
      <w:r w:rsidRPr="00AC3307">
        <w:rPr>
          <w:sz w:val="28"/>
          <w:szCs w:val="28"/>
        </w:rPr>
        <w:t xml:space="preserve"> текущее положение фронта.</w:t>
      </w:r>
      <w:r w:rsidRPr="00AC3307">
        <w:rPr>
          <w:sz w:val="28"/>
          <w:szCs w:val="28"/>
        </w:rPr>
        <w:tab/>
      </w:r>
    </w:p>
    <w:p w:rsidR="00E14045" w:rsidRPr="00AC3307" w:rsidRDefault="00E14045" w:rsidP="00AA022E">
      <w:pPr>
        <w:pStyle w:val="Main13"/>
        <w:spacing w:line="360" w:lineRule="auto"/>
        <w:rPr>
          <w:sz w:val="28"/>
          <w:szCs w:val="28"/>
        </w:rPr>
      </w:pPr>
      <w:r w:rsidRPr="00AC3307">
        <w:rPr>
          <w:sz w:val="28"/>
          <w:szCs w:val="28"/>
        </w:rPr>
        <w:t>Зная распределение давления по стволу, можно определить массу газа, находящегося в момент t</w:t>
      </w:r>
      <w:r w:rsidR="00CC21C5" w:rsidRPr="00AC3307">
        <w:rPr>
          <w:sz w:val="28"/>
          <w:szCs w:val="28"/>
        </w:rPr>
        <w:t xml:space="preserve"> </w:t>
      </w:r>
      <w:r w:rsidRPr="00AC3307">
        <w:rPr>
          <w:sz w:val="28"/>
          <w:szCs w:val="28"/>
        </w:rPr>
        <w:t xml:space="preserve">в скважине. Из сказанного следует, что масса полностью </w:t>
      </w:r>
      <w:r w:rsidRPr="00AC3307">
        <w:rPr>
          <w:sz w:val="28"/>
          <w:szCs w:val="28"/>
        </w:rPr>
        <w:lastRenderedPageBreak/>
        <w:t xml:space="preserve">определяется положением фронта: </w:t>
      </w:r>
      <w:r w:rsidRPr="00AC3307">
        <w:rPr>
          <w:position w:val="-16"/>
          <w:sz w:val="28"/>
          <w:szCs w:val="28"/>
        </w:rPr>
        <w:object w:dxaOrig="1485" w:dyaOrig="435">
          <v:shape id="_x0000_i1054" type="#_x0000_t75" style="width:74.4pt;height:20.4pt" o:ole="">
            <v:imagedata r:id="rId80" o:title=""/>
          </v:shape>
          <o:OLEObject Type="Embed" ProgID="Equation.DSMT4" ShapeID="_x0000_i1054" DrawAspect="Content" ObjectID="_1505551620" r:id="rId81"/>
        </w:object>
      </w:r>
      <w:r w:rsidRPr="00AC3307">
        <w:rPr>
          <w:sz w:val="28"/>
          <w:szCs w:val="28"/>
        </w:rPr>
        <w:t>. Из условия материального баланса, примененного ко всему стволу, следуе</w:t>
      </w:r>
      <w:r w:rsidR="00121E60" w:rsidRPr="00AC3307">
        <w:rPr>
          <w:sz w:val="28"/>
          <w:szCs w:val="28"/>
        </w:rPr>
        <w:t>т уравнение перемещения фронта</w:t>
      </w:r>
      <w:r w:rsidR="003E78BF">
        <w:rPr>
          <w:sz w:val="28"/>
          <w:szCs w:val="28"/>
        </w:rPr>
        <w:t>:</w:t>
      </w:r>
    </w:p>
    <w:p w:rsidR="00E14045" w:rsidRPr="00AC3307" w:rsidRDefault="00E14045" w:rsidP="00AA022E">
      <w:pPr>
        <w:pStyle w:val="Main13"/>
        <w:spacing w:line="360" w:lineRule="auto"/>
        <w:jc w:val="right"/>
        <w:rPr>
          <w:sz w:val="28"/>
          <w:szCs w:val="28"/>
        </w:rPr>
      </w:pPr>
      <w:r w:rsidRPr="00AC3307">
        <w:rPr>
          <w:position w:val="-24"/>
          <w:sz w:val="28"/>
          <w:szCs w:val="28"/>
          <w:lang w:val="en-US"/>
        </w:rPr>
        <w:object w:dxaOrig="1275" w:dyaOrig="660">
          <v:shape id="_x0000_i1055" type="#_x0000_t75" style="width:63.6pt;height:34.2pt" o:ole="">
            <v:imagedata r:id="rId82" o:title=""/>
          </v:shape>
          <o:OLEObject Type="Embed" ProgID="Equation.DSMT4" ShapeID="_x0000_i1055" DrawAspect="Content" ObjectID="_1505551621" r:id="rId83"/>
        </w:object>
      </w:r>
      <w:r w:rsidR="00CC21C5" w:rsidRPr="00AC3307">
        <w:rPr>
          <w:sz w:val="28"/>
          <w:szCs w:val="28"/>
        </w:rPr>
        <w:t xml:space="preserve"> </w:t>
      </w:r>
      <w:r w:rsidR="003E78BF">
        <w:rPr>
          <w:sz w:val="28"/>
          <w:szCs w:val="28"/>
        </w:rPr>
        <w:t>.</w:t>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t>(11-</w:t>
      </w:r>
      <w:r w:rsidRPr="00AC3307">
        <w:rPr>
          <w:sz w:val="28"/>
          <w:szCs w:val="28"/>
        </w:rPr>
        <w:t>19)</w:t>
      </w:r>
    </w:p>
    <w:p w:rsidR="00E14045" w:rsidRPr="00AC3307" w:rsidRDefault="003E78BF" w:rsidP="00AA022E">
      <w:pPr>
        <w:pStyle w:val="Main13"/>
        <w:spacing w:line="360" w:lineRule="auto"/>
        <w:rPr>
          <w:sz w:val="28"/>
          <w:szCs w:val="28"/>
        </w:rPr>
      </w:pPr>
      <w:r>
        <w:rPr>
          <w:sz w:val="28"/>
          <w:szCs w:val="28"/>
        </w:rPr>
        <w:t>После того</w:t>
      </w:r>
      <w:r w:rsidR="00E14045" w:rsidRPr="00AC3307">
        <w:rPr>
          <w:sz w:val="28"/>
          <w:szCs w:val="28"/>
        </w:rPr>
        <w:t xml:space="preserve"> как волна достигла забоя, приходит в движение флюид в пласте. Предполагая течение симметричным относительно оси скважины, обозначим через </w:t>
      </w:r>
      <w:proofErr w:type="spellStart"/>
      <w:r w:rsidR="00E14045" w:rsidRPr="00AC3307">
        <w:rPr>
          <w:sz w:val="28"/>
          <w:szCs w:val="28"/>
        </w:rPr>
        <w:t>R</w:t>
      </w:r>
      <w:r w:rsidR="00E14045" w:rsidRPr="00AC3307">
        <w:rPr>
          <w:sz w:val="28"/>
          <w:szCs w:val="28"/>
          <w:vertAlign w:val="subscript"/>
        </w:rPr>
        <w:t>f</w:t>
      </w:r>
      <w:proofErr w:type="spellEnd"/>
      <w:r w:rsidR="00CC21C5" w:rsidRPr="00AC3307">
        <w:rPr>
          <w:sz w:val="28"/>
          <w:szCs w:val="28"/>
        </w:rPr>
        <w:t xml:space="preserve"> </w:t>
      </w:r>
      <w:r w:rsidR="00E14045" w:rsidRPr="00AC3307">
        <w:rPr>
          <w:sz w:val="28"/>
          <w:szCs w:val="28"/>
        </w:rPr>
        <w:t>радиус</w:t>
      </w:r>
      <w:r w:rsidR="00CC21C5" w:rsidRPr="00AC3307">
        <w:rPr>
          <w:sz w:val="28"/>
          <w:szCs w:val="28"/>
        </w:rPr>
        <w:t xml:space="preserve"> </w:t>
      </w:r>
      <w:r w:rsidR="00E14045" w:rsidRPr="00AC3307">
        <w:rPr>
          <w:sz w:val="28"/>
          <w:szCs w:val="28"/>
        </w:rPr>
        <w:t xml:space="preserve">границы (радиус депрессионной воронки), отделяющей область неподвижного флюида от </w:t>
      </w:r>
      <w:proofErr w:type="spellStart"/>
      <w:r w:rsidR="00E14045" w:rsidRPr="00AC3307">
        <w:rPr>
          <w:sz w:val="28"/>
          <w:szCs w:val="28"/>
        </w:rPr>
        <w:t>прискважинной</w:t>
      </w:r>
      <w:proofErr w:type="spellEnd"/>
      <w:r w:rsidR="00E14045" w:rsidRPr="00AC3307">
        <w:rPr>
          <w:sz w:val="28"/>
          <w:szCs w:val="28"/>
        </w:rPr>
        <w:t xml:space="preserve"> области, в которой поток стационарен и его дебит равен мгновенному дебиту фонтана. Для вычисления </w:t>
      </w:r>
      <w:proofErr w:type="spellStart"/>
      <w:r w:rsidR="00E14045" w:rsidRPr="00AC3307">
        <w:rPr>
          <w:i/>
          <w:sz w:val="28"/>
          <w:szCs w:val="28"/>
        </w:rPr>
        <w:t>R</w:t>
      </w:r>
      <w:r w:rsidR="00E14045" w:rsidRPr="00AC3307">
        <w:rPr>
          <w:sz w:val="28"/>
          <w:szCs w:val="28"/>
          <w:vertAlign w:val="subscript"/>
        </w:rPr>
        <w:t>f</w:t>
      </w:r>
      <w:proofErr w:type="spellEnd"/>
      <w:r w:rsidR="00E14045" w:rsidRPr="00AC3307">
        <w:rPr>
          <w:sz w:val="28"/>
          <w:szCs w:val="28"/>
        </w:rPr>
        <w:t xml:space="preserve"> исполь</w:t>
      </w:r>
      <w:r w:rsidR="00121E60" w:rsidRPr="00AC3307">
        <w:rPr>
          <w:sz w:val="28"/>
          <w:szCs w:val="28"/>
        </w:rPr>
        <w:t>зуется уравнение</w:t>
      </w:r>
      <w:r>
        <w:rPr>
          <w:sz w:val="28"/>
          <w:szCs w:val="28"/>
        </w:rPr>
        <w:t>,</w:t>
      </w:r>
      <w:r w:rsidR="00121E60" w:rsidRPr="00AC3307">
        <w:rPr>
          <w:sz w:val="28"/>
          <w:szCs w:val="28"/>
        </w:rPr>
        <w:t xml:space="preserve"> аналогичное (11-</w:t>
      </w:r>
      <w:r>
        <w:rPr>
          <w:sz w:val="28"/>
          <w:szCs w:val="28"/>
        </w:rPr>
        <w:t>19)</w:t>
      </w:r>
      <w:r w:rsidR="00E14045" w:rsidRPr="00AC3307">
        <w:rPr>
          <w:sz w:val="28"/>
          <w:szCs w:val="28"/>
        </w:rPr>
        <w:t xml:space="preserve">, в котором под M понимается масса газа в стволе и круговой области пласта, радиус которой </w:t>
      </w:r>
      <w:proofErr w:type="spellStart"/>
      <w:r w:rsidR="00E14045" w:rsidRPr="00AC3307">
        <w:rPr>
          <w:i/>
          <w:sz w:val="28"/>
          <w:szCs w:val="28"/>
        </w:rPr>
        <w:t>R</w:t>
      </w:r>
      <w:r w:rsidR="00E14045" w:rsidRPr="00AC3307">
        <w:rPr>
          <w:sz w:val="28"/>
          <w:szCs w:val="28"/>
          <w:vertAlign w:val="subscript"/>
        </w:rPr>
        <w:t>o</w:t>
      </w:r>
      <w:proofErr w:type="spellEnd"/>
      <w:r w:rsidR="00E14045" w:rsidRPr="00AC3307">
        <w:rPr>
          <w:sz w:val="28"/>
          <w:szCs w:val="28"/>
        </w:rPr>
        <w:t xml:space="preserve"> выбран так, что на рассматриваемом интервале времени </w:t>
      </w:r>
      <w:proofErr w:type="spellStart"/>
      <w:r w:rsidR="00E14045" w:rsidRPr="00AC3307">
        <w:rPr>
          <w:i/>
          <w:sz w:val="28"/>
          <w:szCs w:val="28"/>
          <w:lang w:val="en-US"/>
        </w:rPr>
        <w:t>R</w:t>
      </w:r>
      <w:r w:rsidR="00E14045" w:rsidRPr="00AC3307">
        <w:rPr>
          <w:sz w:val="28"/>
          <w:szCs w:val="28"/>
          <w:vertAlign w:val="subscript"/>
          <w:lang w:val="en-US"/>
        </w:rPr>
        <w:t>f</w:t>
      </w:r>
      <w:proofErr w:type="spellEnd"/>
      <w:r w:rsidR="00E14045" w:rsidRPr="00AC3307">
        <w:rPr>
          <w:sz w:val="28"/>
          <w:szCs w:val="28"/>
        </w:rPr>
        <w:t>&lt;</w:t>
      </w:r>
      <w:r w:rsidR="00E14045" w:rsidRPr="00AC3307">
        <w:rPr>
          <w:i/>
          <w:sz w:val="28"/>
          <w:szCs w:val="28"/>
          <w:lang w:val="en-US"/>
        </w:rPr>
        <w:t>R</w:t>
      </w:r>
      <w:r w:rsidR="00E14045" w:rsidRPr="00AC3307">
        <w:rPr>
          <w:sz w:val="28"/>
          <w:szCs w:val="28"/>
          <w:vertAlign w:val="subscript"/>
          <w:lang w:val="en-US"/>
        </w:rPr>
        <w:t>o</w:t>
      </w:r>
      <w:r w:rsidR="00E14045" w:rsidRPr="00AC3307">
        <w:rPr>
          <w:sz w:val="28"/>
          <w:szCs w:val="28"/>
        </w:rPr>
        <w:t xml:space="preserve">. Чтобы определить </w:t>
      </w:r>
      <w:r w:rsidR="00E14045" w:rsidRPr="00AC3307">
        <w:rPr>
          <w:i/>
          <w:sz w:val="28"/>
          <w:szCs w:val="28"/>
          <w:lang w:val="en-US"/>
        </w:rPr>
        <w:t>M</w:t>
      </w:r>
      <w:r w:rsidR="00E14045" w:rsidRPr="00AC3307">
        <w:rPr>
          <w:sz w:val="28"/>
          <w:szCs w:val="28"/>
        </w:rPr>
        <w:t>(</w:t>
      </w:r>
      <w:proofErr w:type="spellStart"/>
      <w:r w:rsidR="00E14045" w:rsidRPr="00AC3307">
        <w:rPr>
          <w:sz w:val="28"/>
          <w:szCs w:val="28"/>
          <w:lang w:val="en-US"/>
        </w:rPr>
        <w:t>R</w:t>
      </w:r>
      <w:r w:rsidR="00E14045" w:rsidRPr="00AC3307">
        <w:rPr>
          <w:sz w:val="28"/>
          <w:szCs w:val="28"/>
          <w:vertAlign w:val="subscript"/>
          <w:lang w:val="en-US"/>
        </w:rPr>
        <w:t>f</w:t>
      </w:r>
      <w:proofErr w:type="spellEnd"/>
      <w:r w:rsidR="00E14045" w:rsidRPr="00AC3307">
        <w:rPr>
          <w:sz w:val="28"/>
          <w:szCs w:val="28"/>
        </w:rPr>
        <w:t xml:space="preserve">), рассматривается задача о стационарном течении в системе </w:t>
      </w:r>
      <w:r>
        <w:rPr>
          <w:sz w:val="28"/>
          <w:szCs w:val="28"/>
        </w:rPr>
        <w:t>«</w:t>
      </w:r>
      <w:r w:rsidR="00E14045" w:rsidRPr="00AC3307">
        <w:rPr>
          <w:sz w:val="28"/>
          <w:szCs w:val="28"/>
        </w:rPr>
        <w:t>скважина</w:t>
      </w:r>
      <w:r>
        <w:rPr>
          <w:sz w:val="28"/>
          <w:szCs w:val="28"/>
        </w:rPr>
        <w:t xml:space="preserve"> – </w:t>
      </w:r>
      <w:r w:rsidR="00E14045" w:rsidRPr="00AC3307">
        <w:rPr>
          <w:sz w:val="28"/>
          <w:szCs w:val="28"/>
        </w:rPr>
        <w:t>пласт</w:t>
      </w:r>
      <w:r>
        <w:rPr>
          <w:sz w:val="28"/>
          <w:szCs w:val="28"/>
        </w:rPr>
        <w:t>»</w:t>
      </w:r>
      <w:r w:rsidR="00E14045" w:rsidRPr="00AC3307">
        <w:rPr>
          <w:sz w:val="28"/>
          <w:szCs w:val="28"/>
        </w:rPr>
        <w:t>, удов</w:t>
      </w:r>
      <w:r w:rsidR="00121E60" w:rsidRPr="00AC3307">
        <w:rPr>
          <w:sz w:val="28"/>
          <w:szCs w:val="28"/>
        </w:rPr>
        <w:t>летворяющем условию на устье (11-</w:t>
      </w:r>
      <w:r w:rsidR="00E14045" w:rsidRPr="00AC3307">
        <w:rPr>
          <w:sz w:val="28"/>
          <w:szCs w:val="28"/>
        </w:rPr>
        <w:t>15) и условию на подвижном контуре</w:t>
      </w:r>
      <w:r w:rsidR="00AA022E">
        <w:rPr>
          <w:sz w:val="28"/>
          <w:szCs w:val="28"/>
        </w:rPr>
        <w:t>:</w:t>
      </w:r>
    </w:p>
    <w:p w:rsidR="00E14045" w:rsidRPr="00AC3307" w:rsidRDefault="0084754E" w:rsidP="00AA022E">
      <w:pPr>
        <w:pStyle w:val="Main13"/>
        <w:spacing w:line="360" w:lineRule="auto"/>
        <w:jc w:val="right"/>
        <w:rPr>
          <w:sz w:val="28"/>
          <w:szCs w:val="28"/>
        </w:rPr>
      </w:pPr>
      <w:r w:rsidRPr="00AC3307">
        <w:rPr>
          <w:position w:val="-14"/>
          <w:sz w:val="28"/>
          <w:szCs w:val="28"/>
        </w:rPr>
        <w:object w:dxaOrig="1400" w:dyaOrig="400">
          <v:shape id="_x0000_i1056" type="#_x0000_t75" style="width:71.4pt;height:19.8pt" o:ole="">
            <v:imagedata r:id="rId84" o:title=""/>
          </v:shape>
          <o:OLEObject Type="Embed" ProgID="Equation.DSMT4" ShapeID="_x0000_i1056" DrawAspect="Content" ObjectID="_1505551622" r:id="rId85"/>
        </w:object>
      </w:r>
      <w:r w:rsidR="003E78BF">
        <w:rPr>
          <w:sz w:val="28"/>
          <w:szCs w:val="28"/>
        </w:rPr>
        <w:t>.</w:t>
      </w:r>
      <w:r w:rsidR="00CC21C5" w:rsidRPr="00AC3307">
        <w:rPr>
          <w:sz w:val="28"/>
          <w:szCs w:val="28"/>
        </w:rPr>
        <w:t xml:space="preserve"> </w:t>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r>
      <w:r w:rsidR="00121E60" w:rsidRPr="00AC3307">
        <w:rPr>
          <w:sz w:val="28"/>
          <w:szCs w:val="28"/>
        </w:rPr>
        <w:tab/>
        <w:t>(11-</w:t>
      </w:r>
      <w:r w:rsidR="00E14045" w:rsidRPr="00AC3307">
        <w:rPr>
          <w:sz w:val="28"/>
          <w:szCs w:val="28"/>
        </w:rPr>
        <w:t>20)</w:t>
      </w:r>
    </w:p>
    <w:p w:rsidR="00121E60" w:rsidRPr="00AC3307" w:rsidRDefault="00E14045" w:rsidP="00AA022E">
      <w:pPr>
        <w:widowControl w:val="0"/>
        <w:spacing w:after="120" w:line="360" w:lineRule="auto"/>
        <w:ind w:firstLine="851"/>
        <w:jc w:val="both"/>
        <w:rPr>
          <w:sz w:val="24"/>
          <w:szCs w:val="24"/>
        </w:rPr>
      </w:pPr>
      <w:r w:rsidRPr="00AC3307">
        <w:rPr>
          <w:snapToGrid w:val="0"/>
          <w:sz w:val="28"/>
          <w:szCs w:val="28"/>
        </w:rPr>
        <w:t>Кроме того,</w:t>
      </w:r>
      <w:r w:rsidR="003E78BF">
        <w:rPr>
          <w:snapToGrid w:val="0"/>
          <w:sz w:val="28"/>
          <w:szCs w:val="28"/>
        </w:rPr>
        <w:t xml:space="preserve"> выполняются условие сопряжения</w:t>
      </w:r>
      <w:r w:rsidRPr="00AC3307">
        <w:rPr>
          <w:snapToGrid w:val="0"/>
          <w:sz w:val="28"/>
          <w:szCs w:val="28"/>
        </w:rPr>
        <w:t xml:space="preserve"> </w:t>
      </w:r>
      <w:r w:rsidR="003E78BF">
        <w:rPr>
          <w:snapToGrid w:val="0"/>
          <w:sz w:val="28"/>
          <w:szCs w:val="28"/>
        </w:rPr>
        <w:t>(</w:t>
      </w:r>
      <w:r w:rsidRPr="00AC3307">
        <w:rPr>
          <w:snapToGrid w:val="0"/>
          <w:sz w:val="28"/>
          <w:szCs w:val="28"/>
        </w:rPr>
        <w:t>непрерывное изменение давления</w:t>
      </w:r>
      <w:r w:rsidR="003E78BF">
        <w:rPr>
          <w:snapToGrid w:val="0"/>
          <w:sz w:val="28"/>
          <w:szCs w:val="28"/>
        </w:rPr>
        <w:t>)</w:t>
      </w:r>
      <w:r w:rsidRPr="00AC3307">
        <w:rPr>
          <w:snapToGrid w:val="0"/>
          <w:sz w:val="28"/>
          <w:szCs w:val="28"/>
        </w:rPr>
        <w:t xml:space="preserve"> и </w:t>
      </w:r>
      <w:r w:rsidR="003E78BF">
        <w:rPr>
          <w:snapToGrid w:val="0"/>
          <w:sz w:val="28"/>
          <w:szCs w:val="28"/>
        </w:rPr>
        <w:t xml:space="preserve">условие </w:t>
      </w:r>
      <w:r w:rsidRPr="00AC3307">
        <w:rPr>
          <w:snapToGrid w:val="0"/>
          <w:sz w:val="28"/>
          <w:szCs w:val="28"/>
        </w:rPr>
        <w:t>массового расхода при переходе от пласта к скважине.</w:t>
      </w:r>
      <w:r w:rsidR="00121E60" w:rsidRPr="00AC3307">
        <w:rPr>
          <w:sz w:val="24"/>
          <w:szCs w:val="24"/>
        </w:rPr>
        <w:t xml:space="preserve"> </w:t>
      </w:r>
    </w:p>
    <w:p w:rsidR="00464D9F" w:rsidRPr="00AC3307" w:rsidRDefault="00464D9F" w:rsidP="00121E60">
      <w:pPr>
        <w:widowControl w:val="0"/>
        <w:spacing w:after="120"/>
        <w:ind w:firstLine="851"/>
        <w:jc w:val="both"/>
        <w:rPr>
          <w:sz w:val="24"/>
          <w:szCs w:val="24"/>
        </w:rPr>
      </w:pPr>
    </w:p>
    <w:p w:rsidR="00464D9F" w:rsidRPr="00AA022E" w:rsidRDefault="00464D9F" w:rsidP="00464D9F">
      <w:pPr>
        <w:pStyle w:val="Main13"/>
        <w:spacing w:before="0" w:line="240" w:lineRule="auto"/>
        <w:ind w:firstLine="0"/>
        <w:jc w:val="center"/>
        <w:rPr>
          <w:b/>
          <w:bCs/>
          <w:i/>
        </w:rPr>
      </w:pPr>
      <w:r w:rsidRPr="00AA022E">
        <w:rPr>
          <w:b/>
          <w:bCs/>
          <w:i/>
        </w:rPr>
        <w:t>Методика расчета интенсивности истечения жидкости</w:t>
      </w:r>
    </w:p>
    <w:p w:rsidR="00464D9F" w:rsidRPr="00AA022E" w:rsidRDefault="00464D9F" w:rsidP="00464D9F">
      <w:pPr>
        <w:pStyle w:val="Main13"/>
        <w:spacing w:before="0" w:line="240" w:lineRule="auto"/>
        <w:ind w:firstLine="0"/>
        <w:jc w:val="center"/>
        <w:rPr>
          <w:b/>
          <w:bCs/>
          <w:i/>
        </w:rPr>
      </w:pPr>
      <w:r w:rsidRPr="00AA022E">
        <w:rPr>
          <w:b/>
          <w:bCs/>
          <w:i/>
        </w:rPr>
        <w:t>при фонтанировании скважин</w:t>
      </w:r>
    </w:p>
    <w:p w:rsidR="00464D9F" w:rsidRPr="00AC3307" w:rsidRDefault="00464D9F" w:rsidP="00464D9F">
      <w:pPr>
        <w:pStyle w:val="Main13"/>
        <w:spacing w:before="0" w:line="240" w:lineRule="auto"/>
        <w:ind w:firstLine="0"/>
        <w:jc w:val="center"/>
        <w:rPr>
          <w:b/>
          <w:bCs/>
          <w:i/>
        </w:rPr>
      </w:pPr>
    </w:p>
    <w:p w:rsidR="00464D9F" w:rsidRPr="00AC3307" w:rsidRDefault="00464D9F" w:rsidP="007F64F7">
      <w:pPr>
        <w:widowControl w:val="0"/>
        <w:spacing w:line="360" w:lineRule="auto"/>
        <w:ind w:firstLine="851"/>
        <w:jc w:val="both"/>
        <w:rPr>
          <w:snapToGrid w:val="0"/>
          <w:sz w:val="28"/>
          <w:szCs w:val="28"/>
        </w:rPr>
      </w:pPr>
      <w:r w:rsidRPr="00AC3307">
        <w:rPr>
          <w:snapToGrid w:val="0"/>
          <w:sz w:val="28"/>
          <w:szCs w:val="28"/>
        </w:rPr>
        <w:t>Скважина представляется как совокупность цилиндрических каналов пере</w:t>
      </w:r>
      <w:r w:rsidR="003E78BF">
        <w:rPr>
          <w:snapToGrid w:val="0"/>
          <w:sz w:val="28"/>
          <w:szCs w:val="28"/>
        </w:rPr>
        <w:t>менного диаметра, состыкованных</w:t>
      </w:r>
      <w:r w:rsidRPr="00AC3307">
        <w:rPr>
          <w:snapToGrid w:val="0"/>
          <w:sz w:val="28"/>
          <w:szCs w:val="28"/>
        </w:rPr>
        <w:t xml:space="preserve"> последовательно торец к торцу. Скважина может иметь произвольный угол наклона к вертикали на различных своих участках.</w:t>
      </w:r>
    </w:p>
    <w:p w:rsidR="00464D9F" w:rsidRPr="00AC3307" w:rsidRDefault="00464D9F" w:rsidP="007F64F7">
      <w:pPr>
        <w:widowControl w:val="0"/>
        <w:spacing w:line="360" w:lineRule="auto"/>
        <w:ind w:firstLine="851"/>
        <w:jc w:val="both"/>
        <w:rPr>
          <w:snapToGrid w:val="0"/>
          <w:sz w:val="28"/>
          <w:szCs w:val="28"/>
        </w:rPr>
      </w:pPr>
      <w:r w:rsidRPr="00AC3307">
        <w:rPr>
          <w:snapToGrid w:val="0"/>
          <w:sz w:val="28"/>
          <w:szCs w:val="28"/>
        </w:rPr>
        <w:t>Рассматривается случай стационарного истечения. Движение флюида в такой скважине описывается</w:t>
      </w:r>
      <w:r w:rsidR="003E78BF">
        <w:rPr>
          <w:snapToGrid w:val="0"/>
          <w:sz w:val="28"/>
          <w:szCs w:val="28"/>
        </w:rPr>
        <w:t xml:space="preserve"> уравнением сохранения импульса</w:t>
      </w:r>
      <w:r w:rsidRPr="00AC3307">
        <w:rPr>
          <w:snapToGrid w:val="0"/>
          <w:sz w:val="28"/>
          <w:szCs w:val="28"/>
        </w:rPr>
        <w:t xml:space="preserve"> в предположении </w:t>
      </w:r>
      <w:proofErr w:type="spellStart"/>
      <w:r w:rsidRPr="00AC3307">
        <w:rPr>
          <w:snapToGrid w:val="0"/>
          <w:sz w:val="28"/>
          <w:szCs w:val="28"/>
        </w:rPr>
        <w:t>изотермичности</w:t>
      </w:r>
      <w:proofErr w:type="spellEnd"/>
      <w:r w:rsidRPr="00AC3307">
        <w:rPr>
          <w:snapToGrid w:val="0"/>
          <w:sz w:val="28"/>
          <w:szCs w:val="28"/>
        </w:rPr>
        <w:t xml:space="preserve"> потока:</w:t>
      </w:r>
    </w:p>
    <w:p w:rsidR="00464D9F" w:rsidRPr="00AC3307" w:rsidRDefault="00464D9F" w:rsidP="00735420">
      <w:pPr>
        <w:pStyle w:val="Main13"/>
        <w:jc w:val="right"/>
        <w:rPr>
          <w:sz w:val="24"/>
          <w:szCs w:val="24"/>
        </w:rPr>
      </w:pPr>
      <w:r w:rsidRPr="00AC3307">
        <w:rPr>
          <w:sz w:val="24"/>
          <w:szCs w:val="24"/>
        </w:rPr>
        <w:tab/>
      </w:r>
      <w:r w:rsidRPr="00AC3307">
        <w:rPr>
          <w:sz w:val="24"/>
          <w:szCs w:val="24"/>
        </w:rPr>
        <w:object w:dxaOrig="4440" w:dyaOrig="700">
          <v:shape id="_x0000_i1057" type="#_x0000_t75" style="width:221.4pt;height:34.8pt" o:ole="">
            <v:imagedata r:id="rId86" o:title=""/>
          </v:shape>
          <o:OLEObject Type="Embed" ProgID="Equation.3" ShapeID="_x0000_i1057" DrawAspect="Content" ObjectID="_1505551623" r:id="rId87"/>
        </w:object>
      </w:r>
      <w:r w:rsidRPr="00AC3307">
        <w:rPr>
          <w:sz w:val="24"/>
          <w:szCs w:val="24"/>
        </w:rPr>
        <w:t>,</w:t>
      </w:r>
      <w:r w:rsidRPr="00AC3307">
        <w:rPr>
          <w:sz w:val="24"/>
          <w:szCs w:val="24"/>
        </w:rPr>
        <w:tab/>
      </w:r>
      <w:r w:rsidRPr="00AC3307">
        <w:rPr>
          <w:sz w:val="24"/>
          <w:szCs w:val="24"/>
        </w:rPr>
        <w:tab/>
      </w:r>
      <w:r w:rsidRPr="00AC3307">
        <w:rPr>
          <w:sz w:val="24"/>
          <w:szCs w:val="24"/>
        </w:rPr>
        <w:tab/>
      </w:r>
      <w:r w:rsidRPr="00F673D5">
        <w:rPr>
          <w:sz w:val="28"/>
          <w:szCs w:val="24"/>
        </w:rPr>
        <w:t>(11-21)</w:t>
      </w:r>
    </w:p>
    <w:p w:rsidR="00464D9F" w:rsidRPr="00AC3307" w:rsidRDefault="00464D9F" w:rsidP="003E78BF">
      <w:pPr>
        <w:pStyle w:val="Main13"/>
        <w:ind w:firstLine="0"/>
        <w:rPr>
          <w:sz w:val="28"/>
          <w:szCs w:val="28"/>
        </w:rPr>
      </w:pPr>
      <w:r w:rsidRPr="00AC3307">
        <w:rPr>
          <w:sz w:val="28"/>
          <w:szCs w:val="28"/>
        </w:rPr>
        <w:lastRenderedPageBreak/>
        <w:t>где</w:t>
      </w:r>
      <w:r w:rsidR="003E78BF">
        <w:rPr>
          <w:sz w:val="28"/>
          <w:szCs w:val="28"/>
        </w:rPr>
        <w:t>:</w:t>
      </w:r>
      <w:r w:rsidRPr="00AC3307">
        <w:rPr>
          <w:sz w:val="28"/>
          <w:szCs w:val="28"/>
        </w:rPr>
        <w:t xml:space="preserve"> </w:t>
      </w:r>
      <w:r w:rsidR="003E78BF">
        <w:rPr>
          <w:sz w:val="28"/>
          <w:szCs w:val="28"/>
        </w:rPr>
        <w:t xml:space="preserve">   </w:t>
      </w:r>
      <w:r w:rsidRPr="00AC3307">
        <w:rPr>
          <w:i/>
          <w:sz w:val="28"/>
          <w:szCs w:val="28"/>
        </w:rPr>
        <w:t>ρ</w:t>
      </w:r>
      <w:r w:rsidRPr="00AC3307">
        <w:rPr>
          <w:sz w:val="28"/>
          <w:szCs w:val="28"/>
        </w:rPr>
        <w:t xml:space="preserve"> – плотность флюида;</w:t>
      </w:r>
    </w:p>
    <w:p w:rsidR="00464D9F" w:rsidRPr="00AC3307" w:rsidRDefault="00464D9F" w:rsidP="00464D9F">
      <w:pPr>
        <w:pStyle w:val="Main13"/>
        <w:rPr>
          <w:sz w:val="28"/>
          <w:szCs w:val="28"/>
        </w:rPr>
      </w:pPr>
      <w:r w:rsidRPr="00AC3307">
        <w:rPr>
          <w:i/>
          <w:sz w:val="28"/>
          <w:szCs w:val="28"/>
        </w:rPr>
        <w:t>U</w:t>
      </w:r>
      <w:r w:rsidRPr="00AC3307">
        <w:rPr>
          <w:sz w:val="28"/>
          <w:szCs w:val="28"/>
        </w:rPr>
        <w:t xml:space="preserve"> – скорость флюида;</w:t>
      </w:r>
    </w:p>
    <w:p w:rsidR="00464D9F" w:rsidRPr="00AC3307" w:rsidRDefault="00464D9F" w:rsidP="00464D9F">
      <w:pPr>
        <w:pStyle w:val="Main13"/>
        <w:rPr>
          <w:sz w:val="28"/>
          <w:szCs w:val="28"/>
        </w:rPr>
      </w:pPr>
      <w:r w:rsidRPr="00AC3307">
        <w:rPr>
          <w:i/>
          <w:sz w:val="28"/>
          <w:szCs w:val="28"/>
        </w:rPr>
        <w:t>х</w:t>
      </w:r>
      <w:r w:rsidRPr="00AC3307">
        <w:rPr>
          <w:sz w:val="28"/>
          <w:szCs w:val="28"/>
        </w:rPr>
        <w:t xml:space="preserve"> – расстояние от конечной точки скважины;</w:t>
      </w:r>
    </w:p>
    <w:p w:rsidR="00464D9F" w:rsidRPr="00AC3307" w:rsidRDefault="00464D9F" w:rsidP="00464D9F">
      <w:pPr>
        <w:pStyle w:val="Main13"/>
        <w:rPr>
          <w:sz w:val="28"/>
          <w:szCs w:val="28"/>
        </w:rPr>
      </w:pPr>
      <w:r w:rsidRPr="00AC3307">
        <w:rPr>
          <w:i/>
          <w:sz w:val="28"/>
          <w:szCs w:val="28"/>
        </w:rPr>
        <w:t>Р</w:t>
      </w:r>
      <w:r w:rsidRPr="00AC3307">
        <w:rPr>
          <w:sz w:val="28"/>
          <w:szCs w:val="28"/>
        </w:rPr>
        <w:t xml:space="preserve"> – давление по длине скважины;</w:t>
      </w:r>
    </w:p>
    <w:p w:rsidR="00464D9F" w:rsidRPr="00AC3307" w:rsidRDefault="00464D9F" w:rsidP="00464D9F">
      <w:pPr>
        <w:pStyle w:val="Main13"/>
        <w:rPr>
          <w:sz w:val="28"/>
          <w:szCs w:val="28"/>
        </w:rPr>
      </w:pPr>
      <w:r w:rsidRPr="00AC3307">
        <w:rPr>
          <w:i/>
          <w:sz w:val="28"/>
          <w:szCs w:val="28"/>
        </w:rPr>
        <w:t>α</w:t>
      </w:r>
      <w:r w:rsidRPr="00AC3307">
        <w:rPr>
          <w:sz w:val="28"/>
          <w:szCs w:val="28"/>
        </w:rPr>
        <w:t xml:space="preserve"> – угол отклонения скважины от горизонтали;</w:t>
      </w:r>
    </w:p>
    <w:p w:rsidR="00464D9F" w:rsidRPr="00AC3307" w:rsidRDefault="00464D9F" w:rsidP="00464D9F">
      <w:pPr>
        <w:pStyle w:val="Main13"/>
        <w:rPr>
          <w:sz w:val="28"/>
          <w:szCs w:val="28"/>
        </w:rPr>
      </w:pPr>
      <w:r w:rsidRPr="00AC3307">
        <w:rPr>
          <w:i/>
          <w:sz w:val="28"/>
          <w:szCs w:val="28"/>
        </w:rPr>
        <w:t>λ</w:t>
      </w:r>
      <w:r w:rsidRPr="00AC3307">
        <w:rPr>
          <w:sz w:val="28"/>
          <w:szCs w:val="28"/>
        </w:rPr>
        <w:t xml:space="preserve"> – коэффициент трения;</w:t>
      </w:r>
    </w:p>
    <w:p w:rsidR="00464D9F" w:rsidRPr="00AC3307" w:rsidRDefault="00464D9F" w:rsidP="00464D9F">
      <w:pPr>
        <w:pStyle w:val="Main13"/>
        <w:rPr>
          <w:sz w:val="28"/>
          <w:szCs w:val="28"/>
        </w:rPr>
      </w:pPr>
      <w:r w:rsidRPr="00AC3307">
        <w:rPr>
          <w:i/>
          <w:sz w:val="28"/>
          <w:szCs w:val="28"/>
        </w:rPr>
        <w:t>d(х)</w:t>
      </w:r>
      <w:r w:rsidRPr="00AC3307">
        <w:rPr>
          <w:sz w:val="28"/>
          <w:szCs w:val="28"/>
        </w:rPr>
        <w:t xml:space="preserve"> – внутренний диаметр канала.</w:t>
      </w:r>
    </w:p>
    <w:p w:rsidR="00464D9F" w:rsidRPr="00AC3307" w:rsidRDefault="00464D9F" w:rsidP="00464D9F">
      <w:pPr>
        <w:pStyle w:val="Main13"/>
        <w:rPr>
          <w:sz w:val="28"/>
          <w:szCs w:val="28"/>
        </w:rPr>
      </w:pPr>
      <w:r w:rsidRPr="00AC3307">
        <w:rPr>
          <w:sz w:val="28"/>
          <w:szCs w:val="28"/>
        </w:rPr>
        <w:t xml:space="preserve">Граничными условиями для данного уравнения служат давления в пласте и в </w:t>
      </w:r>
      <w:r w:rsidR="003E78BF">
        <w:rPr>
          <w:sz w:val="28"/>
          <w:szCs w:val="28"/>
        </w:rPr>
        <w:t>ОС</w:t>
      </w:r>
      <w:r w:rsidRPr="00AC3307">
        <w:rPr>
          <w:sz w:val="28"/>
          <w:szCs w:val="28"/>
        </w:rPr>
        <w:t xml:space="preserve"> (1 атм</w:t>
      </w:r>
      <w:r w:rsidR="003E78BF">
        <w:rPr>
          <w:sz w:val="28"/>
          <w:szCs w:val="28"/>
        </w:rPr>
        <w:t>.</w:t>
      </w:r>
      <w:r w:rsidRPr="00AC3307">
        <w:rPr>
          <w:sz w:val="28"/>
          <w:szCs w:val="28"/>
        </w:rPr>
        <w:t>).</w:t>
      </w:r>
    </w:p>
    <w:p w:rsidR="00464D9F" w:rsidRPr="00AC3307" w:rsidRDefault="00464D9F" w:rsidP="00464D9F">
      <w:pPr>
        <w:pStyle w:val="Main13"/>
        <w:rPr>
          <w:sz w:val="28"/>
          <w:szCs w:val="28"/>
        </w:rPr>
      </w:pPr>
      <w:r w:rsidRPr="00AC3307">
        <w:rPr>
          <w:sz w:val="28"/>
          <w:szCs w:val="28"/>
        </w:rPr>
        <w:t>Уравнение движения флюида замыкается двумя соотношениями:</w:t>
      </w:r>
    </w:p>
    <w:p w:rsidR="00464D9F" w:rsidRPr="00AC3307" w:rsidRDefault="00DB7320" w:rsidP="00464D9F">
      <w:pPr>
        <w:pStyle w:val="Main13"/>
        <w:rPr>
          <w:sz w:val="28"/>
          <w:szCs w:val="28"/>
        </w:rPr>
      </w:pPr>
      <w:r w:rsidRPr="00AC3307">
        <w:rPr>
          <w:sz w:val="28"/>
          <w:szCs w:val="28"/>
        </w:rPr>
        <w:t>уравнением состояния;</w:t>
      </w:r>
    </w:p>
    <w:p w:rsidR="00464D9F" w:rsidRDefault="00464D9F" w:rsidP="00464D9F">
      <w:pPr>
        <w:widowControl w:val="0"/>
        <w:spacing w:after="120"/>
        <w:ind w:firstLine="709"/>
        <w:jc w:val="both"/>
        <w:rPr>
          <w:sz w:val="28"/>
          <w:szCs w:val="28"/>
        </w:rPr>
      </w:pPr>
      <w:r w:rsidRPr="00AC3307">
        <w:rPr>
          <w:sz w:val="28"/>
          <w:szCs w:val="28"/>
        </w:rPr>
        <w:t>соотношением для определения трения.</w:t>
      </w: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AA022E" w:rsidP="00AA022E">
      <w:pPr>
        <w:widowControl w:val="0"/>
        <w:spacing w:after="120"/>
        <w:ind w:firstLine="709"/>
        <w:jc w:val="center"/>
        <w:rPr>
          <w:sz w:val="28"/>
          <w:szCs w:val="28"/>
        </w:rPr>
      </w:pPr>
      <w:r>
        <w:rPr>
          <w:sz w:val="28"/>
          <w:szCs w:val="28"/>
        </w:rPr>
        <w:t>_________________</w:t>
      </w: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Default="00D8331C" w:rsidP="00464D9F">
      <w:pPr>
        <w:widowControl w:val="0"/>
        <w:spacing w:after="120"/>
        <w:ind w:firstLine="709"/>
        <w:jc w:val="both"/>
        <w:rPr>
          <w:sz w:val="28"/>
          <w:szCs w:val="28"/>
        </w:rPr>
      </w:pPr>
    </w:p>
    <w:p w:rsidR="00D8331C" w:rsidRPr="00AC3307" w:rsidRDefault="00D8331C" w:rsidP="00D8331C">
      <w:pPr>
        <w:pStyle w:val="15"/>
        <w:widowControl/>
        <w:suppressAutoHyphens/>
        <w:spacing w:line="240" w:lineRule="auto"/>
        <w:ind w:left="4536" w:firstLine="0"/>
        <w:rPr>
          <w:sz w:val="28"/>
          <w:szCs w:val="28"/>
        </w:rPr>
      </w:pPr>
      <w:r>
        <w:rPr>
          <w:sz w:val="28"/>
          <w:szCs w:val="28"/>
        </w:rPr>
        <w:t>Приложение № 12</w:t>
      </w:r>
    </w:p>
    <w:p w:rsidR="00D8331C" w:rsidRPr="00AC3307" w:rsidRDefault="00D8331C" w:rsidP="00D8331C">
      <w:pPr>
        <w:pStyle w:val="15"/>
        <w:widowControl/>
        <w:tabs>
          <w:tab w:val="left" w:pos="5670"/>
        </w:tabs>
        <w:suppressAutoHyphens/>
        <w:spacing w:line="240" w:lineRule="auto"/>
        <w:ind w:left="4536" w:firstLine="0"/>
        <w:rPr>
          <w:b/>
          <w:szCs w:val="24"/>
        </w:rPr>
      </w:pPr>
      <w:r w:rsidRPr="00AC3307">
        <w:rPr>
          <w:iCs/>
          <w:szCs w:val="24"/>
        </w:rPr>
        <w:t xml:space="preserve">к Руководству по безопасности </w:t>
      </w:r>
      <w:r w:rsidRPr="00AC3307">
        <w:rPr>
          <w:iCs/>
          <w:szCs w:val="24"/>
        </w:rPr>
        <w:br/>
        <w:t>«Методика анализа риска аварий на опасных производственных объектах морского нефтегазового комплекса», утвержденному приказом Федеральной службы по экологическому, технологическому и атом</w:t>
      </w:r>
      <w:r>
        <w:rPr>
          <w:iCs/>
          <w:szCs w:val="24"/>
        </w:rPr>
        <w:t xml:space="preserve">ному надзору </w:t>
      </w:r>
      <w:r>
        <w:rPr>
          <w:iCs/>
          <w:szCs w:val="24"/>
        </w:rPr>
        <w:br/>
        <w:t>от «___»______2015</w:t>
      </w:r>
      <w:r w:rsidRPr="00AC3307">
        <w:rPr>
          <w:iCs/>
          <w:szCs w:val="24"/>
        </w:rPr>
        <w:t xml:space="preserve"> г. № __________</w:t>
      </w:r>
    </w:p>
    <w:p w:rsidR="00D8331C" w:rsidRDefault="00D8331C" w:rsidP="00D8331C">
      <w:pPr>
        <w:pStyle w:val="15"/>
        <w:keepNext/>
        <w:widowControl/>
        <w:suppressAutoHyphens/>
        <w:spacing w:after="0" w:line="240" w:lineRule="auto"/>
        <w:ind w:left="1571" w:hanging="1571"/>
        <w:jc w:val="center"/>
        <w:rPr>
          <w:b/>
          <w:sz w:val="28"/>
          <w:szCs w:val="28"/>
        </w:rPr>
      </w:pPr>
    </w:p>
    <w:p w:rsidR="00D8331C" w:rsidRDefault="00D8331C" w:rsidP="00D8331C">
      <w:pPr>
        <w:pStyle w:val="15"/>
        <w:keepNext/>
        <w:widowControl/>
        <w:suppressAutoHyphens/>
        <w:spacing w:after="0" w:line="240" w:lineRule="auto"/>
        <w:ind w:left="1571" w:hanging="1571"/>
        <w:jc w:val="center"/>
        <w:rPr>
          <w:b/>
          <w:sz w:val="28"/>
          <w:szCs w:val="28"/>
        </w:rPr>
      </w:pPr>
    </w:p>
    <w:p w:rsidR="00D8331C" w:rsidRPr="00AC3307" w:rsidRDefault="00D8331C" w:rsidP="00D8331C">
      <w:pPr>
        <w:keepNext/>
        <w:spacing w:after="120"/>
        <w:ind w:firstLine="709"/>
        <w:jc w:val="right"/>
        <w:rPr>
          <w:b/>
          <w:i/>
          <w:spacing w:val="20"/>
          <w:sz w:val="28"/>
          <w:szCs w:val="24"/>
        </w:rPr>
      </w:pPr>
      <w:r w:rsidRPr="00AC3307">
        <w:rPr>
          <w:b/>
          <w:i/>
          <w:spacing w:val="20"/>
          <w:sz w:val="28"/>
          <w:szCs w:val="24"/>
        </w:rPr>
        <w:t>Таблица № 1</w:t>
      </w:r>
      <w:r>
        <w:rPr>
          <w:b/>
          <w:i/>
          <w:spacing w:val="20"/>
          <w:sz w:val="28"/>
          <w:szCs w:val="24"/>
        </w:rPr>
        <w:t>2</w:t>
      </w:r>
      <w:r w:rsidRPr="00AC3307">
        <w:rPr>
          <w:b/>
          <w:i/>
          <w:spacing w:val="20"/>
          <w:sz w:val="28"/>
          <w:szCs w:val="24"/>
        </w:rPr>
        <w:t>-1</w:t>
      </w:r>
    </w:p>
    <w:p w:rsidR="003E78BF" w:rsidRDefault="004D1A68" w:rsidP="00D8331C">
      <w:pPr>
        <w:pStyle w:val="15"/>
        <w:keepNext/>
        <w:widowControl/>
        <w:suppressAutoHyphens/>
        <w:spacing w:after="0" w:line="240" w:lineRule="auto"/>
        <w:ind w:left="1571" w:hanging="1571"/>
        <w:jc w:val="center"/>
        <w:rPr>
          <w:b/>
          <w:sz w:val="28"/>
          <w:szCs w:val="28"/>
        </w:rPr>
      </w:pPr>
      <w:r>
        <w:rPr>
          <w:b/>
          <w:sz w:val="28"/>
          <w:szCs w:val="28"/>
        </w:rPr>
        <w:t>Нормативные правовые и правовые акты</w:t>
      </w:r>
      <w:r w:rsidR="00D8331C" w:rsidRPr="00AC3307">
        <w:rPr>
          <w:b/>
          <w:sz w:val="28"/>
          <w:szCs w:val="28"/>
        </w:rPr>
        <w:t xml:space="preserve"> д</w:t>
      </w:r>
      <w:r w:rsidR="003E78BF">
        <w:rPr>
          <w:b/>
          <w:sz w:val="28"/>
          <w:szCs w:val="28"/>
        </w:rPr>
        <w:t>ля оценки возможных последствий</w:t>
      </w:r>
    </w:p>
    <w:p w:rsidR="00D8331C" w:rsidRPr="00AC3307" w:rsidRDefault="00D8331C" w:rsidP="00D8331C">
      <w:pPr>
        <w:pStyle w:val="15"/>
        <w:keepNext/>
        <w:widowControl/>
        <w:suppressAutoHyphens/>
        <w:spacing w:after="0" w:line="240" w:lineRule="auto"/>
        <w:ind w:left="1571" w:hanging="1571"/>
        <w:jc w:val="center"/>
        <w:rPr>
          <w:b/>
          <w:sz w:val="28"/>
          <w:szCs w:val="28"/>
        </w:rPr>
      </w:pPr>
      <w:r w:rsidRPr="00AC3307">
        <w:rPr>
          <w:b/>
          <w:sz w:val="28"/>
          <w:szCs w:val="28"/>
        </w:rPr>
        <w:t>аварий</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2"/>
        <w:gridCol w:w="5102"/>
      </w:tblGrid>
      <w:tr w:rsidR="00D8331C" w:rsidRPr="00AC3307" w:rsidTr="00D8331C">
        <w:trPr>
          <w:trHeight w:val="489"/>
          <w:tblHeader/>
        </w:trPr>
        <w:tc>
          <w:tcPr>
            <w:tcW w:w="5132" w:type="dxa"/>
            <w:shd w:val="clear" w:color="auto" w:fill="auto"/>
            <w:noWrap/>
            <w:vAlign w:val="center"/>
          </w:tcPr>
          <w:p w:rsidR="00D8331C" w:rsidRPr="00AC3307" w:rsidRDefault="00D8331C" w:rsidP="00D8331C">
            <w:pPr>
              <w:pStyle w:val="-1"/>
              <w:spacing w:before="0" w:after="120"/>
              <w:rPr>
                <w:rFonts w:ascii="Times New Roman" w:hAnsi="Times New Roman"/>
                <w:b w:val="0"/>
                <w:sz w:val="28"/>
                <w:szCs w:val="28"/>
              </w:rPr>
            </w:pPr>
            <w:r w:rsidRPr="00AC3307">
              <w:rPr>
                <w:rFonts w:ascii="Times New Roman" w:hAnsi="Times New Roman"/>
                <w:b w:val="0"/>
                <w:sz w:val="28"/>
                <w:szCs w:val="28"/>
              </w:rPr>
              <w:t>Назначение</w:t>
            </w:r>
          </w:p>
        </w:tc>
        <w:tc>
          <w:tcPr>
            <w:tcW w:w="5102" w:type="dxa"/>
            <w:shd w:val="clear" w:color="auto" w:fill="auto"/>
            <w:vAlign w:val="center"/>
          </w:tcPr>
          <w:p w:rsidR="00D8331C" w:rsidRPr="00AC3307" w:rsidRDefault="00D8331C" w:rsidP="00D8331C">
            <w:pPr>
              <w:pStyle w:val="-1"/>
              <w:spacing w:before="0" w:after="120"/>
              <w:rPr>
                <w:rFonts w:ascii="Times New Roman" w:hAnsi="Times New Roman"/>
                <w:b w:val="0"/>
                <w:sz w:val="28"/>
                <w:szCs w:val="28"/>
              </w:rPr>
            </w:pPr>
            <w:r w:rsidRPr="00AC3307">
              <w:rPr>
                <w:rFonts w:ascii="Times New Roman" w:hAnsi="Times New Roman"/>
                <w:b w:val="0"/>
                <w:sz w:val="28"/>
                <w:szCs w:val="28"/>
              </w:rPr>
              <w:t>Документ</w:t>
            </w:r>
          </w:p>
        </w:tc>
      </w:tr>
      <w:tr w:rsidR="00D8331C" w:rsidRPr="00AC3307" w:rsidTr="00D8331C">
        <w:tblPrEx>
          <w:tblCellMar>
            <w:left w:w="56" w:type="dxa"/>
            <w:right w:w="56" w:type="dxa"/>
          </w:tblCellMar>
        </w:tblPrEx>
        <w:tc>
          <w:tcPr>
            <w:tcW w:w="5132" w:type="dxa"/>
            <w:noWrap/>
          </w:tcPr>
          <w:p w:rsidR="00D8331C" w:rsidRPr="00AC3307" w:rsidRDefault="00D8331C" w:rsidP="003E78BF">
            <w:pPr>
              <w:pStyle w:val="afff6"/>
              <w:spacing w:before="0" w:after="120"/>
              <w:rPr>
                <w:rFonts w:ascii="Times New Roman" w:hAnsi="Times New Roman"/>
                <w:sz w:val="28"/>
                <w:szCs w:val="28"/>
              </w:rPr>
            </w:pPr>
            <w:r w:rsidRPr="00AC3307">
              <w:rPr>
                <w:rFonts w:ascii="Times New Roman" w:hAnsi="Times New Roman"/>
                <w:sz w:val="28"/>
                <w:szCs w:val="28"/>
              </w:rPr>
              <w:t>1. Расчет концентрационных полей при рассеивании и дрейфе о</w:t>
            </w:r>
            <w:r w:rsidR="003E78BF">
              <w:rPr>
                <w:rFonts w:ascii="Times New Roman" w:hAnsi="Times New Roman"/>
                <w:sz w:val="28"/>
                <w:szCs w:val="28"/>
              </w:rPr>
              <w:t>блаков ТВС в поле ветра, расчет</w:t>
            </w:r>
            <w:r w:rsidRPr="00AC3307">
              <w:rPr>
                <w:rFonts w:ascii="Times New Roman" w:hAnsi="Times New Roman"/>
                <w:sz w:val="28"/>
                <w:szCs w:val="28"/>
              </w:rPr>
              <w:t xml:space="preserve"> размеров зон поражения при пожаре-вспышке (сгорании) дрейфующего облака ТВС, определение массы </w:t>
            </w:r>
            <w:r w:rsidR="003E78BF">
              <w:rPr>
                <w:rFonts w:ascii="Times New Roman" w:hAnsi="Times New Roman"/>
                <w:sz w:val="28"/>
                <w:szCs w:val="28"/>
              </w:rPr>
              <w:t>опасного вещества</w:t>
            </w:r>
            <w:r w:rsidRPr="00AC3307">
              <w:rPr>
                <w:rFonts w:ascii="Times New Roman" w:hAnsi="Times New Roman"/>
                <w:sz w:val="28"/>
                <w:szCs w:val="28"/>
              </w:rPr>
              <w:t xml:space="preserve"> во взрывоопасных пределах</w:t>
            </w:r>
          </w:p>
        </w:tc>
        <w:tc>
          <w:tcPr>
            <w:tcW w:w="5102" w:type="dxa"/>
          </w:tcPr>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t>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w:t>
            </w:r>
            <w:r w:rsidR="003E78BF">
              <w:rPr>
                <w:rFonts w:ascii="Times New Roman" w:hAnsi="Times New Roman"/>
                <w:sz w:val="28"/>
                <w:szCs w:val="28"/>
              </w:rPr>
              <w:t>ающих производств», утвержденные</w:t>
            </w:r>
            <w:r w:rsidRPr="00AC3307">
              <w:rPr>
                <w:rFonts w:ascii="Times New Roman" w:hAnsi="Times New Roman"/>
                <w:sz w:val="28"/>
                <w:szCs w:val="28"/>
              </w:rPr>
              <w:t xml:space="preserve"> приказом Ростехнадзора от 11 марта 2013 г. № 96</w:t>
            </w:r>
            <w:r w:rsidR="003E78BF">
              <w:rPr>
                <w:rFonts w:ascii="Times New Roman" w:hAnsi="Times New Roman"/>
                <w:sz w:val="28"/>
                <w:szCs w:val="28"/>
              </w:rPr>
              <w:t xml:space="preserve"> (</w:t>
            </w:r>
            <w:r w:rsidR="00AA022E">
              <w:rPr>
                <w:rFonts w:ascii="Times New Roman" w:hAnsi="Times New Roman"/>
                <w:sz w:val="28"/>
                <w:szCs w:val="28"/>
              </w:rPr>
              <w:t>зарегистрирован в Министерстве ю</w:t>
            </w:r>
            <w:r w:rsidR="003E78BF">
              <w:rPr>
                <w:rFonts w:ascii="Times New Roman" w:hAnsi="Times New Roman"/>
                <w:sz w:val="28"/>
                <w:szCs w:val="28"/>
              </w:rPr>
              <w:t>стиции Росс</w:t>
            </w:r>
            <w:r w:rsidR="00AA022E">
              <w:rPr>
                <w:rFonts w:ascii="Times New Roman" w:hAnsi="Times New Roman"/>
                <w:sz w:val="28"/>
                <w:szCs w:val="28"/>
              </w:rPr>
              <w:t xml:space="preserve">ийской Федерации                     </w:t>
            </w:r>
            <w:r w:rsidR="003E78BF">
              <w:rPr>
                <w:rFonts w:ascii="Times New Roman" w:hAnsi="Times New Roman"/>
                <w:sz w:val="28"/>
                <w:szCs w:val="28"/>
              </w:rPr>
              <w:t xml:space="preserve">16 апреля 2013 г., </w:t>
            </w:r>
            <w:r w:rsidR="00AA022E">
              <w:rPr>
                <w:rFonts w:ascii="Times New Roman" w:hAnsi="Times New Roman"/>
                <w:sz w:val="28"/>
                <w:szCs w:val="28"/>
              </w:rPr>
              <w:t xml:space="preserve">регистрационный                   </w:t>
            </w:r>
            <w:r w:rsidR="003E78BF">
              <w:rPr>
                <w:rFonts w:ascii="Times New Roman" w:hAnsi="Times New Roman"/>
                <w:sz w:val="28"/>
                <w:szCs w:val="28"/>
              </w:rPr>
              <w:t xml:space="preserve"> № 28138)</w:t>
            </w:r>
            <w:r w:rsidRPr="00AC3307">
              <w:rPr>
                <w:rFonts w:ascii="Times New Roman" w:hAnsi="Times New Roman"/>
                <w:sz w:val="28"/>
                <w:szCs w:val="28"/>
              </w:rPr>
              <w:t>.</w:t>
            </w:r>
          </w:p>
          <w:p w:rsidR="00D8331C" w:rsidRPr="00AC3307" w:rsidRDefault="00D8331C" w:rsidP="00D8331C">
            <w:pPr>
              <w:pStyle w:val="afff6"/>
              <w:spacing w:after="120"/>
              <w:rPr>
                <w:rFonts w:ascii="Times New Roman" w:hAnsi="Times New Roman"/>
                <w:sz w:val="28"/>
                <w:szCs w:val="28"/>
              </w:rPr>
            </w:pPr>
            <w:r w:rsidRPr="00AC3307">
              <w:rPr>
                <w:rFonts w:ascii="Times New Roman" w:hAnsi="Times New Roman"/>
                <w:sz w:val="28"/>
                <w:szCs w:val="28"/>
              </w:rPr>
              <w:t xml:space="preserve">Руководство по безопасности «Методика оценки риска аварий на опасных производственных объектах нефтегазоперерабатывающей, </w:t>
            </w:r>
            <w:proofErr w:type="spellStart"/>
            <w:r w:rsidRPr="00AC3307">
              <w:rPr>
                <w:rFonts w:ascii="Times New Roman" w:hAnsi="Times New Roman"/>
                <w:sz w:val="28"/>
                <w:szCs w:val="28"/>
              </w:rPr>
              <w:t>нефт</w:t>
            </w:r>
            <w:proofErr w:type="gramStart"/>
            <w:r w:rsidRPr="00AC3307">
              <w:rPr>
                <w:rFonts w:ascii="Times New Roman" w:hAnsi="Times New Roman"/>
                <w:sz w:val="28"/>
                <w:szCs w:val="28"/>
              </w:rPr>
              <w:t>е</w:t>
            </w:r>
            <w:proofErr w:type="spellEnd"/>
            <w:r w:rsidRPr="00AC3307">
              <w:rPr>
                <w:rFonts w:ascii="Times New Roman" w:hAnsi="Times New Roman"/>
                <w:sz w:val="28"/>
                <w:szCs w:val="28"/>
              </w:rPr>
              <w:t>-</w:t>
            </w:r>
            <w:proofErr w:type="gramEnd"/>
            <w:r w:rsidRPr="00AC3307">
              <w:rPr>
                <w:rFonts w:ascii="Times New Roman" w:hAnsi="Times New Roman"/>
                <w:sz w:val="28"/>
                <w:szCs w:val="28"/>
              </w:rPr>
              <w:t xml:space="preserve"> и </w:t>
            </w:r>
            <w:proofErr w:type="spellStart"/>
            <w:r w:rsidRPr="00AC3307">
              <w:rPr>
                <w:rFonts w:ascii="Times New Roman" w:hAnsi="Times New Roman"/>
                <w:sz w:val="28"/>
                <w:szCs w:val="28"/>
              </w:rPr>
              <w:t>газохимической</w:t>
            </w:r>
            <w:proofErr w:type="spellEnd"/>
            <w:r w:rsidRPr="00AC3307">
              <w:rPr>
                <w:rFonts w:ascii="Times New Roman" w:hAnsi="Times New Roman"/>
                <w:sz w:val="28"/>
                <w:szCs w:val="28"/>
              </w:rPr>
              <w:t xml:space="preserve"> промышленности», утверждено приказом Ростехнадзора от 27</w:t>
            </w:r>
            <w:r w:rsidR="004D1A68">
              <w:rPr>
                <w:rFonts w:ascii="Times New Roman" w:hAnsi="Times New Roman"/>
                <w:sz w:val="28"/>
                <w:szCs w:val="28"/>
              </w:rPr>
              <w:t xml:space="preserve"> </w:t>
            </w:r>
            <w:r w:rsidR="003E78BF">
              <w:rPr>
                <w:rFonts w:ascii="Times New Roman" w:hAnsi="Times New Roman"/>
                <w:sz w:val="28"/>
                <w:szCs w:val="28"/>
              </w:rPr>
              <w:t xml:space="preserve">декабря  2013 г. </w:t>
            </w:r>
            <w:r w:rsidRPr="00AC3307">
              <w:rPr>
                <w:rFonts w:ascii="Times New Roman" w:hAnsi="Times New Roman"/>
                <w:sz w:val="28"/>
                <w:szCs w:val="28"/>
              </w:rPr>
              <w:t>№</w:t>
            </w:r>
            <w:r>
              <w:rPr>
                <w:rFonts w:ascii="Times New Roman" w:hAnsi="Times New Roman"/>
                <w:sz w:val="28"/>
                <w:szCs w:val="28"/>
              </w:rPr>
              <w:t xml:space="preserve"> </w:t>
            </w:r>
            <w:r w:rsidRPr="00AC3307">
              <w:rPr>
                <w:rFonts w:ascii="Times New Roman" w:hAnsi="Times New Roman"/>
                <w:sz w:val="28"/>
                <w:szCs w:val="28"/>
              </w:rPr>
              <w:t xml:space="preserve">646. </w:t>
            </w:r>
          </w:p>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t>Руководство по безопасности «Методика моделирования распространения аварийных выбросов опасных веществ», утверждено приказом Ростехнадзора от 20 апреля 2015 г. №</w:t>
            </w:r>
            <w:r>
              <w:rPr>
                <w:rFonts w:ascii="Times New Roman" w:hAnsi="Times New Roman"/>
                <w:sz w:val="28"/>
                <w:szCs w:val="28"/>
              </w:rPr>
              <w:t xml:space="preserve"> </w:t>
            </w:r>
            <w:r w:rsidRPr="00AC3307">
              <w:rPr>
                <w:rFonts w:ascii="Times New Roman" w:hAnsi="Times New Roman"/>
                <w:sz w:val="28"/>
                <w:szCs w:val="28"/>
              </w:rPr>
              <w:t>158.</w:t>
            </w:r>
          </w:p>
        </w:tc>
      </w:tr>
      <w:tr w:rsidR="00D8331C" w:rsidRPr="00AC3307" w:rsidTr="00D8331C">
        <w:tblPrEx>
          <w:tblCellMar>
            <w:left w:w="56" w:type="dxa"/>
            <w:right w:w="56" w:type="dxa"/>
          </w:tblCellMar>
        </w:tblPrEx>
        <w:tc>
          <w:tcPr>
            <w:tcW w:w="5132" w:type="dxa"/>
            <w:noWrap/>
          </w:tcPr>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t xml:space="preserve">2. Расчет параметров ударной волны, зон поражения и разрушения при </w:t>
            </w:r>
            <w:r w:rsidRPr="00AC3307">
              <w:rPr>
                <w:rFonts w:ascii="Times New Roman" w:hAnsi="Times New Roman"/>
                <w:sz w:val="28"/>
                <w:szCs w:val="28"/>
              </w:rPr>
              <w:lastRenderedPageBreak/>
              <w:t xml:space="preserve">воспламенении и взрыве облаков ТВС </w:t>
            </w:r>
          </w:p>
        </w:tc>
        <w:tc>
          <w:tcPr>
            <w:tcW w:w="5102" w:type="dxa"/>
          </w:tcPr>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lastRenderedPageBreak/>
              <w:t xml:space="preserve">Федеральные нормы и правила в области промышленной безопасности «Общие правила взрывобезопасности для </w:t>
            </w:r>
            <w:r w:rsidRPr="00AC3307">
              <w:rPr>
                <w:rFonts w:ascii="Times New Roman" w:hAnsi="Times New Roman"/>
                <w:sz w:val="28"/>
                <w:szCs w:val="28"/>
              </w:rPr>
              <w:lastRenderedPageBreak/>
              <w:t>взрывопожароопасных химических, нефтехимических и нефтеперерабатыв</w:t>
            </w:r>
            <w:r w:rsidR="00511DCC">
              <w:rPr>
                <w:rFonts w:ascii="Times New Roman" w:hAnsi="Times New Roman"/>
                <w:sz w:val="28"/>
                <w:szCs w:val="28"/>
              </w:rPr>
              <w:t>ающих производств», утвержденные</w:t>
            </w:r>
            <w:r w:rsidRPr="00AC3307">
              <w:rPr>
                <w:rFonts w:ascii="Times New Roman" w:hAnsi="Times New Roman"/>
                <w:sz w:val="28"/>
                <w:szCs w:val="28"/>
              </w:rPr>
              <w:t xml:space="preserve"> приказом Ростехнадзора от 11 марта 2013 г. № 96</w:t>
            </w:r>
            <w:r w:rsidR="00511DCC">
              <w:rPr>
                <w:rFonts w:ascii="Times New Roman" w:hAnsi="Times New Roman"/>
                <w:sz w:val="28"/>
                <w:szCs w:val="28"/>
              </w:rPr>
              <w:t xml:space="preserve"> </w:t>
            </w:r>
            <w:r w:rsidR="00511DCC" w:rsidRPr="00511DCC">
              <w:rPr>
                <w:rFonts w:ascii="Times New Roman" w:hAnsi="Times New Roman"/>
                <w:sz w:val="28"/>
                <w:szCs w:val="28"/>
              </w:rPr>
              <w:t>(</w:t>
            </w:r>
            <w:r w:rsidR="00AA022E">
              <w:rPr>
                <w:rFonts w:ascii="Times New Roman" w:hAnsi="Times New Roman"/>
                <w:sz w:val="28"/>
                <w:szCs w:val="28"/>
              </w:rPr>
              <w:t xml:space="preserve">зарегистрирован в Министерстве юстиции Российской Федерации                    </w:t>
            </w:r>
            <w:r w:rsidR="00511DCC" w:rsidRPr="00511DCC">
              <w:rPr>
                <w:rFonts w:ascii="Times New Roman" w:hAnsi="Times New Roman"/>
                <w:sz w:val="28"/>
                <w:szCs w:val="28"/>
              </w:rPr>
              <w:t xml:space="preserve"> 16 апре</w:t>
            </w:r>
            <w:r w:rsidR="00AA022E">
              <w:rPr>
                <w:rFonts w:ascii="Times New Roman" w:hAnsi="Times New Roman"/>
                <w:sz w:val="28"/>
                <w:szCs w:val="28"/>
              </w:rPr>
              <w:t xml:space="preserve">ля 2013 г.,                                          регистрационный </w:t>
            </w:r>
            <w:r w:rsidR="00511DCC" w:rsidRPr="00511DCC">
              <w:rPr>
                <w:rFonts w:ascii="Times New Roman" w:hAnsi="Times New Roman"/>
                <w:sz w:val="28"/>
                <w:szCs w:val="28"/>
              </w:rPr>
              <w:t>№ 28138)</w:t>
            </w:r>
            <w:r w:rsidRPr="00AC3307">
              <w:rPr>
                <w:rFonts w:ascii="Times New Roman" w:hAnsi="Times New Roman"/>
                <w:sz w:val="28"/>
                <w:szCs w:val="28"/>
              </w:rPr>
              <w:t>.</w:t>
            </w:r>
          </w:p>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t>Руководство по безопасности «Методика оценки последствий аварийных взрывов топливно-воздушных смесей», утверждено приказом Ростехнадзора от 20 апреля 2015 г. №</w:t>
            </w:r>
            <w:r>
              <w:rPr>
                <w:rFonts w:ascii="Times New Roman" w:hAnsi="Times New Roman"/>
                <w:sz w:val="28"/>
                <w:szCs w:val="28"/>
              </w:rPr>
              <w:t xml:space="preserve"> </w:t>
            </w:r>
            <w:r w:rsidRPr="00AC3307">
              <w:rPr>
                <w:rFonts w:ascii="Times New Roman" w:hAnsi="Times New Roman"/>
                <w:sz w:val="28"/>
                <w:szCs w:val="28"/>
              </w:rPr>
              <w:t>159.</w:t>
            </w:r>
          </w:p>
        </w:tc>
      </w:tr>
      <w:tr w:rsidR="00D8331C" w:rsidRPr="00AC3307" w:rsidTr="00D8331C">
        <w:tblPrEx>
          <w:tblCellMar>
            <w:left w:w="56" w:type="dxa"/>
            <w:right w:w="56" w:type="dxa"/>
          </w:tblCellMar>
        </w:tblPrEx>
        <w:tc>
          <w:tcPr>
            <w:tcW w:w="5132" w:type="dxa"/>
            <w:noWrap/>
            <w:vAlign w:val="center"/>
          </w:tcPr>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lastRenderedPageBreak/>
              <w:t>3. Определение параметров воздействия и зон поражения при пожаре пролива, огненном шаре, факельном горении</w:t>
            </w:r>
          </w:p>
        </w:tc>
        <w:tc>
          <w:tcPr>
            <w:tcW w:w="5102" w:type="dxa"/>
            <w:vMerge w:val="restart"/>
          </w:tcPr>
          <w:p w:rsidR="00D8331C" w:rsidRPr="00AC3307" w:rsidRDefault="00511DCC" w:rsidP="00D8331C">
            <w:pPr>
              <w:pStyle w:val="afff6"/>
              <w:spacing w:before="0" w:after="120"/>
              <w:rPr>
                <w:rFonts w:ascii="Times New Roman" w:hAnsi="Times New Roman"/>
                <w:sz w:val="28"/>
                <w:szCs w:val="28"/>
              </w:rPr>
            </w:pPr>
            <w:r>
              <w:rPr>
                <w:rFonts w:ascii="Times New Roman" w:hAnsi="Times New Roman"/>
                <w:sz w:val="28"/>
                <w:szCs w:val="28"/>
              </w:rPr>
              <w:t xml:space="preserve">Руководство по безопасности </w:t>
            </w:r>
            <w:r w:rsidR="00D8331C" w:rsidRPr="00AC3307">
              <w:rPr>
                <w:rFonts w:ascii="Times New Roman" w:hAnsi="Times New Roman"/>
                <w:sz w:val="28"/>
                <w:szCs w:val="28"/>
              </w:rPr>
              <w:t>«Методика определения расчетных величин пожарного риска на производственных объектах», у</w:t>
            </w:r>
            <w:r>
              <w:rPr>
                <w:rFonts w:ascii="Times New Roman" w:hAnsi="Times New Roman"/>
                <w:sz w:val="28"/>
                <w:szCs w:val="28"/>
              </w:rPr>
              <w:t>тверждено</w:t>
            </w:r>
            <w:r w:rsidR="00D8331C" w:rsidRPr="00AC3307">
              <w:rPr>
                <w:rFonts w:ascii="Times New Roman" w:hAnsi="Times New Roman"/>
                <w:sz w:val="28"/>
                <w:szCs w:val="28"/>
              </w:rPr>
              <w:t xml:space="preserve"> приказом МЧС от 10 июля 2009 г. №</w:t>
            </w:r>
            <w:r w:rsidR="00D8331C">
              <w:rPr>
                <w:rFonts w:ascii="Times New Roman" w:hAnsi="Times New Roman"/>
                <w:sz w:val="28"/>
                <w:szCs w:val="28"/>
              </w:rPr>
              <w:t xml:space="preserve"> </w:t>
            </w:r>
            <w:r w:rsidR="00D8331C" w:rsidRPr="00AC3307">
              <w:rPr>
                <w:rFonts w:ascii="Times New Roman" w:hAnsi="Times New Roman"/>
                <w:sz w:val="28"/>
                <w:szCs w:val="28"/>
              </w:rPr>
              <w:t>404.</w:t>
            </w:r>
          </w:p>
        </w:tc>
      </w:tr>
      <w:tr w:rsidR="00D8331C" w:rsidRPr="00AC3307" w:rsidTr="00D8331C">
        <w:tblPrEx>
          <w:tblCellMar>
            <w:left w:w="56" w:type="dxa"/>
            <w:right w:w="56" w:type="dxa"/>
          </w:tblCellMar>
        </w:tblPrEx>
        <w:tc>
          <w:tcPr>
            <w:tcW w:w="5132" w:type="dxa"/>
            <w:noWrap/>
            <w:vAlign w:val="center"/>
          </w:tcPr>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t xml:space="preserve">4. Расчет параметров воздействия и зон поражения при пожаре в помещениях и сооружениях </w:t>
            </w:r>
          </w:p>
        </w:tc>
        <w:tc>
          <w:tcPr>
            <w:tcW w:w="5102" w:type="dxa"/>
            <w:vMerge/>
          </w:tcPr>
          <w:p w:rsidR="00D8331C" w:rsidRPr="00AC3307" w:rsidRDefault="00D8331C" w:rsidP="00D8331C">
            <w:pPr>
              <w:pStyle w:val="afff6"/>
              <w:spacing w:before="0" w:after="120"/>
              <w:rPr>
                <w:rFonts w:ascii="Times New Roman" w:hAnsi="Times New Roman"/>
                <w:sz w:val="28"/>
                <w:szCs w:val="28"/>
              </w:rPr>
            </w:pPr>
          </w:p>
        </w:tc>
      </w:tr>
      <w:tr w:rsidR="00D8331C" w:rsidRPr="00AC3307" w:rsidTr="00D8331C">
        <w:tblPrEx>
          <w:tblCellMar>
            <w:left w:w="56" w:type="dxa"/>
            <w:right w:w="56" w:type="dxa"/>
          </w:tblCellMar>
        </w:tblPrEx>
        <w:tc>
          <w:tcPr>
            <w:tcW w:w="5132" w:type="dxa"/>
            <w:noWrap/>
            <w:vAlign w:val="center"/>
          </w:tcPr>
          <w:p w:rsidR="00D8331C" w:rsidRPr="00AC3307" w:rsidRDefault="00D8331C" w:rsidP="00D8331C">
            <w:pPr>
              <w:pStyle w:val="afff6"/>
              <w:spacing w:before="0" w:after="120"/>
              <w:rPr>
                <w:rFonts w:ascii="Times New Roman" w:hAnsi="Times New Roman"/>
                <w:sz w:val="28"/>
                <w:szCs w:val="28"/>
              </w:rPr>
            </w:pPr>
            <w:r w:rsidRPr="00AC3307">
              <w:rPr>
                <w:rFonts w:ascii="Times New Roman" w:hAnsi="Times New Roman"/>
                <w:sz w:val="28"/>
                <w:szCs w:val="28"/>
              </w:rPr>
              <w:t>5. Расчет параметров воздействия и зон поражения продуктами горения</w:t>
            </w:r>
          </w:p>
        </w:tc>
        <w:tc>
          <w:tcPr>
            <w:tcW w:w="5102" w:type="dxa"/>
            <w:vMerge/>
          </w:tcPr>
          <w:p w:rsidR="00D8331C" w:rsidRPr="00AC3307" w:rsidRDefault="00D8331C" w:rsidP="00D8331C">
            <w:pPr>
              <w:pStyle w:val="afff6"/>
              <w:spacing w:before="0" w:after="120"/>
              <w:rPr>
                <w:rFonts w:ascii="Times New Roman" w:hAnsi="Times New Roman"/>
                <w:sz w:val="28"/>
                <w:szCs w:val="28"/>
              </w:rPr>
            </w:pPr>
          </w:p>
        </w:tc>
      </w:tr>
    </w:tbl>
    <w:p w:rsidR="00D8331C" w:rsidRPr="00AC3307" w:rsidRDefault="00D8331C" w:rsidP="00464D9F">
      <w:pPr>
        <w:widowControl w:val="0"/>
        <w:spacing w:after="120"/>
        <w:ind w:firstLine="709"/>
        <w:jc w:val="both"/>
        <w:rPr>
          <w:sz w:val="28"/>
          <w:szCs w:val="28"/>
        </w:rPr>
      </w:pPr>
    </w:p>
    <w:p w:rsidR="00DF524A" w:rsidRPr="00AC3307" w:rsidRDefault="00121E60" w:rsidP="00121E60">
      <w:pPr>
        <w:widowControl w:val="0"/>
        <w:spacing w:after="120"/>
        <w:ind w:firstLine="709"/>
        <w:jc w:val="center"/>
        <w:rPr>
          <w:szCs w:val="24"/>
        </w:rPr>
      </w:pPr>
      <w:r w:rsidRPr="00AC3307">
        <w:rPr>
          <w:szCs w:val="24"/>
        </w:rPr>
        <w:t>________________</w:t>
      </w:r>
    </w:p>
    <w:p w:rsidR="00444381" w:rsidRPr="00AC3307" w:rsidRDefault="00444381" w:rsidP="00444381">
      <w:pPr>
        <w:widowControl w:val="0"/>
        <w:spacing w:after="120"/>
        <w:ind w:firstLine="709"/>
        <w:jc w:val="right"/>
        <w:rPr>
          <w:i/>
          <w:sz w:val="24"/>
          <w:szCs w:val="28"/>
        </w:rPr>
      </w:pPr>
    </w:p>
    <w:sectPr w:rsidR="00444381" w:rsidRPr="00AC3307" w:rsidSect="00D92ACC">
      <w:headerReference w:type="default" r:id="rId88"/>
      <w:footerReference w:type="default" r:id="rId89"/>
      <w:headerReference w:type="first" r:id="rId90"/>
      <w:footerReference w:type="first" r:id="rId91"/>
      <w:pgSz w:w="11906" w:h="16838"/>
      <w:pgMar w:top="1134" w:right="567" w:bottom="709"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CE5" w:rsidRDefault="00004CE5">
      <w:r>
        <w:separator/>
      </w:r>
    </w:p>
  </w:endnote>
  <w:endnote w:type="continuationSeparator" w:id="0">
    <w:p w:rsidR="00004CE5" w:rsidRDefault="0000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NADLHJ+TimesNewRoman">
    <w:altName w:val="Times New Roman"/>
    <w:panose1 w:val="00000000000000000000"/>
    <w:charset w:val="00"/>
    <w:family w:val="roman"/>
    <w:notTrueType/>
    <w:pitch w:val="default"/>
    <w:sig w:usb0="00000003" w:usb1="00000000" w:usb2="00000000" w:usb3="00000000" w:csb0="00000001" w:csb1="00000000"/>
  </w:font>
  <w:font w:name="NADLJJ+TimesNewRoman,Bold">
    <w:altName w:val="Times New Roman"/>
    <w:panose1 w:val="00000000000000000000"/>
    <w:charset w:val="00"/>
    <w:family w:val="roman"/>
    <w:notTrueType/>
    <w:pitch w:val="default"/>
    <w:sig w:usb0="00000003" w:usb1="00000000" w:usb2="00000000" w:usb3="00000000" w:csb0="00000001" w:csb1="00000000"/>
  </w:font>
  <w:font w:name="NBJJDI+TimesNewRoman,Bold">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3D5" w:rsidRDefault="00F673D5">
    <w:pPr>
      <w:pStyle w:val="af0"/>
      <w:jc w:val="right"/>
    </w:pPr>
  </w:p>
  <w:p w:rsidR="00F673D5" w:rsidRDefault="00F673D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3D5" w:rsidRDefault="00F673D5">
    <w:pPr>
      <w:pStyle w:val="af0"/>
      <w:jc w:val="right"/>
    </w:pPr>
  </w:p>
  <w:p w:rsidR="00F673D5" w:rsidRDefault="00F673D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CE5" w:rsidRDefault="00004CE5">
      <w:r>
        <w:separator/>
      </w:r>
    </w:p>
  </w:footnote>
  <w:footnote w:type="continuationSeparator" w:id="0">
    <w:p w:rsidR="00004CE5" w:rsidRDefault="00004CE5">
      <w:r>
        <w:continuationSeparator/>
      </w:r>
    </w:p>
  </w:footnote>
  <w:footnote w:id="1">
    <w:p w:rsidR="00F673D5" w:rsidRPr="004C65AE" w:rsidRDefault="00F673D5" w:rsidP="00E81CB1">
      <w:pPr>
        <w:pStyle w:val="afa"/>
        <w:rPr>
          <w:lang w:val="en-US"/>
        </w:rPr>
      </w:pPr>
      <w:r>
        <w:rPr>
          <w:rStyle w:val="afc"/>
        </w:rPr>
        <w:footnoteRef/>
      </w:r>
      <w:r w:rsidRPr="004C65AE">
        <w:rPr>
          <w:lang w:val="en-US"/>
        </w:rPr>
        <w:t xml:space="preserve"> </w:t>
      </w:r>
      <w:r>
        <w:t>Данные</w:t>
      </w:r>
      <w:r w:rsidRPr="004C65AE">
        <w:rPr>
          <w:lang w:val="en-US"/>
        </w:rPr>
        <w:t xml:space="preserve"> </w:t>
      </w:r>
      <w:r>
        <w:t>приняты</w:t>
      </w:r>
      <w:r w:rsidRPr="004C65AE">
        <w:rPr>
          <w:lang w:val="en-US"/>
        </w:rPr>
        <w:t xml:space="preserve"> </w:t>
      </w:r>
      <w:r>
        <w:t>согласно</w:t>
      </w:r>
      <w:r w:rsidRPr="004C65AE">
        <w:rPr>
          <w:lang w:val="en-US"/>
        </w:rPr>
        <w:t xml:space="preserve"> </w:t>
      </w:r>
      <w:r>
        <w:rPr>
          <w:lang w:val="en-US"/>
        </w:rPr>
        <w:t>OGP Risk Assessment Data Directory. Report No434-1, Report No434-2, March 2010.</w:t>
      </w:r>
    </w:p>
  </w:footnote>
  <w:footnote w:id="2">
    <w:p w:rsidR="00F673D5" w:rsidRDefault="00F673D5">
      <w:pPr>
        <w:pStyle w:val="afa"/>
      </w:pPr>
      <w:r>
        <w:rPr>
          <w:rStyle w:val="afc"/>
        </w:rPr>
        <w:footnoteRef/>
      </w:r>
      <w:r>
        <w:t xml:space="preserve"> </w:t>
      </w:r>
      <w:proofErr w:type="gramStart"/>
      <w:r>
        <w:t xml:space="preserve">Морские: включают трубопроводы, расположенные в надводной (между скважиной и </w:t>
      </w:r>
      <w:proofErr w:type="spellStart"/>
      <w:r>
        <w:t>райзером</w:t>
      </w:r>
      <w:proofErr w:type="spellEnd"/>
      <w:r>
        <w:t>) и подводной частях (между скважиной и трубопроводом).</w:t>
      </w:r>
      <w:proofErr w:type="gramEnd"/>
    </w:p>
    <w:p w:rsidR="00F673D5" w:rsidRDefault="00F673D5">
      <w:pPr>
        <w:pStyle w:val="afa"/>
      </w:pPr>
      <w:r>
        <w:t>Береговые: включают трубопроводы в технологических установках, но не межблочные трубопроводы или магистральные трубопроводы.</w:t>
      </w:r>
    </w:p>
    <w:p w:rsidR="00F673D5" w:rsidRDefault="00F673D5">
      <w:pPr>
        <w:pStyle w:val="afa"/>
      </w:pPr>
      <w:r>
        <w:t>Учтены сварные соединения, но не учтены все задвижки, фланцы и измерительные приборы.</w:t>
      </w:r>
    </w:p>
  </w:footnote>
  <w:footnote w:id="3">
    <w:p w:rsidR="00F673D5" w:rsidRPr="00B817B8" w:rsidRDefault="00F673D5" w:rsidP="00B817B8">
      <w:pPr>
        <w:pStyle w:val="afa"/>
      </w:pPr>
      <w:r>
        <w:rPr>
          <w:rStyle w:val="afc"/>
        </w:rPr>
        <w:footnoteRef/>
      </w:r>
      <w:r>
        <w:t xml:space="preserve"> Применимы к фланцевым соединениям, состоящим из двух поверхностей фланцев, уплотнительной прокладки (если </w:t>
      </w:r>
      <w:proofErr w:type="gramStart"/>
      <w:r>
        <w:t>установлена</w:t>
      </w:r>
      <w:proofErr w:type="gramEnd"/>
      <w:r>
        <w:t xml:space="preserve">) и двух сварных соединений труб, включая следующие типы: с кольцевой, </w:t>
      </w:r>
      <w:r w:rsidRPr="006D2154">
        <w:t>со спираль</w:t>
      </w:r>
      <w:r>
        <w:t xml:space="preserve">ной навивкой, стыковой хомут и </w:t>
      </w:r>
      <w:r w:rsidRPr="006D2154">
        <w:t xml:space="preserve"> быстроразъёмное соединение с накидной </w:t>
      </w:r>
      <w:proofErr w:type="spellStart"/>
      <w:r w:rsidRPr="006D2154">
        <w:t>крыльчатой</w:t>
      </w:r>
      <w:proofErr w:type="spellEnd"/>
      <w:r w:rsidRPr="006D2154">
        <w:t xml:space="preserve"> гайкой</w:t>
      </w:r>
      <w:r>
        <w:t>.</w:t>
      </w:r>
    </w:p>
  </w:footnote>
  <w:footnote w:id="4">
    <w:p w:rsidR="00F673D5" w:rsidRDefault="00F673D5">
      <w:pPr>
        <w:pStyle w:val="afa"/>
      </w:pPr>
      <w:r>
        <w:rPr>
          <w:rStyle w:val="afc"/>
        </w:rPr>
        <w:footnoteRef/>
      </w:r>
      <w:r>
        <w:t xml:space="preserve"> </w:t>
      </w:r>
      <w:proofErr w:type="gramStart"/>
      <w:r>
        <w:t>Включая все типы задвижек с ручным приводом (блокирующие, сливные, дроссельные), задвижки типа вентиль, шаровая, заглушка, "шар", "игла" и "бабочка".</w:t>
      </w:r>
      <w:proofErr w:type="gramEnd"/>
      <w:r>
        <w:t xml:space="preserve"> Учтены тело задвижки, штанга и </w:t>
      </w:r>
      <w:proofErr w:type="spellStart"/>
      <w:r>
        <w:t>пакер</w:t>
      </w:r>
      <w:proofErr w:type="spellEnd"/>
      <w:r>
        <w:t>, но не учтены фланцы, контрольные и измерительные приборы.</w:t>
      </w:r>
    </w:p>
  </w:footnote>
  <w:footnote w:id="5">
    <w:p w:rsidR="00F673D5" w:rsidRDefault="00F673D5" w:rsidP="002F3667">
      <w:pPr>
        <w:pStyle w:val="afa"/>
      </w:pPr>
      <w:r>
        <w:rPr>
          <w:rStyle w:val="afc"/>
        </w:rPr>
        <w:footnoteRef/>
      </w:r>
      <w:r>
        <w:t xml:space="preserve"> Включая все типы задвижек с приводом (блокирующие, </w:t>
      </w:r>
      <w:proofErr w:type="spellStart"/>
      <w:r>
        <w:t>противовыбросные</w:t>
      </w:r>
      <w:proofErr w:type="spellEnd"/>
      <w:r>
        <w:t xml:space="preserve">, дроссельные, </w:t>
      </w:r>
      <w:r w:rsidRPr="002F3667">
        <w:t>предохранительно-запорные клапаны</w:t>
      </w:r>
      <w:r>
        <w:t>, сбросные), но не задвижки с приводом на трубопроводах (</w:t>
      </w:r>
      <w:r w:rsidRPr="002F3667">
        <w:t>предохранительно-запорные клапаны</w:t>
      </w:r>
      <w:r>
        <w:t xml:space="preserve"> на </w:t>
      </w:r>
      <w:r w:rsidRPr="005065D4">
        <w:t>трубопроводах</w:t>
      </w:r>
      <w:r>
        <w:rPr>
          <w:color w:val="000000"/>
        </w:rPr>
        <w:t xml:space="preserve">), </w:t>
      </w:r>
      <w:r>
        <w:t>включая задвижки типа вентиль, шаровая, заглушка.</w:t>
      </w:r>
    </w:p>
    <w:p w:rsidR="00F673D5" w:rsidRDefault="00F673D5" w:rsidP="002F3667">
      <w:pPr>
        <w:pStyle w:val="afa"/>
      </w:pPr>
      <w:r>
        <w:t xml:space="preserve">Учтены тело задвижки, штанга и </w:t>
      </w:r>
      <w:proofErr w:type="spellStart"/>
      <w:r>
        <w:t>пакер</w:t>
      </w:r>
      <w:proofErr w:type="spellEnd"/>
      <w:r>
        <w:t>, но не учтены фланцы, контрольные и измерительные приборы.</w:t>
      </w:r>
    </w:p>
  </w:footnote>
  <w:footnote w:id="6">
    <w:p w:rsidR="00F673D5" w:rsidRPr="00293C01" w:rsidRDefault="00F673D5">
      <w:pPr>
        <w:pStyle w:val="afa"/>
      </w:pPr>
      <w:r>
        <w:rPr>
          <w:rStyle w:val="afc"/>
        </w:rPr>
        <w:footnoteRef/>
      </w:r>
      <w:r>
        <w:t xml:space="preserve"> </w:t>
      </w:r>
      <w:r w:rsidRPr="00293C01">
        <w:t xml:space="preserve">Включая </w:t>
      </w:r>
      <w:r w:rsidRPr="00293C01">
        <w:rPr>
          <w:color w:val="000000"/>
        </w:rPr>
        <w:t>соединительные муфты трубопроводов малого диаметра, датчики температуры и давления. Учтены сами измерительные приборы и их 2 клапана, 4 фланца, 1 штуцер и соединительные трубы малого диаметра (обычно 25 мм и менее).</w:t>
      </w:r>
    </w:p>
  </w:footnote>
  <w:footnote w:id="7">
    <w:p w:rsidR="00F673D5" w:rsidRDefault="00F673D5">
      <w:pPr>
        <w:pStyle w:val="afa"/>
      </w:pPr>
      <w:r>
        <w:rPr>
          <w:rStyle w:val="afc"/>
        </w:rPr>
        <w:footnoteRef/>
      </w:r>
      <w:r>
        <w:t xml:space="preserve"> Морские: включая все типы сосудов, работающих под давлением (горизонтальные/вертикальные абсорберы, </w:t>
      </w:r>
      <w:proofErr w:type="spellStart"/>
      <w:r>
        <w:t>ребойлер</w:t>
      </w:r>
      <w:proofErr w:type="spellEnd"/>
      <w:r>
        <w:t xml:space="preserve">, скруббер, сепаратор, стабилизатор), </w:t>
      </w:r>
      <w:r w:rsidRPr="0067357C">
        <w:t xml:space="preserve">но не </w:t>
      </w:r>
      <w:r>
        <w:t>гидроциклоны.</w:t>
      </w:r>
    </w:p>
    <w:p w:rsidR="00F673D5" w:rsidRDefault="00F673D5">
      <w:pPr>
        <w:pStyle w:val="afa"/>
      </w:pPr>
      <w:r>
        <w:t>Береговые: резервуары основных технологических процессов и ректификационные колонны, но не емкости хранения.</w:t>
      </w:r>
    </w:p>
    <w:p w:rsidR="00F673D5" w:rsidRPr="00673814" w:rsidRDefault="00F673D5">
      <w:pPr>
        <w:pStyle w:val="afa"/>
      </w:pPr>
      <w:r>
        <w:t>Учтены сами резервуары и их трубопроводная обвязка, фланцы, измерительные приборы и штуцеры за первым фланцем, за исключением первого фланца.</w:t>
      </w:r>
    </w:p>
  </w:footnote>
  <w:footnote w:id="8">
    <w:p w:rsidR="00F673D5" w:rsidRPr="005C762D" w:rsidRDefault="00F673D5">
      <w:pPr>
        <w:pStyle w:val="afa"/>
      </w:pPr>
      <w:r>
        <w:rPr>
          <w:rStyle w:val="afc"/>
        </w:rPr>
        <w:footnoteRef/>
      </w:r>
      <w:r w:rsidRPr="005C762D">
        <w:t xml:space="preserve"> </w:t>
      </w:r>
      <w:r>
        <w:t>Центробежные</w:t>
      </w:r>
      <w:r w:rsidRPr="005C762D">
        <w:t xml:space="preserve"> </w:t>
      </w:r>
      <w:r>
        <w:t>насосы</w:t>
      </w:r>
      <w:r w:rsidRPr="005C762D">
        <w:t xml:space="preserve"> </w:t>
      </w:r>
      <w:r>
        <w:t>разных типов</w:t>
      </w:r>
      <w:r>
        <w:rPr>
          <w:color w:val="000000"/>
        </w:rPr>
        <w:t>. Учтены сами насосы, за исключением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9">
    <w:p w:rsidR="00F673D5" w:rsidRDefault="00F673D5">
      <w:pPr>
        <w:pStyle w:val="afa"/>
      </w:pPr>
      <w:r>
        <w:rPr>
          <w:rStyle w:val="afc"/>
        </w:rPr>
        <w:footnoteRef/>
      </w:r>
      <w:r>
        <w:t xml:space="preserve"> Плунжерные насосы разных типов</w:t>
      </w:r>
      <w:r>
        <w:rPr>
          <w:color w:val="000000"/>
        </w:rPr>
        <w:t>. Учтены сами насосы, за исключением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0">
    <w:p w:rsidR="00F673D5" w:rsidRDefault="00F673D5">
      <w:pPr>
        <w:pStyle w:val="afa"/>
      </w:pPr>
      <w:r>
        <w:rPr>
          <w:rStyle w:val="afc"/>
        </w:rPr>
        <w:footnoteRef/>
      </w:r>
      <w:r>
        <w:t xml:space="preserve"> Включая сами компрессоры, </w:t>
      </w:r>
      <w:r>
        <w:rPr>
          <w:color w:val="000000"/>
        </w:rPr>
        <w:t>за исключением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1">
    <w:p w:rsidR="00F673D5" w:rsidRDefault="00F673D5">
      <w:pPr>
        <w:pStyle w:val="afa"/>
      </w:pPr>
      <w:r>
        <w:rPr>
          <w:rStyle w:val="afc"/>
        </w:rPr>
        <w:footnoteRef/>
      </w:r>
      <w:r>
        <w:t xml:space="preserve"> Включая сами компрессоры, </w:t>
      </w:r>
      <w:r>
        <w:rPr>
          <w:color w:val="000000"/>
        </w:rPr>
        <w:t>за исключением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2">
    <w:p w:rsidR="00F673D5" w:rsidRDefault="00F673D5">
      <w:pPr>
        <w:pStyle w:val="afa"/>
      </w:pPr>
      <w:r>
        <w:rPr>
          <w:rStyle w:val="afc"/>
        </w:rPr>
        <w:footnoteRef/>
      </w:r>
      <w:r>
        <w:t xml:space="preserve"> Включая сами </w:t>
      </w:r>
      <w:proofErr w:type="spellStart"/>
      <w:r>
        <w:t>кожухотрубчатые</w:t>
      </w:r>
      <w:proofErr w:type="spellEnd"/>
      <w:r>
        <w:t xml:space="preserve"> </w:t>
      </w:r>
      <w:r w:rsidRPr="00F546A5">
        <w:t>теплообменники</w:t>
      </w:r>
      <w:r>
        <w:rPr>
          <w:color w:val="000000"/>
        </w:rPr>
        <w:t xml:space="preserve"> для углеводородов</w:t>
      </w:r>
      <w:r w:rsidRPr="00F546A5">
        <w:t xml:space="preserve">, </w:t>
      </w:r>
      <w:r w:rsidRPr="00F546A5">
        <w:rPr>
          <w:color w:val="000000"/>
        </w:rPr>
        <w:t>за исключением</w:t>
      </w:r>
      <w:r>
        <w:rPr>
          <w:color w:val="000000"/>
        </w:rPr>
        <w:t xml:space="preserve">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3">
    <w:p w:rsidR="00F673D5" w:rsidRDefault="00F673D5">
      <w:pPr>
        <w:pStyle w:val="afa"/>
      </w:pPr>
      <w:r>
        <w:rPr>
          <w:rStyle w:val="afc"/>
        </w:rPr>
        <w:footnoteRef/>
      </w:r>
      <w:r>
        <w:t xml:space="preserve"> Включая сами </w:t>
      </w:r>
      <w:proofErr w:type="spellStart"/>
      <w:r>
        <w:t>кожухотрубчатые</w:t>
      </w:r>
      <w:proofErr w:type="spellEnd"/>
      <w:r>
        <w:t xml:space="preserve"> </w:t>
      </w:r>
      <w:r w:rsidRPr="00F546A5">
        <w:t xml:space="preserve">теплообменники </w:t>
      </w:r>
      <w:r>
        <w:rPr>
          <w:color w:val="000000"/>
        </w:rPr>
        <w:t>для углеводородов</w:t>
      </w:r>
      <w:r w:rsidRPr="00F546A5">
        <w:t xml:space="preserve">, </w:t>
      </w:r>
      <w:r w:rsidRPr="00F546A5">
        <w:rPr>
          <w:color w:val="000000"/>
        </w:rPr>
        <w:t>за исключением</w:t>
      </w:r>
      <w:r>
        <w:rPr>
          <w:color w:val="000000"/>
        </w:rPr>
        <w:t xml:space="preserve">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4">
    <w:p w:rsidR="00F673D5" w:rsidRDefault="00F673D5">
      <w:pPr>
        <w:pStyle w:val="afa"/>
      </w:pPr>
      <w:r>
        <w:rPr>
          <w:rStyle w:val="afc"/>
        </w:rPr>
        <w:footnoteRef/>
      </w:r>
      <w:r>
        <w:t xml:space="preserve"> Включая сами </w:t>
      </w:r>
      <w:r w:rsidRPr="00F546A5">
        <w:t xml:space="preserve">теплообменники, </w:t>
      </w:r>
      <w:r w:rsidRPr="00F546A5">
        <w:rPr>
          <w:color w:val="000000"/>
        </w:rPr>
        <w:t>за исключением</w:t>
      </w:r>
      <w:r>
        <w:rPr>
          <w:color w:val="000000"/>
        </w:rPr>
        <w:t xml:space="preserve">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5">
    <w:p w:rsidR="00F673D5" w:rsidRDefault="00F673D5">
      <w:pPr>
        <w:pStyle w:val="afa"/>
      </w:pPr>
      <w:r>
        <w:rPr>
          <w:rStyle w:val="afc"/>
        </w:rPr>
        <w:footnoteRef/>
      </w:r>
      <w:r>
        <w:t xml:space="preserve"> Часто </w:t>
      </w:r>
      <w:r w:rsidRPr="001A0DF8">
        <w:t xml:space="preserve">относят </w:t>
      </w:r>
      <w:r>
        <w:t xml:space="preserve">вентиляторы, но в принципе включают все типы теплообменников с воздушным охлаждением, включая сами </w:t>
      </w:r>
      <w:r w:rsidRPr="00F546A5">
        <w:t xml:space="preserve">теплообменники, </w:t>
      </w:r>
      <w:r w:rsidRPr="00F546A5">
        <w:rPr>
          <w:color w:val="000000"/>
        </w:rPr>
        <w:t>за исключением</w:t>
      </w:r>
      <w:r>
        <w:rPr>
          <w:color w:val="000000"/>
        </w:rPr>
        <w:t xml:space="preserve">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6">
    <w:p w:rsidR="00F673D5" w:rsidRDefault="00F673D5">
      <w:pPr>
        <w:pStyle w:val="afa"/>
      </w:pPr>
      <w:r>
        <w:rPr>
          <w:rStyle w:val="afc"/>
        </w:rPr>
        <w:footnoteRef/>
      </w:r>
      <w:r>
        <w:t xml:space="preserve"> Включая само тело фильтра и выпускное отверстие или отверстие для осмотра</w:t>
      </w:r>
      <w:r w:rsidRPr="00F546A5">
        <w:t xml:space="preserve">, </w:t>
      </w:r>
      <w:r w:rsidRPr="00F546A5">
        <w:rPr>
          <w:color w:val="000000"/>
        </w:rPr>
        <w:t>за исключением</w:t>
      </w:r>
      <w:r>
        <w:rPr>
          <w:color w:val="000000"/>
        </w:rPr>
        <w:t xml:space="preserve">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 w:id="17">
    <w:p w:rsidR="00F673D5" w:rsidRDefault="00F673D5">
      <w:pPr>
        <w:pStyle w:val="afa"/>
      </w:pPr>
      <w:r>
        <w:rPr>
          <w:rStyle w:val="afc"/>
        </w:rPr>
        <w:footnoteRef/>
      </w:r>
      <w:r>
        <w:t xml:space="preserve"> Для запуска и приема скребка, включая саму ловушку</w:t>
      </w:r>
      <w:r w:rsidRPr="00F546A5">
        <w:t xml:space="preserve">, </w:t>
      </w:r>
      <w:r w:rsidRPr="00F546A5">
        <w:rPr>
          <w:color w:val="000000"/>
        </w:rPr>
        <w:t>за исключением</w:t>
      </w:r>
      <w:r>
        <w:rPr>
          <w:color w:val="000000"/>
        </w:rPr>
        <w:t xml:space="preserve"> всех присоединенных клапанов, трубопроводной обвязки, фланцев, измерительных инструментов и штуцеров после первого фланца; первый фланец также не учтен.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979930"/>
      <w:docPartObj>
        <w:docPartGallery w:val="Page Numbers (Top of Page)"/>
        <w:docPartUnique/>
      </w:docPartObj>
    </w:sdtPr>
    <w:sdtEndPr/>
    <w:sdtContent>
      <w:p w:rsidR="00F673D5" w:rsidRDefault="00F673D5">
        <w:pPr>
          <w:pStyle w:val="a5"/>
          <w:jc w:val="center"/>
        </w:pPr>
      </w:p>
      <w:p w:rsidR="00F673D5" w:rsidRDefault="00F673D5">
        <w:pPr>
          <w:pStyle w:val="a5"/>
          <w:jc w:val="center"/>
        </w:pPr>
        <w:r>
          <w:fldChar w:fldCharType="begin"/>
        </w:r>
        <w:r>
          <w:instrText>PAGE   \* MERGEFORMAT</w:instrText>
        </w:r>
        <w:r>
          <w:fldChar w:fldCharType="separate"/>
        </w:r>
        <w:r w:rsidR="007D76BF">
          <w:rPr>
            <w:noProof/>
          </w:rPr>
          <w:t>5</w:t>
        </w:r>
        <w:r>
          <w:rPr>
            <w:noProof/>
          </w:rPr>
          <w:fldChar w:fldCharType="end"/>
        </w:r>
      </w:p>
    </w:sdtContent>
  </w:sdt>
  <w:p w:rsidR="00F673D5" w:rsidRDefault="00F673D5" w:rsidP="00BD76A4">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3D5" w:rsidRDefault="00F673D5">
    <w:pPr>
      <w:pStyle w:val="a5"/>
      <w:jc w:val="center"/>
    </w:pPr>
  </w:p>
  <w:p w:rsidR="00F673D5" w:rsidRDefault="00F673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4252B2"/>
    <w:lvl w:ilvl="0">
      <w:start w:val="1"/>
      <w:numFmt w:val="decimal"/>
      <w:pStyle w:val="a"/>
      <w:lvlText w:val="%1."/>
      <w:lvlJc w:val="left"/>
      <w:pPr>
        <w:tabs>
          <w:tab w:val="num" w:pos="360"/>
        </w:tabs>
        <w:ind w:left="360" w:hanging="360"/>
      </w:pPr>
    </w:lvl>
  </w:abstractNum>
  <w:abstractNum w:abstractNumId="1">
    <w:nsid w:val="0000000E"/>
    <w:multiLevelType w:val="singleLevel"/>
    <w:tmpl w:val="0000000E"/>
    <w:name w:val="WW8Num14"/>
    <w:lvl w:ilvl="0">
      <w:start w:val="1"/>
      <w:numFmt w:val="bullet"/>
      <w:lvlText w:val=""/>
      <w:lvlJc w:val="left"/>
      <w:pPr>
        <w:tabs>
          <w:tab w:val="num" w:pos="0"/>
        </w:tabs>
        <w:ind w:left="1457" w:hanging="360"/>
      </w:pPr>
      <w:rPr>
        <w:rFonts w:ascii="Symbol" w:hAnsi="Symbol"/>
      </w:rPr>
    </w:lvl>
  </w:abstractNum>
  <w:abstractNum w:abstractNumId="2">
    <w:nsid w:val="00F31DDC"/>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570EC1"/>
    <w:multiLevelType w:val="hybridMultilevel"/>
    <w:tmpl w:val="8C70315C"/>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1FA7B8B"/>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F42EB7"/>
    <w:multiLevelType w:val="multilevel"/>
    <w:tmpl w:val="3C587152"/>
    <w:lvl w:ilvl="0">
      <w:start w:val="1"/>
      <w:numFmt w:val="decimal"/>
      <w:lvlText w:val="%1."/>
      <w:lvlJc w:val="left"/>
      <w:pPr>
        <w:tabs>
          <w:tab w:val="num" w:pos="420"/>
        </w:tabs>
        <w:ind w:left="420" w:hanging="420"/>
      </w:pPr>
      <w:rPr>
        <w:rFonts w:hint="default"/>
      </w:rPr>
    </w:lvl>
    <w:lvl w:ilvl="1">
      <w:start w:val="1"/>
      <w:numFmt w:val="russianLower"/>
      <w:lvlText w:val="%2)"/>
      <w:lvlJc w:val="left"/>
      <w:pPr>
        <w:tabs>
          <w:tab w:val="num" w:pos="920"/>
        </w:tabs>
        <w:ind w:left="9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556739"/>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07088"/>
    <w:multiLevelType w:val="hybridMultilevel"/>
    <w:tmpl w:val="DF042AD0"/>
    <w:lvl w:ilvl="0" w:tplc="3DCE6BB6">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46439"/>
    <w:multiLevelType w:val="hybridMultilevel"/>
    <w:tmpl w:val="0548E530"/>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3261E59"/>
    <w:multiLevelType w:val="hybridMultilevel"/>
    <w:tmpl w:val="DA64D238"/>
    <w:lvl w:ilvl="0" w:tplc="CABAEF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0D0612"/>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874402"/>
    <w:multiLevelType w:val="multilevel"/>
    <w:tmpl w:val="3C587152"/>
    <w:lvl w:ilvl="0">
      <w:start w:val="1"/>
      <w:numFmt w:val="decimal"/>
      <w:lvlText w:val="%1."/>
      <w:lvlJc w:val="left"/>
      <w:pPr>
        <w:tabs>
          <w:tab w:val="num" w:pos="420"/>
        </w:tabs>
        <w:ind w:left="420" w:hanging="420"/>
      </w:pPr>
      <w:rPr>
        <w:rFonts w:hint="default"/>
      </w:rPr>
    </w:lvl>
    <w:lvl w:ilvl="1">
      <w:start w:val="1"/>
      <w:numFmt w:val="russianLower"/>
      <w:lvlText w:val="%2)"/>
      <w:lvlJc w:val="left"/>
      <w:pPr>
        <w:tabs>
          <w:tab w:val="num" w:pos="920"/>
        </w:tabs>
        <w:ind w:left="9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602704"/>
    <w:multiLevelType w:val="singleLevel"/>
    <w:tmpl w:val="C682E8D2"/>
    <w:lvl w:ilvl="0">
      <w:start w:val="1"/>
      <w:numFmt w:val="bullet"/>
      <w:pStyle w:val="TableTextBullets"/>
      <w:lvlText w:val=""/>
      <w:lvlJc w:val="left"/>
      <w:pPr>
        <w:tabs>
          <w:tab w:val="num" w:pos="360"/>
        </w:tabs>
        <w:ind w:left="180" w:hanging="180"/>
      </w:pPr>
      <w:rPr>
        <w:rFonts w:ascii="Symbol" w:hAnsi="Symbol" w:hint="default"/>
        <w:sz w:val="16"/>
      </w:rPr>
    </w:lvl>
  </w:abstractNum>
  <w:abstractNum w:abstractNumId="13">
    <w:nsid w:val="2B2B490A"/>
    <w:multiLevelType w:val="hybridMultilevel"/>
    <w:tmpl w:val="8728B006"/>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3251077E"/>
    <w:multiLevelType w:val="hybridMultilevel"/>
    <w:tmpl w:val="37868426"/>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33DE1154"/>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6E0419"/>
    <w:multiLevelType w:val="hybridMultilevel"/>
    <w:tmpl w:val="D3A4B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023C47"/>
    <w:multiLevelType w:val="multilevel"/>
    <w:tmpl w:val="4296F9F8"/>
    <w:lvl w:ilvl="0">
      <w:start w:val="1"/>
      <w:numFmt w:val="decimal"/>
      <w:pStyle w:val="a0"/>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nsid w:val="3B393C47"/>
    <w:multiLevelType w:val="hybridMultilevel"/>
    <w:tmpl w:val="DF042AD0"/>
    <w:lvl w:ilvl="0" w:tplc="3DCE6BB6">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783238"/>
    <w:multiLevelType w:val="hybridMultilevel"/>
    <w:tmpl w:val="EF28754C"/>
    <w:lvl w:ilvl="0" w:tplc="5776E66C">
      <w:start w:val="1"/>
      <w:numFmt w:val="bullet"/>
      <w:pStyle w:val="2"/>
      <w:lvlText w:val=""/>
      <w:lvlJc w:val="left"/>
      <w:pPr>
        <w:tabs>
          <w:tab w:val="num" w:pos="960"/>
        </w:tabs>
        <w:ind w:left="960" w:hanging="360"/>
      </w:pPr>
      <w:rPr>
        <w:rFonts w:ascii="Symbol" w:hAnsi="Symbol" w:hint="default"/>
      </w:rPr>
    </w:lvl>
    <w:lvl w:ilvl="1" w:tplc="3FD07996" w:tentative="1">
      <w:start w:val="1"/>
      <w:numFmt w:val="bullet"/>
      <w:lvlText w:val="o"/>
      <w:lvlJc w:val="left"/>
      <w:pPr>
        <w:tabs>
          <w:tab w:val="num" w:pos="1440"/>
        </w:tabs>
        <w:ind w:left="1440" w:hanging="360"/>
      </w:pPr>
      <w:rPr>
        <w:rFonts w:ascii="Courier New" w:hAnsi="Courier New" w:hint="default"/>
      </w:rPr>
    </w:lvl>
    <w:lvl w:ilvl="2" w:tplc="E168F25C" w:tentative="1">
      <w:start w:val="1"/>
      <w:numFmt w:val="bullet"/>
      <w:lvlText w:val=""/>
      <w:lvlJc w:val="left"/>
      <w:pPr>
        <w:tabs>
          <w:tab w:val="num" w:pos="2160"/>
        </w:tabs>
        <w:ind w:left="2160" w:hanging="360"/>
      </w:pPr>
      <w:rPr>
        <w:rFonts w:ascii="Wingdings" w:hAnsi="Wingdings" w:hint="default"/>
      </w:rPr>
    </w:lvl>
    <w:lvl w:ilvl="3" w:tplc="67B62952" w:tentative="1">
      <w:start w:val="1"/>
      <w:numFmt w:val="bullet"/>
      <w:lvlText w:val=""/>
      <w:lvlJc w:val="left"/>
      <w:pPr>
        <w:tabs>
          <w:tab w:val="num" w:pos="2880"/>
        </w:tabs>
        <w:ind w:left="2880" w:hanging="360"/>
      </w:pPr>
      <w:rPr>
        <w:rFonts w:ascii="Symbol" w:hAnsi="Symbol" w:hint="default"/>
      </w:rPr>
    </w:lvl>
    <w:lvl w:ilvl="4" w:tplc="B9428DDE" w:tentative="1">
      <w:start w:val="1"/>
      <w:numFmt w:val="bullet"/>
      <w:lvlText w:val="o"/>
      <w:lvlJc w:val="left"/>
      <w:pPr>
        <w:tabs>
          <w:tab w:val="num" w:pos="3600"/>
        </w:tabs>
        <w:ind w:left="3600" w:hanging="360"/>
      </w:pPr>
      <w:rPr>
        <w:rFonts w:ascii="Courier New" w:hAnsi="Courier New" w:hint="default"/>
      </w:rPr>
    </w:lvl>
    <w:lvl w:ilvl="5" w:tplc="2ACE85C0" w:tentative="1">
      <w:start w:val="1"/>
      <w:numFmt w:val="bullet"/>
      <w:lvlText w:val=""/>
      <w:lvlJc w:val="left"/>
      <w:pPr>
        <w:tabs>
          <w:tab w:val="num" w:pos="4320"/>
        </w:tabs>
        <w:ind w:left="4320" w:hanging="360"/>
      </w:pPr>
      <w:rPr>
        <w:rFonts w:ascii="Wingdings" w:hAnsi="Wingdings" w:hint="default"/>
      </w:rPr>
    </w:lvl>
    <w:lvl w:ilvl="6" w:tplc="AC2241C8" w:tentative="1">
      <w:start w:val="1"/>
      <w:numFmt w:val="bullet"/>
      <w:lvlText w:val=""/>
      <w:lvlJc w:val="left"/>
      <w:pPr>
        <w:tabs>
          <w:tab w:val="num" w:pos="5040"/>
        </w:tabs>
        <w:ind w:left="5040" w:hanging="360"/>
      </w:pPr>
      <w:rPr>
        <w:rFonts w:ascii="Symbol" w:hAnsi="Symbol" w:hint="default"/>
      </w:rPr>
    </w:lvl>
    <w:lvl w:ilvl="7" w:tplc="F710DFF0" w:tentative="1">
      <w:start w:val="1"/>
      <w:numFmt w:val="bullet"/>
      <w:lvlText w:val="o"/>
      <w:lvlJc w:val="left"/>
      <w:pPr>
        <w:tabs>
          <w:tab w:val="num" w:pos="5760"/>
        </w:tabs>
        <w:ind w:left="5760" w:hanging="360"/>
      </w:pPr>
      <w:rPr>
        <w:rFonts w:ascii="Courier New" w:hAnsi="Courier New" w:hint="default"/>
      </w:rPr>
    </w:lvl>
    <w:lvl w:ilvl="8" w:tplc="7A302A38" w:tentative="1">
      <w:start w:val="1"/>
      <w:numFmt w:val="bullet"/>
      <w:lvlText w:val=""/>
      <w:lvlJc w:val="left"/>
      <w:pPr>
        <w:tabs>
          <w:tab w:val="num" w:pos="6480"/>
        </w:tabs>
        <w:ind w:left="6480" w:hanging="360"/>
      </w:pPr>
      <w:rPr>
        <w:rFonts w:ascii="Wingdings" w:hAnsi="Wingdings" w:hint="default"/>
      </w:rPr>
    </w:lvl>
  </w:abstractNum>
  <w:abstractNum w:abstractNumId="20">
    <w:nsid w:val="40734342"/>
    <w:multiLevelType w:val="hybridMultilevel"/>
    <w:tmpl w:val="0548E530"/>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41715C2C"/>
    <w:multiLevelType w:val="multilevel"/>
    <w:tmpl w:val="8166B5B6"/>
    <w:lvl w:ilvl="0">
      <w:start w:val="1"/>
      <w:numFmt w:val="decimal"/>
      <w:lvlText w:val="%1."/>
      <w:lvlJc w:val="left"/>
      <w:pPr>
        <w:ind w:left="360" w:hanging="360"/>
      </w:pPr>
      <w:rPr>
        <w:rFonts w:hint="default"/>
        <w:strike w:val="0"/>
        <w:color w:val="auto"/>
        <w:sz w:val="28"/>
        <w:szCs w:val="28"/>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b w:val="0"/>
        <w:i w:val="0"/>
        <w:color w:val="auto"/>
        <w:sz w:val="28"/>
        <w:szCs w:val="28"/>
      </w:rPr>
    </w:lvl>
    <w:lvl w:ilvl="3">
      <w:start w:val="1"/>
      <w:numFmt w:val="decimal"/>
      <w:lvlText w:val="%1.%2.%3.%4."/>
      <w:lvlJc w:val="left"/>
      <w:pPr>
        <w:ind w:left="1728" w:hanging="648"/>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b/>
        <w:i w:val="0"/>
        <w:sz w:val="22"/>
      </w:rPr>
    </w:lvl>
    <w:lvl w:ilvl="5">
      <w:start w:val="1"/>
      <w:numFmt w:val="decimal"/>
      <w:lvlText w:val="%1.%2.%3.%4.%5.%6."/>
      <w:lvlJc w:val="left"/>
      <w:pPr>
        <w:ind w:left="2736" w:hanging="936"/>
      </w:pPr>
      <w:rPr>
        <w:rFonts w:hint="default"/>
        <w:b/>
        <w:i w:val="0"/>
        <w:sz w:val="18"/>
      </w:rPr>
    </w:lvl>
    <w:lvl w:ilvl="6">
      <w:start w:val="1"/>
      <w:numFmt w:val="decimal"/>
      <w:lvlText w:val="%1.%2.%3.%4.%5.%6.%7."/>
      <w:lvlJc w:val="left"/>
      <w:pPr>
        <w:ind w:left="3240" w:hanging="1080"/>
      </w:pPr>
      <w:rPr>
        <w:rFonts w:hint="default"/>
        <w:b/>
        <w:i w:val="0"/>
        <w:sz w:val="1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20742D8"/>
    <w:multiLevelType w:val="hybridMultilevel"/>
    <w:tmpl w:val="0548E530"/>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45533BDC"/>
    <w:multiLevelType w:val="multilevel"/>
    <w:tmpl w:val="3C587152"/>
    <w:lvl w:ilvl="0">
      <w:start w:val="1"/>
      <w:numFmt w:val="decimal"/>
      <w:lvlText w:val="%1."/>
      <w:lvlJc w:val="left"/>
      <w:pPr>
        <w:tabs>
          <w:tab w:val="num" w:pos="420"/>
        </w:tabs>
        <w:ind w:left="420" w:hanging="420"/>
      </w:pPr>
      <w:rPr>
        <w:rFonts w:hint="default"/>
      </w:rPr>
    </w:lvl>
    <w:lvl w:ilvl="1">
      <w:start w:val="1"/>
      <w:numFmt w:val="russianLower"/>
      <w:lvlText w:val="%2)"/>
      <w:lvlJc w:val="left"/>
      <w:pPr>
        <w:tabs>
          <w:tab w:val="num" w:pos="920"/>
        </w:tabs>
        <w:ind w:left="9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6C0BB1"/>
    <w:multiLevelType w:val="hybridMultilevel"/>
    <w:tmpl w:val="DF042AD0"/>
    <w:lvl w:ilvl="0" w:tplc="3DCE6BB6">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806E17"/>
    <w:multiLevelType w:val="hybridMultilevel"/>
    <w:tmpl w:val="0548E530"/>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5B7B4846"/>
    <w:multiLevelType w:val="multilevel"/>
    <w:tmpl w:val="3C587152"/>
    <w:lvl w:ilvl="0">
      <w:start w:val="1"/>
      <w:numFmt w:val="decimal"/>
      <w:lvlText w:val="%1."/>
      <w:lvlJc w:val="left"/>
      <w:pPr>
        <w:tabs>
          <w:tab w:val="num" w:pos="420"/>
        </w:tabs>
        <w:ind w:left="420" w:hanging="420"/>
      </w:pPr>
      <w:rPr>
        <w:rFonts w:hint="default"/>
      </w:rPr>
    </w:lvl>
    <w:lvl w:ilvl="1">
      <w:start w:val="1"/>
      <w:numFmt w:val="russianLower"/>
      <w:lvlText w:val="%2)"/>
      <w:lvlJc w:val="left"/>
      <w:pPr>
        <w:tabs>
          <w:tab w:val="num" w:pos="920"/>
        </w:tabs>
        <w:ind w:left="9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BE361FD"/>
    <w:multiLevelType w:val="hybridMultilevel"/>
    <w:tmpl w:val="CDA273B6"/>
    <w:lvl w:ilvl="0" w:tplc="E6C4999E">
      <w:start w:val="1"/>
      <w:numFmt w:val="russianLower"/>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FDE100D"/>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840FDB"/>
    <w:multiLevelType w:val="hybridMultilevel"/>
    <w:tmpl w:val="25C4150E"/>
    <w:lvl w:ilvl="0" w:tplc="1818AFEE">
      <w:start w:val="1"/>
      <w:numFmt w:val="upperRoman"/>
      <w:pStyle w:val="1"/>
      <w:lvlText w:val="%1."/>
      <w:lvlJc w:val="right"/>
      <w:pPr>
        <w:ind w:left="720" w:hanging="360"/>
      </w:pPr>
    </w:lvl>
    <w:lvl w:ilvl="1" w:tplc="E75C70F8" w:tentative="1">
      <w:start w:val="1"/>
      <w:numFmt w:val="lowerLetter"/>
      <w:lvlText w:val="%2."/>
      <w:lvlJc w:val="left"/>
      <w:pPr>
        <w:ind w:left="1440" w:hanging="360"/>
      </w:pPr>
    </w:lvl>
    <w:lvl w:ilvl="2" w:tplc="50A65720" w:tentative="1">
      <w:start w:val="1"/>
      <w:numFmt w:val="lowerRoman"/>
      <w:lvlText w:val="%3."/>
      <w:lvlJc w:val="right"/>
      <w:pPr>
        <w:ind w:left="2160" w:hanging="180"/>
      </w:pPr>
    </w:lvl>
    <w:lvl w:ilvl="3" w:tplc="EDB250E2" w:tentative="1">
      <w:start w:val="1"/>
      <w:numFmt w:val="decimal"/>
      <w:lvlText w:val="%4."/>
      <w:lvlJc w:val="left"/>
      <w:pPr>
        <w:ind w:left="2880" w:hanging="360"/>
      </w:pPr>
    </w:lvl>
    <w:lvl w:ilvl="4" w:tplc="82C2DA2A" w:tentative="1">
      <w:start w:val="1"/>
      <w:numFmt w:val="lowerLetter"/>
      <w:lvlText w:val="%5."/>
      <w:lvlJc w:val="left"/>
      <w:pPr>
        <w:ind w:left="3600" w:hanging="360"/>
      </w:pPr>
    </w:lvl>
    <w:lvl w:ilvl="5" w:tplc="2064DE0E" w:tentative="1">
      <w:start w:val="1"/>
      <w:numFmt w:val="lowerRoman"/>
      <w:lvlText w:val="%6."/>
      <w:lvlJc w:val="right"/>
      <w:pPr>
        <w:ind w:left="4320" w:hanging="180"/>
      </w:pPr>
    </w:lvl>
    <w:lvl w:ilvl="6" w:tplc="70C4A92C" w:tentative="1">
      <w:start w:val="1"/>
      <w:numFmt w:val="decimal"/>
      <w:lvlText w:val="%7."/>
      <w:lvlJc w:val="left"/>
      <w:pPr>
        <w:ind w:left="5040" w:hanging="360"/>
      </w:pPr>
    </w:lvl>
    <w:lvl w:ilvl="7" w:tplc="7BC24A6C" w:tentative="1">
      <w:start w:val="1"/>
      <w:numFmt w:val="lowerLetter"/>
      <w:lvlText w:val="%8."/>
      <w:lvlJc w:val="left"/>
      <w:pPr>
        <w:ind w:left="5760" w:hanging="360"/>
      </w:pPr>
    </w:lvl>
    <w:lvl w:ilvl="8" w:tplc="7A687E82" w:tentative="1">
      <w:start w:val="1"/>
      <w:numFmt w:val="lowerRoman"/>
      <w:lvlText w:val="%9."/>
      <w:lvlJc w:val="right"/>
      <w:pPr>
        <w:ind w:left="6480" w:hanging="180"/>
      </w:pPr>
    </w:lvl>
  </w:abstractNum>
  <w:abstractNum w:abstractNumId="30">
    <w:nsid w:val="66BC7841"/>
    <w:multiLevelType w:val="hybridMultilevel"/>
    <w:tmpl w:val="DA64D238"/>
    <w:lvl w:ilvl="0" w:tplc="936AEDC8">
      <w:start w:val="1"/>
      <w:numFmt w:val="russianLower"/>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B71E12"/>
    <w:multiLevelType w:val="hybridMultilevel"/>
    <w:tmpl w:val="A03ED15C"/>
    <w:lvl w:ilvl="0" w:tplc="D69E2C6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C848E9"/>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000B60"/>
    <w:multiLevelType w:val="hybridMultilevel"/>
    <w:tmpl w:val="0548E530"/>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D5C2837"/>
    <w:multiLevelType w:val="hybridMultilevel"/>
    <w:tmpl w:val="DF042AD0"/>
    <w:lvl w:ilvl="0" w:tplc="A61891A6">
      <w:start w:val="1"/>
      <w:numFmt w:val="russianLower"/>
      <w:lvlText w:val="%1)"/>
      <w:lvlJc w:val="left"/>
      <w:pPr>
        <w:ind w:left="1440" w:hanging="360"/>
      </w:pPr>
      <w:rPr>
        <w:rFonts w:hint="default"/>
      </w:rPr>
    </w:lvl>
    <w:lvl w:ilvl="1" w:tplc="04EAC32E" w:tentative="1">
      <w:start w:val="1"/>
      <w:numFmt w:val="lowerLetter"/>
      <w:lvlText w:val="%2."/>
      <w:lvlJc w:val="left"/>
      <w:pPr>
        <w:ind w:left="1440" w:hanging="360"/>
      </w:pPr>
    </w:lvl>
    <w:lvl w:ilvl="2" w:tplc="4516E298" w:tentative="1">
      <w:start w:val="1"/>
      <w:numFmt w:val="lowerRoman"/>
      <w:lvlText w:val="%3."/>
      <w:lvlJc w:val="right"/>
      <w:pPr>
        <w:ind w:left="2160" w:hanging="180"/>
      </w:pPr>
    </w:lvl>
    <w:lvl w:ilvl="3" w:tplc="831E9F32" w:tentative="1">
      <w:start w:val="1"/>
      <w:numFmt w:val="decimal"/>
      <w:lvlText w:val="%4."/>
      <w:lvlJc w:val="left"/>
      <w:pPr>
        <w:ind w:left="2880" w:hanging="360"/>
      </w:pPr>
    </w:lvl>
    <w:lvl w:ilvl="4" w:tplc="D3F29FE2" w:tentative="1">
      <w:start w:val="1"/>
      <w:numFmt w:val="lowerLetter"/>
      <w:lvlText w:val="%5."/>
      <w:lvlJc w:val="left"/>
      <w:pPr>
        <w:ind w:left="3600" w:hanging="360"/>
      </w:pPr>
    </w:lvl>
    <w:lvl w:ilvl="5" w:tplc="2F8A05A4" w:tentative="1">
      <w:start w:val="1"/>
      <w:numFmt w:val="lowerRoman"/>
      <w:lvlText w:val="%6."/>
      <w:lvlJc w:val="right"/>
      <w:pPr>
        <w:ind w:left="4320" w:hanging="180"/>
      </w:pPr>
    </w:lvl>
    <w:lvl w:ilvl="6" w:tplc="A12CBCBA" w:tentative="1">
      <w:start w:val="1"/>
      <w:numFmt w:val="decimal"/>
      <w:lvlText w:val="%7."/>
      <w:lvlJc w:val="left"/>
      <w:pPr>
        <w:ind w:left="5040" w:hanging="360"/>
      </w:pPr>
    </w:lvl>
    <w:lvl w:ilvl="7" w:tplc="B84E057A" w:tentative="1">
      <w:start w:val="1"/>
      <w:numFmt w:val="lowerLetter"/>
      <w:lvlText w:val="%8."/>
      <w:lvlJc w:val="left"/>
      <w:pPr>
        <w:ind w:left="5760" w:hanging="360"/>
      </w:pPr>
    </w:lvl>
    <w:lvl w:ilvl="8" w:tplc="5EF8DF62" w:tentative="1">
      <w:start w:val="1"/>
      <w:numFmt w:val="lowerRoman"/>
      <w:lvlText w:val="%9."/>
      <w:lvlJc w:val="right"/>
      <w:pPr>
        <w:ind w:left="6480" w:hanging="180"/>
      </w:pPr>
    </w:lvl>
  </w:abstractNum>
  <w:abstractNum w:abstractNumId="35">
    <w:nsid w:val="7268629F"/>
    <w:multiLevelType w:val="multilevel"/>
    <w:tmpl w:val="3C587152"/>
    <w:lvl w:ilvl="0">
      <w:start w:val="1"/>
      <w:numFmt w:val="decimal"/>
      <w:lvlText w:val="%1."/>
      <w:lvlJc w:val="left"/>
      <w:pPr>
        <w:tabs>
          <w:tab w:val="num" w:pos="420"/>
        </w:tabs>
        <w:ind w:left="420" w:hanging="420"/>
      </w:pPr>
      <w:rPr>
        <w:rFonts w:hint="default"/>
      </w:rPr>
    </w:lvl>
    <w:lvl w:ilvl="1">
      <w:start w:val="1"/>
      <w:numFmt w:val="russianLower"/>
      <w:lvlText w:val="%2)"/>
      <w:lvlJc w:val="left"/>
      <w:pPr>
        <w:tabs>
          <w:tab w:val="num" w:pos="920"/>
        </w:tabs>
        <w:ind w:left="9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71D6A22"/>
    <w:multiLevelType w:val="hybridMultilevel"/>
    <w:tmpl w:val="0548E530"/>
    <w:lvl w:ilvl="0" w:tplc="D69E2C6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79877122"/>
    <w:multiLevelType w:val="hybridMultilevel"/>
    <w:tmpl w:val="DA64D238"/>
    <w:lvl w:ilvl="0" w:tplc="936AEDC8">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CD16D5"/>
    <w:multiLevelType w:val="multilevel"/>
    <w:tmpl w:val="3F64337E"/>
    <w:lvl w:ilvl="0">
      <w:start w:val="1"/>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1"/>
      <w:numFmt w:val="decimal"/>
      <w:lvlText w:val="%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nsid w:val="7D8F22F3"/>
    <w:multiLevelType w:val="hybridMultilevel"/>
    <w:tmpl w:val="1354F79C"/>
    <w:lvl w:ilvl="0" w:tplc="395CFE26">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7"/>
  </w:num>
  <w:num w:numId="2">
    <w:abstractNumId w:val="21"/>
  </w:num>
  <w:num w:numId="3">
    <w:abstractNumId w:val="19"/>
  </w:num>
  <w:num w:numId="4">
    <w:abstractNumId w:val="5"/>
  </w:num>
  <w:num w:numId="5">
    <w:abstractNumId w:val="3"/>
  </w:num>
  <w:num w:numId="6">
    <w:abstractNumId w:val="20"/>
  </w:num>
  <w:num w:numId="7">
    <w:abstractNumId w:val="9"/>
  </w:num>
  <w:num w:numId="8">
    <w:abstractNumId w:val="29"/>
  </w:num>
  <w:num w:numId="9">
    <w:abstractNumId w:val="0"/>
  </w:num>
  <w:num w:numId="10">
    <w:abstractNumId w:val="34"/>
  </w:num>
  <w:num w:numId="11">
    <w:abstractNumId w:val="18"/>
  </w:num>
  <w:num w:numId="12">
    <w:abstractNumId w:val="32"/>
  </w:num>
  <w:num w:numId="13">
    <w:abstractNumId w:val="12"/>
  </w:num>
  <w:num w:numId="14">
    <w:abstractNumId w:val="24"/>
  </w:num>
  <w:num w:numId="15">
    <w:abstractNumId w:val="7"/>
  </w:num>
  <w:num w:numId="16">
    <w:abstractNumId w:val="14"/>
  </w:num>
  <w:num w:numId="17">
    <w:abstractNumId w:val="39"/>
  </w:num>
  <w:num w:numId="18">
    <w:abstractNumId w:val="13"/>
  </w:num>
  <w:num w:numId="19">
    <w:abstractNumId w:val="27"/>
  </w:num>
  <w:num w:numId="20">
    <w:abstractNumId w:val="28"/>
  </w:num>
  <w:num w:numId="21">
    <w:abstractNumId w:val="6"/>
  </w:num>
  <w:num w:numId="22">
    <w:abstractNumId w:val="37"/>
  </w:num>
  <w:num w:numId="23">
    <w:abstractNumId w:val="2"/>
  </w:num>
  <w:num w:numId="24">
    <w:abstractNumId w:val="10"/>
  </w:num>
  <w:num w:numId="25">
    <w:abstractNumId w:val="30"/>
  </w:num>
  <w:num w:numId="26">
    <w:abstractNumId w:val="4"/>
  </w:num>
  <w:num w:numId="27">
    <w:abstractNumId w:val="15"/>
  </w:num>
  <w:num w:numId="28">
    <w:abstractNumId w:val="36"/>
  </w:num>
  <w:num w:numId="29">
    <w:abstractNumId w:val="33"/>
  </w:num>
  <w:num w:numId="30">
    <w:abstractNumId w:val="8"/>
  </w:num>
  <w:num w:numId="31">
    <w:abstractNumId w:val="22"/>
  </w:num>
  <w:num w:numId="32">
    <w:abstractNumId w:val="25"/>
  </w:num>
  <w:num w:numId="33">
    <w:abstractNumId w:val="23"/>
  </w:num>
  <w:num w:numId="34">
    <w:abstractNumId w:val="11"/>
  </w:num>
  <w:num w:numId="35">
    <w:abstractNumId w:val="26"/>
  </w:num>
  <w:num w:numId="36">
    <w:abstractNumId w:val="31"/>
  </w:num>
  <w:num w:numId="37">
    <w:abstractNumId w:val="21"/>
  </w:num>
  <w:num w:numId="38">
    <w:abstractNumId w:val="21"/>
  </w:num>
  <w:num w:numId="39">
    <w:abstractNumId w:val="35"/>
  </w:num>
  <w:num w:numId="40">
    <w:abstractNumId w:val="38"/>
  </w:num>
  <w:num w:numId="41">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ctiveWritingStyle w:appName="MSWord" w:lang="en-US" w:vendorID="8" w:dllVersion="513" w:checkStyle="1"/>
  <w:proofState w:spelling="clean" w:grammar="clean"/>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v:stroke startarrow="block" endarrow="block" weight="1pt"/>
    </o:shapedefaults>
  </w:hdrShapeDefaults>
  <w:footnotePr>
    <w:footnote w:id="-1"/>
    <w:footnote w:id="0"/>
  </w:footnotePr>
  <w:endnotePr>
    <w:endnote w:id="-1"/>
    <w:endnote w:id="0"/>
  </w:endnotePr>
  <w:compat>
    <w:compatSetting w:name="compatibilityMode" w:uri="http://schemas.microsoft.com/office/word" w:val="12"/>
  </w:compat>
  <w:rsids>
    <w:rsidRoot w:val="000539BE"/>
    <w:rsid w:val="00000241"/>
    <w:rsid w:val="00000242"/>
    <w:rsid w:val="00000ECE"/>
    <w:rsid w:val="0000130D"/>
    <w:rsid w:val="000024D8"/>
    <w:rsid w:val="00002C70"/>
    <w:rsid w:val="0000326F"/>
    <w:rsid w:val="0000341C"/>
    <w:rsid w:val="00003603"/>
    <w:rsid w:val="0000371B"/>
    <w:rsid w:val="00003C65"/>
    <w:rsid w:val="00004CE2"/>
    <w:rsid w:val="00004CE5"/>
    <w:rsid w:val="00005726"/>
    <w:rsid w:val="000059D3"/>
    <w:rsid w:val="0000663E"/>
    <w:rsid w:val="00006649"/>
    <w:rsid w:val="000071C0"/>
    <w:rsid w:val="0001017A"/>
    <w:rsid w:val="0001057D"/>
    <w:rsid w:val="00010697"/>
    <w:rsid w:val="00010FAD"/>
    <w:rsid w:val="000138D5"/>
    <w:rsid w:val="00013BFB"/>
    <w:rsid w:val="00013F75"/>
    <w:rsid w:val="00013FBE"/>
    <w:rsid w:val="000142D2"/>
    <w:rsid w:val="00014B01"/>
    <w:rsid w:val="00015795"/>
    <w:rsid w:val="00015F0D"/>
    <w:rsid w:val="00016060"/>
    <w:rsid w:val="00017BA7"/>
    <w:rsid w:val="0002067F"/>
    <w:rsid w:val="00020E05"/>
    <w:rsid w:val="00022144"/>
    <w:rsid w:val="0002270B"/>
    <w:rsid w:val="00022CCB"/>
    <w:rsid w:val="00022E57"/>
    <w:rsid w:val="00024710"/>
    <w:rsid w:val="00024819"/>
    <w:rsid w:val="000250F9"/>
    <w:rsid w:val="000252A7"/>
    <w:rsid w:val="00027439"/>
    <w:rsid w:val="00030251"/>
    <w:rsid w:val="00030343"/>
    <w:rsid w:val="000303FB"/>
    <w:rsid w:val="00030638"/>
    <w:rsid w:val="00030B7E"/>
    <w:rsid w:val="000318FA"/>
    <w:rsid w:val="00032141"/>
    <w:rsid w:val="0003242C"/>
    <w:rsid w:val="000326CA"/>
    <w:rsid w:val="00032806"/>
    <w:rsid w:val="00032EA1"/>
    <w:rsid w:val="0003398C"/>
    <w:rsid w:val="00034DD9"/>
    <w:rsid w:val="00035613"/>
    <w:rsid w:val="0003569B"/>
    <w:rsid w:val="000361D8"/>
    <w:rsid w:val="00036211"/>
    <w:rsid w:val="00036C15"/>
    <w:rsid w:val="00036F44"/>
    <w:rsid w:val="00037716"/>
    <w:rsid w:val="00037921"/>
    <w:rsid w:val="000379A8"/>
    <w:rsid w:val="00037A84"/>
    <w:rsid w:val="00037B5B"/>
    <w:rsid w:val="00040DF1"/>
    <w:rsid w:val="000418F7"/>
    <w:rsid w:val="00041EF0"/>
    <w:rsid w:val="000426BC"/>
    <w:rsid w:val="00042CF1"/>
    <w:rsid w:val="000435B7"/>
    <w:rsid w:val="00044659"/>
    <w:rsid w:val="00044A6E"/>
    <w:rsid w:val="00044F4B"/>
    <w:rsid w:val="0004616E"/>
    <w:rsid w:val="0004620B"/>
    <w:rsid w:val="00046695"/>
    <w:rsid w:val="00050D49"/>
    <w:rsid w:val="0005144F"/>
    <w:rsid w:val="000517BC"/>
    <w:rsid w:val="00051C13"/>
    <w:rsid w:val="00052327"/>
    <w:rsid w:val="000529B5"/>
    <w:rsid w:val="0005306F"/>
    <w:rsid w:val="000530DD"/>
    <w:rsid w:val="00053266"/>
    <w:rsid w:val="000539BE"/>
    <w:rsid w:val="00053C0E"/>
    <w:rsid w:val="00053CE3"/>
    <w:rsid w:val="000545C6"/>
    <w:rsid w:val="000552EA"/>
    <w:rsid w:val="000552F9"/>
    <w:rsid w:val="0005544C"/>
    <w:rsid w:val="00055995"/>
    <w:rsid w:val="00055B76"/>
    <w:rsid w:val="00055C63"/>
    <w:rsid w:val="00055F2A"/>
    <w:rsid w:val="00056AF4"/>
    <w:rsid w:val="00056EF6"/>
    <w:rsid w:val="00057646"/>
    <w:rsid w:val="00057670"/>
    <w:rsid w:val="00060567"/>
    <w:rsid w:val="00060C00"/>
    <w:rsid w:val="00061ECC"/>
    <w:rsid w:val="00061F98"/>
    <w:rsid w:val="00062D63"/>
    <w:rsid w:val="000636B4"/>
    <w:rsid w:val="00063AC3"/>
    <w:rsid w:val="0006441C"/>
    <w:rsid w:val="00064441"/>
    <w:rsid w:val="00064686"/>
    <w:rsid w:val="00064B45"/>
    <w:rsid w:val="000655D5"/>
    <w:rsid w:val="00065F59"/>
    <w:rsid w:val="0006659F"/>
    <w:rsid w:val="00066B3E"/>
    <w:rsid w:val="00066FFB"/>
    <w:rsid w:val="00067965"/>
    <w:rsid w:val="00067B94"/>
    <w:rsid w:val="00067F6C"/>
    <w:rsid w:val="0007093E"/>
    <w:rsid w:val="00070C44"/>
    <w:rsid w:val="00071747"/>
    <w:rsid w:val="000717A5"/>
    <w:rsid w:val="000718C9"/>
    <w:rsid w:val="00071A03"/>
    <w:rsid w:val="00071B38"/>
    <w:rsid w:val="00071D62"/>
    <w:rsid w:val="00072861"/>
    <w:rsid w:val="00073007"/>
    <w:rsid w:val="00074580"/>
    <w:rsid w:val="000747B6"/>
    <w:rsid w:val="00074CEC"/>
    <w:rsid w:val="00075311"/>
    <w:rsid w:val="000759BD"/>
    <w:rsid w:val="00075AC1"/>
    <w:rsid w:val="0007632C"/>
    <w:rsid w:val="00076D17"/>
    <w:rsid w:val="00076F01"/>
    <w:rsid w:val="000772CB"/>
    <w:rsid w:val="000773E7"/>
    <w:rsid w:val="00077408"/>
    <w:rsid w:val="00077A3F"/>
    <w:rsid w:val="00080450"/>
    <w:rsid w:val="00080606"/>
    <w:rsid w:val="00080A39"/>
    <w:rsid w:val="00080ACF"/>
    <w:rsid w:val="00082FE2"/>
    <w:rsid w:val="000836B9"/>
    <w:rsid w:val="00083723"/>
    <w:rsid w:val="00083799"/>
    <w:rsid w:val="00084046"/>
    <w:rsid w:val="00084227"/>
    <w:rsid w:val="000844BE"/>
    <w:rsid w:val="00085579"/>
    <w:rsid w:val="00085782"/>
    <w:rsid w:val="000859FC"/>
    <w:rsid w:val="00085BCE"/>
    <w:rsid w:val="000864D2"/>
    <w:rsid w:val="00086A79"/>
    <w:rsid w:val="000870FD"/>
    <w:rsid w:val="000872B8"/>
    <w:rsid w:val="00087645"/>
    <w:rsid w:val="0009034F"/>
    <w:rsid w:val="00090A14"/>
    <w:rsid w:val="00090E94"/>
    <w:rsid w:val="00090EB8"/>
    <w:rsid w:val="000914D8"/>
    <w:rsid w:val="00092DCD"/>
    <w:rsid w:val="0009355F"/>
    <w:rsid w:val="00093CB2"/>
    <w:rsid w:val="00094059"/>
    <w:rsid w:val="00094139"/>
    <w:rsid w:val="00094CD9"/>
    <w:rsid w:val="00095276"/>
    <w:rsid w:val="000962B2"/>
    <w:rsid w:val="00096C85"/>
    <w:rsid w:val="000975B8"/>
    <w:rsid w:val="000975EA"/>
    <w:rsid w:val="00097BD1"/>
    <w:rsid w:val="000A0E24"/>
    <w:rsid w:val="000A0FCF"/>
    <w:rsid w:val="000A1558"/>
    <w:rsid w:val="000A1B1F"/>
    <w:rsid w:val="000A1D07"/>
    <w:rsid w:val="000A335F"/>
    <w:rsid w:val="000A35ED"/>
    <w:rsid w:val="000A3CF1"/>
    <w:rsid w:val="000A494A"/>
    <w:rsid w:val="000A4F81"/>
    <w:rsid w:val="000A5334"/>
    <w:rsid w:val="000A5435"/>
    <w:rsid w:val="000A57F4"/>
    <w:rsid w:val="000A5EAF"/>
    <w:rsid w:val="000A6146"/>
    <w:rsid w:val="000A65A9"/>
    <w:rsid w:val="000A6F9C"/>
    <w:rsid w:val="000A73DB"/>
    <w:rsid w:val="000A75F1"/>
    <w:rsid w:val="000A7C50"/>
    <w:rsid w:val="000A7F30"/>
    <w:rsid w:val="000B175B"/>
    <w:rsid w:val="000B3462"/>
    <w:rsid w:val="000B5589"/>
    <w:rsid w:val="000B5892"/>
    <w:rsid w:val="000B6641"/>
    <w:rsid w:val="000B6C6C"/>
    <w:rsid w:val="000B7C7B"/>
    <w:rsid w:val="000C172A"/>
    <w:rsid w:val="000C2142"/>
    <w:rsid w:val="000C222D"/>
    <w:rsid w:val="000C250A"/>
    <w:rsid w:val="000C2A5C"/>
    <w:rsid w:val="000C2F28"/>
    <w:rsid w:val="000C3024"/>
    <w:rsid w:val="000C368F"/>
    <w:rsid w:val="000C3AE9"/>
    <w:rsid w:val="000C3D9F"/>
    <w:rsid w:val="000C48AE"/>
    <w:rsid w:val="000C5C87"/>
    <w:rsid w:val="000C639E"/>
    <w:rsid w:val="000C670C"/>
    <w:rsid w:val="000D01D0"/>
    <w:rsid w:val="000D09D3"/>
    <w:rsid w:val="000D0F75"/>
    <w:rsid w:val="000D12B5"/>
    <w:rsid w:val="000D193B"/>
    <w:rsid w:val="000D1DF0"/>
    <w:rsid w:val="000D27A1"/>
    <w:rsid w:val="000D32BC"/>
    <w:rsid w:val="000D330C"/>
    <w:rsid w:val="000D3786"/>
    <w:rsid w:val="000D4D52"/>
    <w:rsid w:val="000D50D4"/>
    <w:rsid w:val="000D52A2"/>
    <w:rsid w:val="000D5CA8"/>
    <w:rsid w:val="000D5D17"/>
    <w:rsid w:val="000D682D"/>
    <w:rsid w:val="000E0929"/>
    <w:rsid w:val="000E1475"/>
    <w:rsid w:val="000E162E"/>
    <w:rsid w:val="000E17FE"/>
    <w:rsid w:val="000E1A94"/>
    <w:rsid w:val="000E253A"/>
    <w:rsid w:val="000E25C9"/>
    <w:rsid w:val="000E2DB7"/>
    <w:rsid w:val="000E4136"/>
    <w:rsid w:val="000E4D85"/>
    <w:rsid w:val="000E4DF0"/>
    <w:rsid w:val="000E5116"/>
    <w:rsid w:val="000E6773"/>
    <w:rsid w:val="000E6F04"/>
    <w:rsid w:val="000E7036"/>
    <w:rsid w:val="000E7876"/>
    <w:rsid w:val="000F0310"/>
    <w:rsid w:val="000F068D"/>
    <w:rsid w:val="000F06FF"/>
    <w:rsid w:val="000F0938"/>
    <w:rsid w:val="000F148F"/>
    <w:rsid w:val="000F1CAC"/>
    <w:rsid w:val="000F1DBB"/>
    <w:rsid w:val="000F1FB5"/>
    <w:rsid w:val="000F259D"/>
    <w:rsid w:val="000F272F"/>
    <w:rsid w:val="000F2BCB"/>
    <w:rsid w:val="000F3046"/>
    <w:rsid w:val="000F460D"/>
    <w:rsid w:val="000F4B12"/>
    <w:rsid w:val="000F5024"/>
    <w:rsid w:val="000F506D"/>
    <w:rsid w:val="000F5A5C"/>
    <w:rsid w:val="000F5ED6"/>
    <w:rsid w:val="000F6314"/>
    <w:rsid w:val="000F64CA"/>
    <w:rsid w:val="000F6787"/>
    <w:rsid w:val="0010029B"/>
    <w:rsid w:val="001002AF"/>
    <w:rsid w:val="00100AD8"/>
    <w:rsid w:val="00100B77"/>
    <w:rsid w:val="00100CE6"/>
    <w:rsid w:val="0010105B"/>
    <w:rsid w:val="001019D9"/>
    <w:rsid w:val="001021E3"/>
    <w:rsid w:val="0010269F"/>
    <w:rsid w:val="0010284A"/>
    <w:rsid w:val="00103386"/>
    <w:rsid w:val="00104236"/>
    <w:rsid w:val="001046DA"/>
    <w:rsid w:val="0010662E"/>
    <w:rsid w:val="00106948"/>
    <w:rsid w:val="00106D68"/>
    <w:rsid w:val="00106DD4"/>
    <w:rsid w:val="001073F8"/>
    <w:rsid w:val="001076C4"/>
    <w:rsid w:val="00107B3A"/>
    <w:rsid w:val="0011051B"/>
    <w:rsid w:val="00110C61"/>
    <w:rsid w:val="0011160E"/>
    <w:rsid w:val="00111962"/>
    <w:rsid w:val="00112017"/>
    <w:rsid w:val="0011269B"/>
    <w:rsid w:val="001126EE"/>
    <w:rsid w:val="001137E3"/>
    <w:rsid w:val="0011394C"/>
    <w:rsid w:val="00114BB9"/>
    <w:rsid w:val="00114D69"/>
    <w:rsid w:val="00114D73"/>
    <w:rsid w:val="00114E7E"/>
    <w:rsid w:val="00114FA3"/>
    <w:rsid w:val="00115886"/>
    <w:rsid w:val="001167E9"/>
    <w:rsid w:val="00117864"/>
    <w:rsid w:val="00117A82"/>
    <w:rsid w:val="00117C59"/>
    <w:rsid w:val="00117C7D"/>
    <w:rsid w:val="00117D8D"/>
    <w:rsid w:val="00117FF4"/>
    <w:rsid w:val="001200CB"/>
    <w:rsid w:val="0012011E"/>
    <w:rsid w:val="001201D7"/>
    <w:rsid w:val="0012028D"/>
    <w:rsid w:val="0012035C"/>
    <w:rsid w:val="0012102D"/>
    <w:rsid w:val="00121E60"/>
    <w:rsid w:val="00122AB5"/>
    <w:rsid w:val="00123160"/>
    <w:rsid w:val="001239CA"/>
    <w:rsid w:val="0012480C"/>
    <w:rsid w:val="001257FF"/>
    <w:rsid w:val="00126AEE"/>
    <w:rsid w:val="00126D2B"/>
    <w:rsid w:val="0012779A"/>
    <w:rsid w:val="001277FF"/>
    <w:rsid w:val="001300F0"/>
    <w:rsid w:val="00130727"/>
    <w:rsid w:val="00130D55"/>
    <w:rsid w:val="00132044"/>
    <w:rsid w:val="0013221F"/>
    <w:rsid w:val="00132992"/>
    <w:rsid w:val="00132F2B"/>
    <w:rsid w:val="0013301B"/>
    <w:rsid w:val="001335F8"/>
    <w:rsid w:val="00133F44"/>
    <w:rsid w:val="00134896"/>
    <w:rsid w:val="001362F3"/>
    <w:rsid w:val="00136990"/>
    <w:rsid w:val="001379EF"/>
    <w:rsid w:val="00137A01"/>
    <w:rsid w:val="0014059C"/>
    <w:rsid w:val="00140998"/>
    <w:rsid w:val="00140BD8"/>
    <w:rsid w:val="00140C91"/>
    <w:rsid w:val="00140DBD"/>
    <w:rsid w:val="00141267"/>
    <w:rsid w:val="00141815"/>
    <w:rsid w:val="001419F1"/>
    <w:rsid w:val="00142161"/>
    <w:rsid w:val="00142311"/>
    <w:rsid w:val="001425DA"/>
    <w:rsid w:val="001439B1"/>
    <w:rsid w:val="0014413B"/>
    <w:rsid w:val="001457A7"/>
    <w:rsid w:val="0014594F"/>
    <w:rsid w:val="0014610C"/>
    <w:rsid w:val="00146A33"/>
    <w:rsid w:val="00146B70"/>
    <w:rsid w:val="00147934"/>
    <w:rsid w:val="00150A23"/>
    <w:rsid w:val="0015224B"/>
    <w:rsid w:val="00152B49"/>
    <w:rsid w:val="001535A9"/>
    <w:rsid w:val="00153696"/>
    <w:rsid w:val="00153A0D"/>
    <w:rsid w:val="00154339"/>
    <w:rsid w:val="00154410"/>
    <w:rsid w:val="0015450B"/>
    <w:rsid w:val="0015550A"/>
    <w:rsid w:val="00156054"/>
    <w:rsid w:val="001565B8"/>
    <w:rsid w:val="0015678A"/>
    <w:rsid w:val="00157C22"/>
    <w:rsid w:val="00157F96"/>
    <w:rsid w:val="001603BF"/>
    <w:rsid w:val="00160FDC"/>
    <w:rsid w:val="00161364"/>
    <w:rsid w:val="001616F4"/>
    <w:rsid w:val="00162310"/>
    <w:rsid w:val="00162A64"/>
    <w:rsid w:val="0016302A"/>
    <w:rsid w:val="001635F7"/>
    <w:rsid w:val="00163D8F"/>
    <w:rsid w:val="0016420E"/>
    <w:rsid w:val="00164BA6"/>
    <w:rsid w:val="00164C51"/>
    <w:rsid w:val="00164EF4"/>
    <w:rsid w:val="0016560D"/>
    <w:rsid w:val="00165BC1"/>
    <w:rsid w:val="00165D26"/>
    <w:rsid w:val="00166FE8"/>
    <w:rsid w:val="001671D1"/>
    <w:rsid w:val="00167AB2"/>
    <w:rsid w:val="00170914"/>
    <w:rsid w:val="00170E55"/>
    <w:rsid w:val="00171238"/>
    <w:rsid w:val="001722A7"/>
    <w:rsid w:val="0017252E"/>
    <w:rsid w:val="00172CB6"/>
    <w:rsid w:val="00172DA1"/>
    <w:rsid w:val="00172E7D"/>
    <w:rsid w:val="0017386A"/>
    <w:rsid w:val="00174350"/>
    <w:rsid w:val="0017504E"/>
    <w:rsid w:val="001752FC"/>
    <w:rsid w:val="001753E8"/>
    <w:rsid w:val="00175900"/>
    <w:rsid w:val="00177028"/>
    <w:rsid w:val="00177E22"/>
    <w:rsid w:val="0018068C"/>
    <w:rsid w:val="00180911"/>
    <w:rsid w:val="00181B84"/>
    <w:rsid w:val="001821ED"/>
    <w:rsid w:val="001822B5"/>
    <w:rsid w:val="00183306"/>
    <w:rsid w:val="0018470B"/>
    <w:rsid w:val="0018573A"/>
    <w:rsid w:val="00185832"/>
    <w:rsid w:val="00185CDB"/>
    <w:rsid w:val="0018617E"/>
    <w:rsid w:val="00186A16"/>
    <w:rsid w:val="0019072C"/>
    <w:rsid w:val="001913C5"/>
    <w:rsid w:val="00191B7C"/>
    <w:rsid w:val="00191D3A"/>
    <w:rsid w:val="0019254B"/>
    <w:rsid w:val="00192592"/>
    <w:rsid w:val="00192635"/>
    <w:rsid w:val="00193128"/>
    <w:rsid w:val="00194E52"/>
    <w:rsid w:val="001954D9"/>
    <w:rsid w:val="00195918"/>
    <w:rsid w:val="00195AE0"/>
    <w:rsid w:val="00195DB1"/>
    <w:rsid w:val="00195E1C"/>
    <w:rsid w:val="0019620F"/>
    <w:rsid w:val="001962D6"/>
    <w:rsid w:val="00196808"/>
    <w:rsid w:val="0019688D"/>
    <w:rsid w:val="00197298"/>
    <w:rsid w:val="00197E5E"/>
    <w:rsid w:val="001A0085"/>
    <w:rsid w:val="001A0120"/>
    <w:rsid w:val="001A04AB"/>
    <w:rsid w:val="001A0DF8"/>
    <w:rsid w:val="001A1564"/>
    <w:rsid w:val="001A30F0"/>
    <w:rsid w:val="001A3D8B"/>
    <w:rsid w:val="001A4038"/>
    <w:rsid w:val="001A430B"/>
    <w:rsid w:val="001A4BD5"/>
    <w:rsid w:val="001A5A5D"/>
    <w:rsid w:val="001A5ECA"/>
    <w:rsid w:val="001A7155"/>
    <w:rsid w:val="001A7AA4"/>
    <w:rsid w:val="001A7F1C"/>
    <w:rsid w:val="001B0240"/>
    <w:rsid w:val="001B1F64"/>
    <w:rsid w:val="001B2469"/>
    <w:rsid w:val="001B2C88"/>
    <w:rsid w:val="001B33F9"/>
    <w:rsid w:val="001B3DF0"/>
    <w:rsid w:val="001B471A"/>
    <w:rsid w:val="001B48D0"/>
    <w:rsid w:val="001B4904"/>
    <w:rsid w:val="001B4B5C"/>
    <w:rsid w:val="001B4D2D"/>
    <w:rsid w:val="001B5BF0"/>
    <w:rsid w:val="001B7088"/>
    <w:rsid w:val="001B7230"/>
    <w:rsid w:val="001C0A39"/>
    <w:rsid w:val="001C0BBA"/>
    <w:rsid w:val="001C11A4"/>
    <w:rsid w:val="001C2F4B"/>
    <w:rsid w:val="001C3318"/>
    <w:rsid w:val="001C3355"/>
    <w:rsid w:val="001C38A8"/>
    <w:rsid w:val="001C5131"/>
    <w:rsid w:val="001C6094"/>
    <w:rsid w:val="001C658D"/>
    <w:rsid w:val="001C69C5"/>
    <w:rsid w:val="001C6D1E"/>
    <w:rsid w:val="001C79DE"/>
    <w:rsid w:val="001C7A57"/>
    <w:rsid w:val="001C7C86"/>
    <w:rsid w:val="001D0093"/>
    <w:rsid w:val="001D06C0"/>
    <w:rsid w:val="001D0F1C"/>
    <w:rsid w:val="001D1557"/>
    <w:rsid w:val="001D1F04"/>
    <w:rsid w:val="001D3124"/>
    <w:rsid w:val="001D3C8C"/>
    <w:rsid w:val="001D430A"/>
    <w:rsid w:val="001D461C"/>
    <w:rsid w:val="001D4859"/>
    <w:rsid w:val="001D4CE0"/>
    <w:rsid w:val="001D64E8"/>
    <w:rsid w:val="001D6818"/>
    <w:rsid w:val="001D6D05"/>
    <w:rsid w:val="001D7CFC"/>
    <w:rsid w:val="001E1200"/>
    <w:rsid w:val="001E2025"/>
    <w:rsid w:val="001E2758"/>
    <w:rsid w:val="001E28DE"/>
    <w:rsid w:val="001E2D1A"/>
    <w:rsid w:val="001E37E5"/>
    <w:rsid w:val="001E47FB"/>
    <w:rsid w:val="001E4BD2"/>
    <w:rsid w:val="001E59DC"/>
    <w:rsid w:val="001E73E5"/>
    <w:rsid w:val="001E7487"/>
    <w:rsid w:val="001F036F"/>
    <w:rsid w:val="001F210F"/>
    <w:rsid w:val="001F256E"/>
    <w:rsid w:val="001F2FA5"/>
    <w:rsid w:val="001F304F"/>
    <w:rsid w:val="001F328C"/>
    <w:rsid w:val="001F34A8"/>
    <w:rsid w:val="001F3945"/>
    <w:rsid w:val="001F3A9E"/>
    <w:rsid w:val="001F3AAE"/>
    <w:rsid w:val="001F3F2C"/>
    <w:rsid w:val="001F4175"/>
    <w:rsid w:val="001F4293"/>
    <w:rsid w:val="001F4947"/>
    <w:rsid w:val="001F50B9"/>
    <w:rsid w:val="001F51FD"/>
    <w:rsid w:val="001F521A"/>
    <w:rsid w:val="001F5227"/>
    <w:rsid w:val="001F5621"/>
    <w:rsid w:val="001F5D3A"/>
    <w:rsid w:val="001F6260"/>
    <w:rsid w:val="001F6618"/>
    <w:rsid w:val="001F69BF"/>
    <w:rsid w:val="001F6C2B"/>
    <w:rsid w:val="001F7142"/>
    <w:rsid w:val="001F7267"/>
    <w:rsid w:val="001F7BC7"/>
    <w:rsid w:val="00200B57"/>
    <w:rsid w:val="00200B83"/>
    <w:rsid w:val="00200DAE"/>
    <w:rsid w:val="00200E3F"/>
    <w:rsid w:val="0020120F"/>
    <w:rsid w:val="00202A21"/>
    <w:rsid w:val="00202E8D"/>
    <w:rsid w:val="0020495B"/>
    <w:rsid w:val="00204ECC"/>
    <w:rsid w:val="0020646B"/>
    <w:rsid w:val="0020692B"/>
    <w:rsid w:val="00206C68"/>
    <w:rsid w:val="002079FC"/>
    <w:rsid w:val="0021022D"/>
    <w:rsid w:val="002110F9"/>
    <w:rsid w:val="002114F2"/>
    <w:rsid w:val="00211B03"/>
    <w:rsid w:val="002123A6"/>
    <w:rsid w:val="002127A8"/>
    <w:rsid w:val="0021280B"/>
    <w:rsid w:val="00212FC0"/>
    <w:rsid w:val="00213233"/>
    <w:rsid w:val="00213294"/>
    <w:rsid w:val="002138C0"/>
    <w:rsid w:val="00213E8C"/>
    <w:rsid w:val="00214DDA"/>
    <w:rsid w:val="002153A4"/>
    <w:rsid w:val="002159AD"/>
    <w:rsid w:val="00215E32"/>
    <w:rsid w:val="002161D1"/>
    <w:rsid w:val="00217BCB"/>
    <w:rsid w:val="00217E93"/>
    <w:rsid w:val="00220B48"/>
    <w:rsid w:val="00220B8C"/>
    <w:rsid w:val="0022286A"/>
    <w:rsid w:val="00222CF4"/>
    <w:rsid w:val="00222FEE"/>
    <w:rsid w:val="002242A9"/>
    <w:rsid w:val="00224371"/>
    <w:rsid w:val="00224AE5"/>
    <w:rsid w:val="0022588C"/>
    <w:rsid w:val="002265A1"/>
    <w:rsid w:val="00227357"/>
    <w:rsid w:val="00227622"/>
    <w:rsid w:val="002305D9"/>
    <w:rsid w:val="002322F2"/>
    <w:rsid w:val="002326B4"/>
    <w:rsid w:val="002328CD"/>
    <w:rsid w:val="00233290"/>
    <w:rsid w:val="002337AC"/>
    <w:rsid w:val="00234951"/>
    <w:rsid w:val="002350C3"/>
    <w:rsid w:val="00235872"/>
    <w:rsid w:val="00235C3E"/>
    <w:rsid w:val="0023613D"/>
    <w:rsid w:val="002366BF"/>
    <w:rsid w:val="00236BE2"/>
    <w:rsid w:val="00236C83"/>
    <w:rsid w:val="00236FBB"/>
    <w:rsid w:val="00237DEC"/>
    <w:rsid w:val="00242F66"/>
    <w:rsid w:val="00243488"/>
    <w:rsid w:val="0024355C"/>
    <w:rsid w:val="002448E2"/>
    <w:rsid w:val="00246BE4"/>
    <w:rsid w:val="00246C59"/>
    <w:rsid w:val="0024775F"/>
    <w:rsid w:val="00251E04"/>
    <w:rsid w:val="0025258C"/>
    <w:rsid w:val="00252643"/>
    <w:rsid w:val="00252DBD"/>
    <w:rsid w:val="00253724"/>
    <w:rsid w:val="00253E4C"/>
    <w:rsid w:val="002557BF"/>
    <w:rsid w:val="00255B38"/>
    <w:rsid w:val="00255BEC"/>
    <w:rsid w:val="002562BA"/>
    <w:rsid w:val="00256370"/>
    <w:rsid w:val="002576AC"/>
    <w:rsid w:val="0025787E"/>
    <w:rsid w:val="0026018E"/>
    <w:rsid w:val="00260329"/>
    <w:rsid w:val="0026047A"/>
    <w:rsid w:val="00261329"/>
    <w:rsid w:val="00261E2E"/>
    <w:rsid w:val="00261F6C"/>
    <w:rsid w:val="00263061"/>
    <w:rsid w:val="002634B6"/>
    <w:rsid w:val="00263510"/>
    <w:rsid w:val="0026366C"/>
    <w:rsid w:val="00265229"/>
    <w:rsid w:val="00265A57"/>
    <w:rsid w:val="00266ABA"/>
    <w:rsid w:val="00266D6B"/>
    <w:rsid w:val="00267197"/>
    <w:rsid w:val="00267AA5"/>
    <w:rsid w:val="002702AF"/>
    <w:rsid w:val="00270A49"/>
    <w:rsid w:val="00270A58"/>
    <w:rsid w:val="00270EF3"/>
    <w:rsid w:val="00271C8A"/>
    <w:rsid w:val="0027350C"/>
    <w:rsid w:val="00273B51"/>
    <w:rsid w:val="00273D00"/>
    <w:rsid w:val="0027478A"/>
    <w:rsid w:val="00274E7D"/>
    <w:rsid w:val="00275010"/>
    <w:rsid w:val="0027625E"/>
    <w:rsid w:val="00276698"/>
    <w:rsid w:val="00277B0C"/>
    <w:rsid w:val="00277BCF"/>
    <w:rsid w:val="00277DDB"/>
    <w:rsid w:val="002817D3"/>
    <w:rsid w:val="002826FD"/>
    <w:rsid w:val="0028284B"/>
    <w:rsid w:val="00283199"/>
    <w:rsid w:val="0028430F"/>
    <w:rsid w:val="002847EF"/>
    <w:rsid w:val="00284AD0"/>
    <w:rsid w:val="00286269"/>
    <w:rsid w:val="002862A3"/>
    <w:rsid w:val="002871FE"/>
    <w:rsid w:val="00287235"/>
    <w:rsid w:val="002875EE"/>
    <w:rsid w:val="00290915"/>
    <w:rsid w:val="002917F4"/>
    <w:rsid w:val="0029239E"/>
    <w:rsid w:val="00292598"/>
    <w:rsid w:val="00292A2E"/>
    <w:rsid w:val="00292B0F"/>
    <w:rsid w:val="0029300D"/>
    <w:rsid w:val="00293286"/>
    <w:rsid w:val="00293C01"/>
    <w:rsid w:val="00294236"/>
    <w:rsid w:val="002947B9"/>
    <w:rsid w:val="00294EF0"/>
    <w:rsid w:val="00295178"/>
    <w:rsid w:val="00295FE6"/>
    <w:rsid w:val="00296695"/>
    <w:rsid w:val="00297A39"/>
    <w:rsid w:val="002A04F4"/>
    <w:rsid w:val="002A0528"/>
    <w:rsid w:val="002A0603"/>
    <w:rsid w:val="002A093E"/>
    <w:rsid w:val="002A0AD0"/>
    <w:rsid w:val="002A0B7A"/>
    <w:rsid w:val="002A20FD"/>
    <w:rsid w:val="002A2219"/>
    <w:rsid w:val="002A24AD"/>
    <w:rsid w:val="002A2AD3"/>
    <w:rsid w:val="002A329D"/>
    <w:rsid w:val="002A355B"/>
    <w:rsid w:val="002A366E"/>
    <w:rsid w:val="002A4811"/>
    <w:rsid w:val="002A5134"/>
    <w:rsid w:val="002A578A"/>
    <w:rsid w:val="002A5CE5"/>
    <w:rsid w:val="002A5D99"/>
    <w:rsid w:val="002A6446"/>
    <w:rsid w:val="002A663D"/>
    <w:rsid w:val="002A69C0"/>
    <w:rsid w:val="002B0BC2"/>
    <w:rsid w:val="002B11F5"/>
    <w:rsid w:val="002B12E2"/>
    <w:rsid w:val="002B140D"/>
    <w:rsid w:val="002B19E1"/>
    <w:rsid w:val="002B1C24"/>
    <w:rsid w:val="002B1FD9"/>
    <w:rsid w:val="002B2154"/>
    <w:rsid w:val="002B22AC"/>
    <w:rsid w:val="002B3542"/>
    <w:rsid w:val="002B3712"/>
    <w:rsid w:val="002B4205"/>
    <w:rsid w:val="002B50B9"/>
    <w:rsid w:val="002B5657"/>
    <w:rsid w:val="002B5D1B"/>
    <w:rsid w:val="002B5F88"/>
    <w:rsid w:val="002B6EC2"/>
    <w:rsid w:val="002B6ED8"/>
    <w:rsid w:val="002B6FCC"/>
    <w:rsid w:val="002B75BB"/>
    <w:rsid w:val="002B7822"/>
    <w:rsid w:val="002B7D4C"/>
    <w:rsid w:val="002B7ED3"/>
    <w:rsid w:val="002C0657"/>
    <w:rsid w:val="002C0F9E"/>
    <w:rsid w:val="002C1469"/>
    <w:rsid w:val="002C18FF"/>
    <w:rsid w:val="002C1CC3"/>
    <w:rsid w:val="002C26EA"/>
    <w:rsid w:val="002C3BE6"/>
    <w:rsid w:val="002C400A"/>
    <w:rsid w:val="002C43F5"/>
    <w:rsid w:val="002C4BC6"/>
    <w:rsid w:val="002C4D77"/>
    <w:rsid w:val="002C5216"/>
    <w:rsid w:val="002C5981"/>
    <w:rsid w:val="002C67BF"/>
    <w:rsid w:val="002C6CA6"/>
    <w:rsid w:val="002C6F41"/>
    <w:rsid w:val="002C75A8"/>
    <w:rsid w:val="002D0A70"/>
    <w:rsid w:val="002D0B15"/>
    <w:rsid w:val="002D0DE7"/>
    <w:rsid w:val="002D0FBA"/>
    <w:rsid w:val="002D1F66"/>
    <w:rsid w:val="002D40FE"/>
    <w:rsid w:val="002D426C"/>
    <w:rsid w:val="002D477B"/>
    <w:rsid w:val="002D5822"/>
    <w:rsid w:val="002D5DF3"/>
    <w:rsid w:val="002D61EA"/>
    <w:rsid w:val="002D6F65"/>
    <w:rsid w:val="002D7E59"/>
    <w:rsid w:val="002E0F1A"/>
    <w:rsid w:val="002E0F76"/>
    <w:rsid w:val="002E11D3"/>
    <w:rsid w:val="002E1E96"/>
    <w:rsid w:val="002E2695"/>
    <w:rsid w:val="002E2AA1"/>
    <w:rsid w:val="002E2DF8"/>
    <w:rsid w:val="002E303F"/>
    <w:rsid w:val="002E3889"/>
    <w:rsid w:val="002E3BF8"/>
    <w:rsid w:val="002E4623"/>
    <w:rsid w:val="002E5579"/>
    <w:rsid w:val="002E62D7"/>
    <w:rsid w:val="002E640D"/>
    <w:rsid w:val="002E6C7F"/>
    <w:rsid w:val="002E6D2B"/>
    <w:rsid w:val="002E74CE"/>
    <w:rsid w:val="002F1A3E"/>
    <w:rsid w:val="002F2823"/>
    <w:rsid w:val="002F2DAD"/>
    <w:rsid w:val="002F3667"/>
    <w:rsid w:val="002F38AB"/>
    <w:rsid w:val="002F4803"/>
    <w:rsid w:val="002F4DCE"/>
    <w:rsid w:val="002F50B7"/>
    <w:rsid w:val="003000B0"/>
    <w:rsid w:val="00300806"/>
    <w:rsid w:val="003010E6"/>
    <w:rsid w:val="0030115F"/>
    <w:rsid w:val="00301637"/>
    <w:rsid w:val="0030290F"/>
    <w:rsid w:val="00303065"/>
    <w:rsid w:val="00304509"/>
    <w:rsid w:val="003045AB"/>
    <w:rsid w:val="00304735"/>
    <w:rsid w:val="00304D36"/>
    <w:rsid w:val="0030568F"/>
    <w:rsid w:val="003058FF"/>
    <w:rsid w:val="00305F7B"/>
    <w:rsid w:val="003063E3"/>
    <w:rsid w:val="003066A3"/>
    <w:rsid w:val="00306B20"/>
    <w:rsid w:val="003075D6"/>
    <w:rsid w:val="00307F92"/>
    <w:rsid w:val="003105C2"/>
    <w:rsid w:val="003114BA"/>
    <w:rsid w:val="00312BC0"/>
    <w:rsid w:val="00314596"/>
    <w:rsid w:val="003157A2"/>
    <w:rsid w:val="00316CB1"/>
    <w:rsid w:val="00320E00"/>
    <w:rsid w:val="00320E27"/>
    <w:rsid w:val="0032124F"/>
    <w:rsid w:val="00321C61"/>
    <w:rsid w:val="00321F12"/>
    <w:rsid w:val="003224C5"/>
    <w:rsid w:val="0032277A"/>
    <w:rsid w:val="00322BC5"/>
    <w:rsid w:val="00322EFB"/>
    <w:rsid w:val="00322F64"/>
    <w:rsid w:val="0032306A"/>
    <w:rsid w:val="00323D3E"/>
    <w:rsid w:val="003244E9"/>
    <w:rsid w:val="003249CA"/>
    <w:rsid w:val="00324B98"/>
    <w:rsid w:val="00325700"/>
    <w:rsid w:val="003273AF"/>
    <w:rsid w:val="003277FF"/>
    <w:rsid w:val="0033039D"/>
    <w:rsid w:val="00331AA1"/>
    <w:rsid w:val="00331B0B"/>
    <w:rsid w:val="00331B51"/>
    <w:rsid w:val="003321FE"/>
    <w:rsid w:val="00332774"/>
    <w:rsid w:val="00333AD8"/>
    <w:rsid w:val="00333D4A"/>
    <w:rsid w:val="00334F08"/>
    <w:rsid w:val="003354EA"/>
    <w:rsid w:val="00335781"/>
    <w:rsid w:val="00335E0A"/>
    <w:rsid w:val="003363B8"/>
    <w:rsid w:val="00336FA4"/>
    <w:rsid w:val="003371AB"/>
    <w:rsid w:val="00337381"/>
    <w:rsid w:val="003379E2"/>
    <w:rsid w:val="00340669"/>
    <w:rsid w:val="00340833"/>
    <w:rsid w:val="00340AAB"/>
    <w:rsid w:val="00340D84"/>
    <w:rsid w:val="00341525"/>
    <w:rsid w:val="00341A3B"/>
    <w:rsid w:val="00341F6F"/>
    <w:rsid w:val="003425FA"/>
    <w:rsid w:val="003445AA"/>
    <w:rsid w:val="0034485F"/>
    <w:rsid w:val="00346F8E"/>
    <w:rsid w:val="003477B5"/>
    <w:rsid w:val="00347A7E"/>
    <w:rsid w:val="00347BCB"/>
    <w:rsid w:val="00347DD2"/>
    <w:rsid w:val="00347F77"/>
    <w:rsid w:val="00350A7D"/>
    <w:rsid w:val="00350F4A"/>
    <w:rsid w:val="0035130B"/>
    <w:rsid w:val="0035141B"/>
    <w:rsid w:val="00351B4A"/>
    <w:rsid w:val="00352388"/>
    <w:rsid w:val="00352C29"/>
    <w:rsid w:val="00352EB3"/>
    <w:rsid w:val="00352EE3"/>
    <w:rsid w:val="00352FC5"/>
    <w:rsid w:val="0035397A"/>
    <w:rsid w:val="00353A06"/>
    <w:rsid w:val="00354422"/>
    <w:rsid w:val="00354707"/>
    <w:rsid w:val="0035490D"/>
    <w:rsid w:val="00354FE9"/>
    <w:rsid w:val="00355587"/>
    <w:rsid w:val="0035565B"/>
    <w:rsid w:val="003562A7"/>
    <w:rsid w:val="00360C61"/>
    <w:rsid w:val="00361069"/>
    <w:rsid w:val="00361B5E"/>
    <w:rsid w:val="00361F35"/>
    <w:rsid w:val="0036201E"/>
    <w:rsid w:val="00362B3A"/>
    <w:rsid w:val="0036324A"/>
    <w:rsid w:val="00363999"/>
    <w:rsid w:val="00363E78"/>
    <w:rsid w:val="00364519"/>
    <w:rsid w:val="003645EB"/>
    <w:rsid w:val="00364811"/>
    <w:rsid w:val="00365151"/>
    <w:rsid w:val="003654A6"/>
    <w:rsid w:val="003659F4"/>
    <w:rsid w:val="00366331"/>
    <w:rsid w:val="00366C94"/>
    <w:rsid w:val="00366CF8"/>
    <w:rsid w:val="00366DE7"/>
    <w:rsid w:val="00367555"/>
    <w:rsid w:val="00370DAB"/>
    <w:rsid w:val="0037110D"/>
    <w:rsid w:val="00373C27"/>
    <w:rsid w:val="00374C5C"/>
    <w:rsid w:val="00374FD8"/>
    <w:rsid w:val="00375217"/>
    <w:rsid w:val="00375271"/>
    <w:rsid w:val="0037530C"/>
    <w:rsid w:val="00375ACC"/>
    <w:rsid w:val="00376652"/>
    <w:rsid w:val="003772BD"/>
    <w:rsid w:val="003777C7"/>
    <w:rsid w:val="00377D1E"/>
    <w:rsid w:val="003802A8"/>
    <w:rsid w:val="00380831"/>
    <w:rsid w:val="00380E67"/>
    <w:rsid w:val="003818BD"/>
    <w:rsid w:val="003846EB"/>
    <w:rsid w:val="003847BB"/>
    <w:rsid w:val="0038495C"/>
    <w:rsid w:val="00385948"/>
    <w:rsid w:val="00385B1E"/>
    <w:rsid w:val="00385B9C"/>
    <w:rsid w:val="00385D66"/>
    <w:rsid w:val="003864E5"/>
    <w:rsid w:val="003868E7"/>
    <w:rsid w:val="00387021"/>
    <w:rsid w:val="00387F79"/>
    <w:rsid w:val="0039047B"/>
    <w:rsid w:val="00390626"/>
    <w:rsid w:val="00390632"/>
    <w:rsid w:val="00390AED"/>
    <w:rsid w:val="00390CA5"/>
    <w:rsid w:val="00390F36"/>
    <w:rsid w:val="00391B7B"/>
    <w:rsid w:val="00392C55"/>
    <w:rsid w:val="00393177"/>
    <w:rsid w:val="00393662"/>
    <w:rsid w:val="0039473D"/>
    <w:rsid w:val="00394F04"/>
    <w:rsid w:val="003952FC"/>
    <w:rsid w:val="003959BF"/>
    <w:rsid w:val="00395A79"/>
    <w:rsid w:val="00395DB8"/>
    <w:rsid w:val="00397020"/>
    <w:rsid w:val="003973BE"/>
    <w:rsid w:val="003A0537"/>
    <w:rsid w:val="003A0CAC"/>
    <w:rsid w:val="003A1194"/>
    <w:rsid w:val="003A18C1"/>
    <w:rsid w:val="003A1E10"/>
    <w:rsid w:val="003A2EB5"/>
    <w:rsid w:val="003A3052"/>
    <w:rsid w:val="003A39E6"/>
    <w:rsid w:val="003A39F2"/>
    <w:rsid w:val="003A455C"/>
    <w:rsid w:val="003A53C5"/>
    <w:rsid w:val="003A56F4"/>
    <w:rsid w:val="003A5B23"/>
    <w:rsid w:val="003A5C49"/>
    <w:rsid w:val="003A6000"/>
    <w:rsid w:val="003A6055"/>
    <w:rsid w:val="003A6B8B"/>
    <w:rsid w:val="003A6BEA"/>
    <w:rsid w:val="003A7126"/>
    <w:rsid w:val="003A75D1"/>
    <w:rsid w:val="003A7A19"/>
    <w:rsid w:val="003A7F4E"/>
    <w:rsid w:val="003B04EA"/>
    <w:rsid w:val="003B058D"/>
    <w:rsid w:val="003B0881"/>
    <w:rsid w:val="003B0ADE"/>
    <w:rsid w:val="003B0C15"/>
    <w:rsid w:val="003B1B3D"/>
    <w:rsid w:val="003B220B"/>
    <w:rsid w:val="003B2341"/>
    <w:rsid w:val="003B251F"/>
    <w:rsid w:val="003B252A"/>
    <w:rsid w:val="003B2555"/>
    <w:rsid w:val="003B40D8"/>
    <w:rsid w:val="003B456C"/>
    <w:rsid w:val="003B47A7"/>
    <w:rsid w:val="003B48DA"/>
    <w:rsid w:val="003B4A7F"/>
    <w:rsid w:val="003B4D9F"/>
    <w:rsid w:val="003B4F6F"/>
    <w:rsid w:val="003B6599"/>
    <w:rsid w:val="003B6A19"/>
    <w:rsid w:val="003B7B4A"/>
    <w:rsid w:val="003B7D9D"/>
    <w:rsid w:val="003C092B"/>
    <w:rsid w:val="003C096F"/>
    <w:rsid w:val="003C13A8"/>
    <w:rsid w:val="003C1B2B"/>
    <w:rsid w:val="003C1E84"/>
    <w:rsid w:val="003C1FCE"/>
    <w:rsid w:val="003C24D8"/>
    <w:rsid w:val="003C2D46"/>
    <w:rsid w:val="003C34F0"/>
    <w:rsid w:val="003C3544"/>
    <w:rsid w:val="003C371A"/>
    <w:rsid w:val="003C3D83"/>
    <w:rsid w:val="003C56ED"/>
    <w:rsid w:val="003C5870"/>
    <w:rsid w:val="003C5BE7"/>
    <w:rsid w:val="003C5D7E"/>
    <w:rsid w:val="003C5DF1"/>
    <w:rsid w:val="003C784D"/>
    <w:rsid w:val="003C7A9C"/>
    <w:rsid w:val="003D019D"/>
    <w:rsid w:val="003D020C"/>
    <w:rsid w:val="003D0250"/>
    <w:rsid w:val="003D0568"/>
    <w:rsid w:val="003D05FE"/>
    <w:rsid w:val="003D0ED9"/>
    <w:rsid w:val="003D134F"/>
    <w:rsid w:val="003D13DE"/>
    <w:rsid w:val="003D1B79"/>
    <w:rsid w:val="003D1C26"/>
    <w:rsid w:val="003D1CA2"/>
    <w:rsid w:val="003D1DEC"/>
    <w:rsid w:val="003D2324"/>
    <w:rsid w:val="003D274B"/>
    <w:rsid w:val="003D2B05"/>
    <w:rsid w:val="003D2B2F"/>
    <w:rsid w:val="003D33D8"/>
    <w:rsid w:val="003D3D07"/>
    <w:rsid w:val="003D4F7E"/>
    <w:rsid w:val="003D51F6"/>
    <w:rsid w:val="003D5544"/>
    <w:rsid w:val="003D6178"/>
    <w:rsid w:val="003D6573"/>
    <w:rsid w:val="003D68C6"/>
    <w:rsid w:val="003D6923"/>
    <w:rsid w:val="003D7215"/>
    <w:rsid w:val="003D775B"/>
    <w:rsid w:val="003E0351"/>
    <w:rsid w:val="003E04CF"/>
    <w:rsid w:val="003E10D4"/>
    <w:rsid w:val="003E15D4"/>
    <w:rsid w:val="003E16B1"/>
    <w:rsid w:val="003E188A"/>
    <w:rsid w:val="003E1F7E"/>
    <w:rsid w:val="003E2AFC"/>
    <w:rsid w:val="003E355A"/>
    <w:rsid w:val="003E363C"/>
    <w:rsid w:val="003E3A40"/>
    <w:rsid w:val="003E4709"/>
    <w:rsid w:val="003E4F6E"/>
    <w:rsid w:val="003E5095"/>
    <w:rsid w:val="003E5FA7"/>
    <w:rsid w:val="003E61EF"/>
    <w:rsid w:val="003E62B3"/>
    <w:rsid w:val="003E73B5"/>
    <w:rsid w:val="003E7712"/>
    <w:rsid w:val="003E78BF"/>
    <w:rsid w:val="003E7A96"/>
    <w:rsid w:val="003F031A"/>
    <w:rsid w:val="003F05C7"/>
    <w:rsid w:val="003F132E"/>
    <w:rsid w:val="003F15BC"/>
    <w:rsid w:val="003F1C89"/>
    <w:rsid w:val="003F2A15"/>
    <w:rsid w:val="003F2B39"/>
    <w:rsid w:val="003F2DFA"/>
    <w:rsid w:val="003F3F80"/>
    <w:rsid w:val="003F69C5"/>
    <w:rsid w:val="003F7C97"/>
    <w:rsid w:val="003F7FEA"/>
    <w:rsid w:val="00400B9D"/>
    <w:rsid w:val="004015A9"/>
    <w:rsid w:val="0040218A"/>
    <w:rsid w:val="00402239"/>
    <w:rsid w:val="0040305E"/>
    <w:rsid w:val="0040368C"/>
    <w:rsid w:val="00404FBB"/>
    <w:rsid w:val="00405267"/>
    <w:rsid w:val="004056FA"/>
    <w:rsid w:val="00406961"/>
    <w:rsid w:val="00406A71"/>
    <w:rsid w:val="0040744D"/>
    <w:rsid w:val="00407BED"/>
    <w:rsid w:val="0041042C"/>
    <w:rsid w:val="00410794"/>
    <w:rsid w:val="004110FA"/>
    <w:rsid w:val="00411CB5"/>
    <w:rsid w:val="00412358"/>
    <w:rsid w:val="004129C8"/>
    <w:rsid w:val="004133BC"/>
    <w:rsid w:val="0041349D"/>
    <w:rsid w:val="00413A90"/>
    <w:rsid w:val="004140AD"/>
    <w:rsid w:val="00414AD5"/>
    <w:rsid w:val="00414E8A"/>
    <w:rsid w:val="0041508F"/>
    <w:rsid w:val="00415350"/>
    <w:rsid w:val="00415432"/>
    <w:rsid w:val="004154B5"/>
    <w:rsid w:val="004154BC"/>
    <w:rsid w:val="004161DC"/>
    <w:rsid w:val="004170D4"/>
    <w:rsid w:val="00417AA0"/>
    <w:rsid w:val="00420358"/>
    <w:rsid w:val="004209DA"/>
    <w:rsid w:val="00421B33"/>
    <w:rsid w:val="004227CC"/>
    <w:rsid w:val="004245B1"/>
    <w:rsid w:val="00424B86"/>
    <w:rsid w:val="00425325"/>
    <w:rsid w:val="00426071"/>
    <w:rsid w:val="00426240"/>
    <w:rsid w:val="0042671B"/>
    <w:rsid w:val="004267E7"/>
    <w:rsid w:val="00426AA1"/>
    <w:rsid w:val="00426ACE"/>
    <w:rsid w:val="00426D22"/>
    <w:rsid w:val="00427459"/>
    <w:rsid w:val="00427E49"/>
    <w:rsid w:val="00430906"/>
    <w:rsid w:val="00430F05"/>
    <w:rsid w:val="00432189"/>
    <w:rsid w:val="0043247A"/>
    <w:rsid w:val="0043312F"/>
    <w:rsid w:val="004336CE"/>
    <w:rsid w:val="00433DD5"/>
    <w:rsid w:val="0043410C"/>
    <w:rsid w:val="00434924"/>
    <w:rsid w:val="00434B84"/>
    <w:rsid w:val="00434D78"/>
    <w:rsid w:val="00434E1B"/>
    <w:rsid w:val="00435612"/>
    <w:rsid w:val="00435CB0"/>
    <w:rsid w:val="00435ED6"/>
    <w:rsid w:val="00436F6F"/>
    <w:rsid w:val="004373FF"/>
    <w:rsid w:val="00440AB2"/>
    <w:rsid w:val="00440D7C"/>
    <w:rsid w:val="00442350"/>
    <w:rsid w:val="00442534"/>
    <w:rsid w:val="004427E8"/>
    <w:rsid w:val="00442FEE"/>
    <w:rsid w:val="00443053"/>
    <w:rsid w:val="00443067"/>
    <w:rsid w:val="00444381"/>
    <w:rsid w:val="00444642"/>
    <w:rsid w:val="00444A56"/>
    <w:rsid w:val="00446A9E"/>
    <w:rsid w:val="00446B14"/>
    <w:rsid w:val="00446D38"/>
    <w:rsid w:val="00446FCE"/>
    <w:rsid w:val="00447067"/>
    <w:rsid w:val="00447325"/>
    <w:rsid w:val="00450177"/>
    <w:rsid w:val="004502D9"/>
    <w:rsid w:val="00450313"/>
    <w:rsid w:val="00450602"/>
    <w:rsid w:val="00451295"/>
    <w:rsid w:val="00451516"/>
    <w:rsid w:val="00451DAA"/>
    <w:rsid w:val="004521A8"/>
    <w:rsid w:val="0045238B"/>
    <w:rsid w:val="00452563"/>
    <w:rsid w:val="00452A1D"/>
    <w:rsid w:val="00452D6F"/>
    <w:rsid w:val="00455AE9"/>
    <w:rsid w:val="00456CD7"/>
    <w:rsid w:val="004570E6"/>
    <w:rsid w:val="0045742B"/>
    <w:rsid w:val="00457B3A"/>
    <w:rsid w:val="00457ED3"/>
    <w:rsid w:val="00460E7D"/>
    <w:rsid w:val="00461E9C"/>
    <w:rsid w:val="00462196"/>
    <w:rsid w:val="00462213"/>
    <w:rsid w:val="00462979"/>
    <w:rsid w:val="00462B98"/>
    <w:rsid w:val="0046314B"/>
    <w:rsid w:val="004637C8"/>
    <w:rsid w:val="00463F8A"/>
    <w:rsid w:val="0046417D"/>
    <w:rsid w:val="004643C2"/>
    <w:rsid w:val="00464AC3"/>
    <w:rsid w:val="00464D9F"/>
    <w:rsid w:val="00464DE8"/>
    <w:rsid w:val="00465342"/>
    <w:rsid w:val="0046546E"/>
    <w:rsid w:val="00465843"/>
    <w:rsid w:val="004660D0"/>
    <w:rsid w:val="00466772"/>
    <w:rsid w:val="004667F7"/>
    <w:rsid w:val="0046689D"/>
    <w:rsid w:val="004671FA"/>
    <w:rsid w:val="00470AF8"/>
    <w:rsid w:val="004710DD"/>
    <w:rsid w:val="0047111B"/>
    <w:rsid w:val="00471BE6"/>
    <w:rsid w:val="0047228E"/>
    <w:rsid w:val="00472348"/>
    <w:rsid w:val="00472542"/>
    <w:rsid w:val="0047263E"/>
    <w:rsid w:val="00472B5C"/>
    <w:rsid w:val="00472BB9"/>
    <w:rsid w:val="00473C39"/>
    <w:rsid w:val="00473D06"/>
    <w:rsid w:val="00474395"/>
    <w:rsid w:val="00474C5F"/>
    <w:rsid w:val="0047545E"/>
    <w:rsid w:val="0047685A"/>
    <w:rsid w:val="00477C1C"/>
    <w:rsid w:val="004803B4"/>
    <w:rsid w:val="0048143D"/>
    <w:rsid w:val="00481E39"/>
    <w:rsid w:val="004825B8"/>
    <w:rsid w:val="004825CA"/>
    <w:rsid w:val="00483311"/>
    <w:rsid w:val="00484115"/>
    <w:rsid w:val="00484147"/>
    <w:rsid w:val="004846A4"/>
    <w:rsid w:val="004853F3"/>
    <w:rsid w:val="004868A4"/>
    <w:rsid w:val="00486BB1"/>
    <w:rsid w:val="00486FFD"/>
    <w:rsid w:val="004875C7"/>
    <w:rsid w:val="004911CC"/>
    <w:rsid w:val="00493A7A"/>
    <w:rsid w:val="004949EA"/>
    <w:rsid w:val="00495032"/>
    <w:rsid w:val="0049509D"/>
    <w:rsid w:val="00495479"/>
    <w:rsid w:val="00495794"/>
    <w:rsid w:val="00495ACA"/>
    <w:rsid w:val="004967EF"/>
    <w:rsid w:val="004A052E"/>
    <w:rsid w:val="004A0DDF"/>
    <w:rsid w:val="004A1293"/>
    <w:rsid w:val="004A14BB"/>
    <w:rsid w:val="004A1FD2"/>
    <w:rsid w:val="004A2417"/>
    <w:rsid w:val="004A2DB2"/>
    <w:rsid w:val="004A425E"/>
    <w:rsid w:val="004A436A"/>
    <w:rsid w:val="004A4506"/>
    <w:rsid w:val="004A4F76"/>
    <w:rsid w:val="004A51D8"/>
    <w:rsid w:val="004A579F"/>
    <w:rsid w:val="004A6CAF"/>
    <w:rsid w:val="004A72C4"/>
    <w:rsid w:val="004A789F"/>
    <w:rsid w:val="004A7C6E"/>
    <w:rsid w:val="004B147E"/>
    <w:rsid w:val="004B164F"/>
    <w:rsid w:val="004B172D"/>
    <w:rsid w:val="004B1E5F"/>
    <w:rsid w:val="004B20A1"/>
    <w:rsid w:val="004B2100"/>
    <w:rsid w:val="004B2B18"/>
    <w:rsid w:val="004B3D91"/>
    <w:rsid w:val="004B47F1"/>
    <w:rsid w:val="004B49CA"/>
    <w:rsid w:val="004B4CAD"/>
    <w:rsid w:val="004B55C8"/>
    <w:rsid w:val="004B5816"/>
    <w:rsid w:val="004B6507"/>
    <w:rsid w:val="004B6683"/>
    <w:rsid w:val="004B7A3B"/>
    <w:rsid w:val="004B7AFC"/>
    <w:rsid w:val="004B7CF3"/>
    <w:rsid w:val="004B7E21"/>
    <w:rsid w:val="004C0018"/>
    <w:rsid w:val="004C070F"/>
    <w:rsid w:val="004C247F"/>
    <w:rsid w:val="004C48EF"/>
    <w:rsid w:val="004C499A"/>
    <w:rsid w:val="004C4A1D"/>
    <w:rsid w:val="004C5623"/>
    <w:rsid w:val="004C5F27"/>
    <w:rsid w:val="004C65AE"/>
    <w:rsid w:val="004C6E2A"/>
    <w:rsid w:val="004C70A2"/>
    <w:rsid w:val="004C771F"/>
    <w:rsid w:val="004D00C3"/>
    <w:rsid w:val="004D07D5"/>
    <w:rsid w:val="004D1845"/>
    <w:rsid w:val="004D19D0"/>
    <w:rsid w:val="004D1A68"/>
    <w:rsid w:val="004D1CBE"/>
    <w:rsid w:val="004D260E"/>
    <w:rsid w:val="004D2962"/>
    <w:rsid w:val="004D2F17"/>
    <w:rsid w:val="004D3ACD"/>
    <w:rsid w:val="004D4A0F"/>
    <w:rsid w:val="004D501E"/>
    <w:rsid w:val="004D5A07"/>
    <w:rsid w:val="004D5E57"/>
    <w:rsid w:val="004D6314"/>
    <w:rsid w:val="004D703E"/>
    <w:rsid w:val="004D7B6F"/>
    <w:rsid w:val="004E0983"/>
    <w:rsid w:val="004E0992"/>
    <w:rsid w:val="004E0A6E"/>
    <w:rsid w:val="004E18EE"/>
    <w:rsid w:val="004E1BDD"/>
    <w:rsid w:val="004E1F97"/>
    <w:rsid w:val="004E4213"/>
    <w:rsid w:val="004E4D47"/>
    <w:rsid w:val="004E51A7"/>
    <w:rsid w:val="004E5386"/>
    <w:rsid w:val="004E7681"/>
    <w:rsid w:val="004F0147"/>
    <w:rsid w:val="004F11ED"/>
    <w:rsid w:val="004F13E4"/>
    <w:rsid w:val="004F18BA"/>
    <w:rsid w:val="004F1966"/>
    <w:rsid w:val="004F1BE7"/>
    <w:rsid w:val="004F1FCF"/>
    <w:rsid w:val="004F293A"/>
    <w:rsid w:val="004F2997"/>
    <w:rsid w:val="004F2A10"/>
    <w:rsid w:val="004F2D6A"/>
    <w:rsid w:val="004F3494"/>
    <w:rsid w:val="004F36C3"/>
    <w:rsid w:val="004F3DB7"/>
    <w:rsid w:val="004F407D"/>
    <w:rsid w:val="004F42BC"/>
    <w:rsid w:val="004F461E"/>
    <w:rsid w:val="004F5CEA"/>
    <w:rsid w:val="004F60FA"/>
    <w:rsid w:val="004F6ACB"/>
    <w:rsid w:val="004F6AE4"/>
    <w:rsid w:val="004F722A"/>
    <w:rsid w:val="00500A95"/>
    <w:rsid w:val="005014B1"/>
    <w:rsid w:val="00501DF0"/>
    <w:rsid w:val="0050238D"/>
    <w:rsid w:val="005029FC"/>
    <w:rsid w:val="00503647"/>
    <w:rsid w:val="00503AD1"/>
    <w:rsid w:val="00504129"/>
    <w:rsid w:val="0050467F"/>
    <w:rsid w:val="00504819"/>
    <w:rsid w:val="00504F3B"/>
    <w:rsid w:val="00505729"/>
    <w:rsid w:val="00505B1D"/>
    <w:rsid w:val="005065D4"/>
    <w:rsid w:val="00506A8B"/>
    <w:rsid w:val="00506E14"/>
    <w:rsid w:val="00507283"/>
    <w:rsid w:val="0050756C"/>
    <w:rsid w:val="005077B5"/>
    <w:rsid w:val="00510550"/>
    <w:rsid w:val="00510659"/>
    <w:rsid w:val="00510F91"/>
    <w:rsid w:val="005117BA"/>
    <w:rsid w:val="00511CC2"/>
    <w:rsid w:val="00511D2B"/>
    <w:rsid w:val="00511D5E"/>
    <w:rsid w:val="00511DCC"/>
    <w:rsid w:val="00512636"/>
    <w:rsid w:val="00512EA1"/>
    <w:rsid w:val="0051420F"/>
    <w:rsid w:val="005142D6"/>
    <w:rsid w:val="00515E08"/>
    <w:rsid w:val="00516460"/>
    <w:rsid w:val="00516BEF"/>
    <w:rsid w:val="0051737F"/>
    <w:rsid w:val="0051746E"/>
    <w:rsid w:val="005179F8"/>
    <w:rsid w:val="005204AF"/>
    <w:rsid w:val="005204BC"/>
    <w:rsid w:val="00520DFE"/>
    <w:rsid w:val="005210B9"/>
    <w:rsid w:val="00521200"/>
    <w:rsid w:val="00521BDD"/>
    <w:rsid w:val="00521E5B"/>
    <w:rsid w:val="005226AD"/>
    <w:rsid w:val="00522D32"/>
    <w:rsid w:val="00523312"/>
    <w:rsid w:val="00523C52"/>
    <w:rsid w:val="00524472"/>
    <w:rsid w:val="005244E0"/>
    <w:rsid w:val="00524C81"/>
    <w:rsid w:val="00525A4E"/>
    <w:rsid w:val="0052687B"/>
    <w:rsid w:val="00526AEB"/>
    <w:rsid w:val="00526D05"/>
    <w:rsid w:val="00527E98"/>
    <w:rsid w:val="0053174F"/>
    <w:rsid w:val="00531AB4"/>
    <w:rsid w:val="005327D6"/>
    <w:rsid w:val="00533054"/>
    <w:rsid w:val="00534162"/>
    <w:rsid w:val="0053450A"/>
    <w:rsid w:val="005346F7"/>
    <w:rsid w:val="00535198"/>
    <w:rsid w:val="005353F2"/>
    <w:rsid w:val="00536187"/>
    <w:rsid w:val="005366F4"/>
    <w:rsid w:val="00536AE7"/>
    <w:rsid w:val="00536B0B"/>
    <w:rsid w:val="00537A71"/>
    <w:rsid w:val="00537B3E"/>
    <w:rsid w:val="005402AB"/>
    <w:rsid w:val="0054191B"/>
    <w:rsid w:val="005423FA"/>
    <w:rsid w:val="00542F17"/>
    <w:rsid w:val="00543C9D"/>
    <w:rsid w:val="00543F45"/>
    <w:rsid w:val="00544423"/>
    <w:rsid w:val="0054481B"/>
    <w:rsid w:val="005456C5"/>
    <w:rsid w:val="00545C96"/>
    <w:rsid w:val="005476EC"/>
    <w:rsid w:val="00550153"/>
    <w:rsid w:val="005502DA"/>
    <w:rsid w:val="00550A4E"/>
    <w:rsid w:val="00551A18"/>
    <w:rsid w:val="00551A31"/>
    <w:rsid w:val="00551D3C"/>
    <w:rsid w:val="00551EDC"/>
    <w:rsid w:val="005538E8"/>
    <w:rsid w:val="00553C58"/>
    <w:rsid w:val="005556FE"/>
    <w:rsid w:val="00555823"/>
    <w:rsid w:val="00556311"/>
    <w:rsid w:val="005566A0"/>
    <w:rsid w:val="00556736"/>
    <w:rsid w:val="00557B5F"/>
    <w:rsid w:val="00557CA1"/>
    <w:rsid w:val="00557D9E"/>
    <w:rsid w:val="0056051F"/>
    <w:rsid w:val="0056116E"/>
    <w:rsid w:val="00562D05"/>
    <w:rsid w:val="00563D50"/>
    <w:rsid w:val="005640F1"/>
    <w:rsid w:val="00564399"/>
    <w:rsid w:val="00564CC6"/>
    <w:rsid w:val="0056590B"/>
    <w:rsid w:val="00565E81"/>
    <w:rsid w:val="00565F6B"/>
    <w:rsid w:val="005660DC"/>
    <w:rsid w:val="005661F0"/>
    <w:rsid w:val="0056643E"/>
    <w:rsid w:val="0056691E"/>
    <w:rsid w:val="005673AE"/>
    <w:rsid w:val="005673CF"/>
    <w:rsid w:val="005674A0"/>
    <w:rsid w:val="0056779E"/>
    <w:rsid w:val="00567D53"/>
    <w:rsid w:val="00567FD9"/>
    <w:rsid w:val="005706DA"/>
    <w:rsid w:val="005708FE"/>
    <w:rsid w:val="005711F4"/>
    <w:rsid w:val="00571530"/>
    <w:rsid w:val="005715BA"/>
    <w:rsid w:val="0057165F"/>
    <w:rsid w:val="0057260E"/>
    <w:rsid w:val="00572677"/>
    <w:rsid w:val="0057293B"/>
    <w:rsid w:val="00573568"/>
    <w:rsid w:val="005737F1"/>
    <w:rsid w:val="00573A3E"/>
    <w:rsid w:val="00573A5F"/>
    <w:rsid w:val="0057423A"/>
    <w:rsid w:val="00574901"/>
    <w:rsid w:val="0057532A"/>
    <w:rsid w:val="005770AB"/>
    <w:rsid w:val="005775ED"/>
    <w:rsid w:val="00577D3D"/>
    <w:rsid w:val="00577E0A"/>
    <w:rsid w:val="00580381"/>
    <w:rsid w:val="00580404"/>
    <w:rsid w:val="00580471"/>
    <w:rsid w:val="00580B42"/>
    <w:rsid w:val="00581AEE"/>
    <w:rsid w:val="00582658"/>
    <w:rsid w:val="005826E2"/>
    <w:rsid w:val="005831C9"/>
    <w:rsid w:val="0058380B"/>
    <w:rsid w:val="0058523A"/>
    <w:rsid w:val="005858DA"/>
    <w:rsid w:val="00585AC3"/>
    <w:rsid w:val="005874DE"/>
    <w:rsid w:val="005877F5"/>
    <w:rsid w:val="00587900"/>
    <w:rsid w:val="00587EBA"/>
    <w:rsid w:val="0059238B"/>
    <w:rsid w:val="00592392"/>
    <w:rsid w:val="00592D44"/>
    <w:rsid w:val="0059351E"/>
    <w:rsid w:val="00593CED"/>
    <w:rsid w:val="00593DD4"/>
    <w:rsid w:val="00594C46"/>
    <w:rsid w:val="005952BE"/>
    <w:rsid w:val="00596103"/>
    <w:rsid w:val="005968FE"/>
    <w:rsid w:val="00596FCD"/>
    <w:rsid w:val="00597118"/>
    <w:rsid w:val="00597718"/>
    <w:rsid w:val="005979DF"/>
    <w:rsid w:val="005A03F8"/>
    <w:rsid w:val="005A0B2B"/>
    <w:rsid w:val="005A0C49"/>
    <w:rsid w:val="005A0F30"/>
    <w:rsid w:val="005A222C"/>
    <w:rsid w:val="005A2538"/>
    <w:rsid w:val="005A264F"/>
    <w:rsid w:val="005A2E1B"/>
    <w:rsid w:val="005A33E3"/>
    <w:rsid w:val="005A3F79"/>
    <w:rsid w:val="005A4D91"/>
    <w:rsid w:val="005A660C"/>
    <w:rsid w:val="005A6A1D"/>
    <w:rsid w:val="005A6F0D"/>
    <w:rsid w:val="005B0567"/>
    <w:rsid w:val="005B0A35"/>
    <w:rsid w:val="005B15A3"/>
    <w:rsid w:val="005B15F9"/>
    <w:rsid w:val="005B1A15"/>
    <w:rsid w:val="005B1BF3"/>
    <w:rsid w:val="005B202A"/>
    <w:rsid w:val="005B2869"/>
    <w:rsid w:val="005B2EBE"/>
    <w:rsid w:val="005B4996"/>
    <w:rsid w:val="005B5852"/>
    <w:rsid w:val="005B609A"/>
    <w:rsid w:val="005B6A58"/>
    <w:rsid w:val="005C0A0D"/>
    <w:rsid w:val="005C0EBF"/>
    <w:rsid w:val="005C1A43"/>
    <w:rsid w:val="005C2250"/>
    <w:rsid w:val="005C2655"/>
    <w:rsid w:val="005C28D7"/>
    <w:rsid w:val="005C2C19"/>
    <w:rsid w:val="005C2E73"/>
    <w:rsid w:val="005C335C"/>
    <w:rsid w:val="005C3533"/>
    <w:rsid w:val="005C3F89"/>
    <w:rsid w:val="005C3FCC"/>
    <w:rsid w:val="005C467D"/>
    <w:rsid w:val="005C4D38"/>
    <w:rsid w:val="005C51F4"/>
    <w:rsid w:val="005C5B01"/>
    <w:rsid w:val="005C5F83"/>
    <w:rsid w:val="005C654F"/>
    <w:rsid w:val="005C762D"/>
    <w:rsid w:val="005C7888"/>
    <w:rsid w:val="005C7A0E"/>
    <w:rsid w:val="005C7C55"/>
    <w:rsid w:val="005C7F96"/>
    <w:rsid w:val="005D146A"/>
    <w:rsid w:val="005D1A69"/>
    <w:rsid w:val="005D1C5E"/>
    <w:rsid w:val="005D212B"/>
    <w:rsid w:val="005D2A17"/>
    <w:rsid w:val="005D2AA6"/>
    <w:rsid w:val="005D3098"/>
    <w:rsid w:val="005D30BB"/>
    <w:rsid w:val="005D3557"/>
    <w:rsid w:val="005D593F"/>
    <w:rsid w:val="005D664D"/>
    <w:rsid w:val="005D66FD"/>
    <w:rsid w:val="005D67B1"/>
    <w:rsid w:val="005D7324"/>
    <w:rsid w:val="005D7D09"/>
    <w:rsid w:val="005E0089"/>
    <w:rsid w:val="005E037B"/>
    <w:rsid w:val="005E04B5"/>
    <w:rsid w:val="005E0B7D"/>
    <w:rsid w:val="005E0C38"/>
    <w:rsid w:val="005E25B3"/>
    <w:rsid w:val="005E2C01"/>
    <w:rsid w:val="005E334F"/>
    <w:rsid w:val="005E41CD"/>
    <w:rsid w:val="005E4367"/>
    <w:rsid w:val="005E4801"/>
    <w:rsid w:val="005E500A"/>
    <w:rsid w:val="005E5573"/>
    <w:rsid w:val="005E6DA8"/>
    <w:rsid w:val="005E7B63"/>
    <w:rsid w:val="005F08C7"/>
    <w:rsid w:val="005F5A20"/>
    <w:rsid w:val="005F5FE8"/>
    <w:rsid w:val="005F6256"/>
    <w:rsid w:val="005F7D60"/>
    <w:rsid w:val="005F7FA0"/>
    <w:rsid w:val="006011C3"/>
    <w:rsid w:val="006012A2"/>
    <w:rsid w:val="00601B93"/>
    <w:rsid w:val="0060275F"/>
    <w:rsid w:val="00602A29"/>
    <w:rsid w:val="00604313"/>
    <w:rsid w:val="00604B87"/>
    <w:rsid w:val="006051A7"/>
    <w:rsid w:val="00605C19"/>
    <w:rsid w:val="00605E37"/>
    <w:rsid w:val="00606AC1"/>
    <w:rsid w:val="00606B02"/>
    <w:rsid w:val="00606C76"/>
    <w:rsid w:val="0060778B"/>
    <w:rsid w:val="00607D9B"/>
    <w:rsid w:val="00607F77"/>
    <w:rsid w:val="006102F5"/>
    <w:rsid w:val="00610475"/>
    <w:rsid w:val="006108F4"/>
    <w:rsid w:val="00611013"/>
    <w:rsid w:val="00611406"/>
    <w:rsid w:val="006114F7"/>
    <w:rsid w:val="0061238F"/>
    <w:rsid w:val="00612D9B"/>
    <w:rsid w:val="00613A47"/>
    <w:rsid w:val="00613E04"/>
    <w:rsid w:val="006144B4"/>
    <w:rsid w:val="006146FC"/>
    <w:rsid w:val="006149E0"/>
    <w:rsid w:val="00614C04"/>
    <w:rsid w:val="00615BF0"/>
    <w:rsid w:val="00620379"/>
    <w:rsid w:val="00621F17"/>
    <w:rsid w:val="00621FFC"/>
    <w:rsid w:val="0062282D"/>
    <w:rsid w:val="00622896"/>
    <w:rsid w:val="00622B5F"/>
    <w:rsid w:val="0062320F"/>
    <w:rsid w:val="00623E56"/>
    <w:rsid w:val="0062461A"/>
    <w:rsid w:val="0062629E"/>
    <w:rsid w:val="006278D2"/>
    <w:rsid w:val="006279BB"/>
    <w:rsid w:val="00631590"/>
    <w:rsid w:val="006315A6"/>
    <w:rsid w:val="00632022"/>
    <w:rsid w:val="0063233D"/>
    <w:rsid w:val="00632D27"/>
    <w:rsid w:val="00632EB2"/>
    <w:rsid w:val="00633149"/>
    <w:rsid w:val="00634DFA"/>
    <w:rsid w:val="0063558D"/>
    <w:rsid w:val="0063583D"/>
    <w:rsid w:val="00635E2A"/>
    <w:rsid w:val="0063613F"/>
    <w:rsid w:val="006363FB"/>
    <w:rsid w:val="006364F1"/>
    <w:rsid w:val="006365A9"/>
    <w:rsid w:val="006379C0"/>
    <w:rsid w:val="006404B7"/>
    <w:rsid w:val="00641210"/>
    <w:rsid w:val="00642176"/>
    <w:rsid w:val="00642B93"/>
    <w:rsid w:val="00642E3C"/>
    <w:rsid w:val="00643952"/>
    <w:rsid w:val="0064446C"/>
    <w:rsid w:val="00644E40"/>
    <w:rsid w:val="006461CD"/>
    <w:rsid w:val="0064667C"/>
    <w:rsid w:val="006479CF"/>
    <w:rsid w:val="00647D9B"/>
    <w:rsid w:val="00647E57"/>
    <w:rsid w:val="00650B6B"/>
    <w:rsid w:val="00650E47"/>
    <w:rsid w:val="0065232B"/>
    <w:rsid w:val="0065367E"/>
    <w:rsid w:val="00653A5C"/>
    <w:rsid w:val="00653E4A"/>
    <w:rsid w:val="0065425E"/>
    <w:rsid w:val="00654674"/>
    <w:rsid w:val="00654AB1"/>
    <w:rsid w:val="00655435"/>
    <w:rsid w:val="00655876"/>
    <w:rsid w:val="00655E58"/>
    <w:rsid w:val="00656067"/>
    <w:rsid w:val="00656140"/>
    <w:rsid w:val="006564EA"/>
    <w:rsid w:val="006566C4"/>
    <w:rsid w:val="00660B5F"/>
    <w:rsid w:val="006615AC"/>
    <w:rsid w:val="0066424B"/>
    <w:rsid w:val="0066538B"/>
    <w:rsid w:val="006657EC"/>
    <w:rsid w:val="0066581A"/>
    <w:rsid w:val="00665A04"/>
    <w:rsid w:val="00665B4E"/>
    <w:rsid w:val="0066613D"/>
    <w:rsid w:val="006664CD"/>
    <w:rsid w:val="006666C0"/>
    <w:rsid w:val="00666E8A"/>
    <w:rsid w:val="006676CC"/>
    <w:rsid w:val="0066774D"/>
    <w:rsid w:val="006677A8"/>
    <w:rsid w:val="00670F23"/>
    <w:rsid w:val="006714B4"/>
    <w:rsid w:val="00671D6F"/>
    <w:rsid w:val="00671E47"/>
    <w:rsid w:val="0067300E"/>
    <w:rsid w:val="0067325E"/>
    <w:rsid w:val="00673376"/>
    <w:rsid w:val="0067357C"/>
    <w:rsid w:val="00673814"/>
    <w:rsid w:val="00673B63"/>
    <w:rsid w:val="00674842"/>
    <w:rsid w:val="00674992"/>
    <w:rsid w:val="00674CF6"/>
    <w:rsid w:val="00675393"/>
    <w:rsid w:val="0067586B"/>
    <w:rsid w:val="00675E4F"/>
    <w:rsid w:val="00676C64"/>
    <w:rsid w:val="00677F18"/>
    <w:rsid w:val="006804EE"/>
    <w:rsid w:val="00680B0E"/>
    <w:rsid w:val="006814FA"/>
    <w:rsid w:val="00681EB5"/>
    <w:rsid w:val="00682577"/>
    <w:rsid w:val="00682CA8"/>
    <w:rsid w:val="0068323D"/>
    <w:rsid w:val="006838B1"/>
    <w:rsid w:val="006839B7"/>
    <w:rsid w:val="00683FE4"/>
    <w:rsid w:val="006855F1"/>
    <w:rsid w:val="00685B40"/>
    <w:rsid w:val="00685D60"/>
    <w:rsid w:val="00685F04"/>
    <w:rsid w:val="006860BC"/>
    <w:rsid w:val="0068665C"/>
    <w:rsid w:val="0068679C"/>
    <w:rsid w:val="00686B4C"/>
    <w:rsid w:val="00686EBA"/>
    <w:rsid w:val="0069009F"/>
    <w:rsid w:val="006903DC"/>
    <w:rsid w:val="00690E14"/>
    <w:rsid w:val="00691953"/>
    <w:rsid w:val="00692973"/>
    <w:rsid w:val="00692BAC"/>
    <w:rsid w:val="00692D25"/>
    <w:rsid w:val="006948BA"/>
    <w:rsid w:val="00694B41"/>
    <w:rsid w:val="00694CC6"/>
    <w:rsid w:val="006950B6"/>
    <w:rsid w:val="00695949"/>
    <w:rsid w:val="00695F03"/>
    <w:rsid w:val="00696019"/>
    <w:rsid w:val="006964C1"/>
    <w:rsid w:val="00696905"/>
    <w:rsid w:val="00697448"/>
    <w:rsid w:val="006977D5"/>
    <w:rsid w:val="00697C2A"/>
    <w:rsid w:val="00697E33"/>
    <w:rsid w:val="006A0575"/>
    <w:rsid w:val="006A0580"/>
    <w:rsid w:val="006A09E2"/>
    <w:rsid w:val="006A27BB"/>
    <w:rsid w:val="006A31AD"/>
    <w:rsid w:val="006A4029"/>
    <w:rsid w:val="006A4606"/>
    <w:rsid w:val="006A4F04"/>
    <w:rsid w:val="006A5F12"/>
    <w:rsid w:val="006A5FA4"/>
    <w:rsid w:val="006A6080"/>
    <w:rsid w:val="006B0A27"/>
    <w:rsid w:val="006B120F"/>
    <w:rsid w:val="006B1533"/>
    <w:rsid w:val="006B1EE8"/>
    <w:rsid w:val="006B278E"/>
    <w:rsid w:val="006B2811"/>
    <w:rsid w:val="006B3390"/>
    <w:rsid w:val="006B389D"/>
    <w:rsid w:val="006B3A23"/>
    <w:rsid w:val="006B4353"/>
    <w:rsid w:val="006B47E5"/>
    <w:rsid w:val="006B4ADC"/>
    <w:rsid w:val="006B4CF2"/>
    <w:rsid w:val="006B5427"/>
    <w:rsid w:val="006B6A22"/>
    <w:rsid w:val="006C04BF"/>
    <w:rsid w:val="006C0F1D"/>
    <w:rsid w:val="006C1821"/>
    <w:rsid w:val="006C1BED"/>
    <w:rsid w:val="006C1E33"/>
    <w:rsid w:val="006C21D0"/>
    <w:rsid w:val="006C3278"/>
    <w:rsid w:val="006C4834"/>
    <w:rsid w:val="006C48D1"/>
    <w:rsid w:val="006C4982"/>
    <w:rsid w:val="006C4AF0"/>
    <w:rsid w:val="006C6C5F"/>
    <w:rsid w:val="006C70C7"/>
    <w:rsid w:val="006C72FA"/>
    <w:rsid w:val="006C7425"/>
    <w:rsid w:val="006C7791"/>
    <w:rsid w:val="006C7799"/>
    <w:rsid w:val="006C794A"/>
    <w:rsid w:val="006D0662"/>
    <w:rsid w:val="006D06C9"/>
    <w:rsid w:val="006D0E8D"/>
    <w:rsid w:val="006D2154"/>
    <w:rsid w:val="006D3120"/>
    <w:rsid w:val="006D5BB1"/>
    <w:rsid w:val="006D5E44"/>
    <w:rsid w:val="006D71F1"/>
    <w:rsid w:val="006D7409"/>
    <w:rsid w:val="006E0467"/>
    <w:rsid w:val="006E0880"/>
    <w:rsid w:val="006E08EE"/>
    <w:rsid w:val="006E11AF"/>
    <w:rsid w:val="006E142B"/>
    <w:rsid w:val="006E2345"/>
    <w:rsid w:val="006E3242"/>
    <w:rsid w:val="006E4657"/>
    <w:rsid w:val="006E4932"/>
    <w:rsid w:val="006E4F89"/>
    <w:rsid w:val="006E58EC"/>
    <w:rsid w:val="006E6434"/>
    <w:rsid w:val="006E6B99"/>
    <w:rsid w:val="006E6D53"/>
    <w:rsid w:val="006F15C8"/>
    <w:rsid w:val="006F1704"/>
    <w:rsid w:val="006F173D"/>
    <w:rsid w:val="006F2908"/>
    <w:rsid w:val="006F3176"/>
    <w:rsid w:val="006F3602"/>
    <w:rsid w:val="006F3BD4"/>
    <w:rsid w:val="006F3F67"/>
    <w:rsid w:val="006F439E"/>
    <w:rsid w:val="006F4D26"/>
    <w:rsid w:val="006F567F"/>
    <w:rsid w:val="006F5BDC"/>
    <w:rsid w:val="006F6B41"/>
    <w:rsid w:val="006F7135"/>
    <w:rsid w:val="00700300"/>
    <w:rsid w:val="00700484"/>
    <w:rsid w:val="00700C9C"/>
    <w:rsid w:val="00700CF1"/>
    <w:rsid w:val="00702255"/>
    <w:rsid w:val="00702407"/>
    <w:rsid w:val="007024F3"/>
    <w:rsid w:val="00702845"/>
    <w:rsid w:val="00702CA8"/>
    <w:rsid w:val="007037E2"/>
    <w:rsid w:val="00703869"/>
    <w:rsid w:val="0070391C"/>
    <w:rsid w:val="00704FCF"/>
    <w:rsid w:val="0070505B"/>
    <w:rsid w:val="007051D9"/>
    <w:rsid w:val="0070568D"/>
    <w:rsid w:val="00705C3B"/>
    <w:rsid w:val="00705E78"/>
    <w:rsid w:val="007064DC"/>
    <w:rsid w:val="007074DB"/>
    <w:rsid w:val="007076AC"/>
    <w:rsid w:val="00710203"/>
    <w:rsid w:val="007103B6"/>
    <w:rsid w:val="00710DC5"/>
    <w:rsid w:val="007119D1"/>
    <w:rsid w:val="00713EC7"/>
    <w:rsid w:val="00714273"/>
    <w:rsid w:val="00714BBF"/>
    <w:rsid w:val="00714CBB"/>
    <w:rsid w:val="00715484"/>
    <w:rsid w:val="00715E82"/>
    <w:rsid w:val="007160D6"/>
    <w:rsid w:val="00716562"/>
    <w:rsid w:val="007167E4"/>
    <w:rsid w:val="00717592"/>
    <w:rsid w:val="0072111C"/>
    <w:rsid w:val="00721765"/>
    <w:rsid w:val="00721DCE"/>
    <w:rsid w:val="00722194"/>
    <w:rsid w:val="0072326E"/>
    <w:rsid w:val="00724318"/>
    <w:rsid w:val="00725411"/>
    <w:rsid w:val="00726B84"/>
    <w:rsid w:val="00726DCB"/>
    <w:rsid w:val="00727114"/>
    <w:rsid w:val="007274B8"/>
    <w:rsid w:val="007277B3"/>
    <w:rsid w:val="00727B23"/>
    <w:rsid w:val="00727BCD"/>
    <w:rsid w:val="00727E00"/>
    <w:rsid w:val="00730E98"/>
    <w:rsid w:val="0073203C"/>
    <w:rsid w:val="007322FF"/>
    <w:rsid w:val="00732E1C"/>
    <w:rsid w:val="00732EE0"/>
    <w:rsid w:val="00734EBA"/>
    <w:rsid w:val="00735420"/>
    <w:rsid w:val="00736101"/>
    <w:rsid w:val="00736744"/>
    <w:rsid w:val="00736F83"/>
    <w:rsid w:val="0073701E"/>
    <w:rsid w:val="00741274"/>
    <w:rsid w:val="007424BA"/>
    <w:rsid w:val="00745443"/>
    <w:rsid w:val="007456AF"/>
    <w:rsid w:val="00745984"/>
    <w:rsid w:val="00746CBC"/>
    <w:rsid w:val="00747441"/>
    <w:rsid w:val="00750492"/>
    <w:rsid w:val="00750997"/>
    <w:rsid w:val="007517A0"/>
    <w:rsid w:val="00753097"/>
    <w:rsid w:val="00753D9C"/>
    <w:rsid w:val="00753DF6"/>
    <w:rsid w:val="00753FDE"/>
    <w:rsid w:val="0075466E"/>
    <w:rsid w:val="00754762"/>
    <w:rsid w:val="00754800"/>
    <w:rsid w:val="00754974"/>
    <w:rsid w:val="00754EC9"/>
    <w:rsid w:val="00755D70"/>
    <w:rsid w:val="00755F70"/>
    <w:rsid w:val="007571F0"/>
    <w:rsid w:val="007572D2"/>
    <w:rsid w:val="00760F92"/>
    <w:rsid w:val="007614FB"/>
    <w:rsid w:val="0076154D"/>
    <w:rsid w:val="00762B03"/>
    <w:rsid w:val="007630F8"/>
    <w:rsid w:val="00765534"/>
    <w:rsid w:val="00766837"/>
    <w:rsid w:val="0076776E"/>
    <w:rsid w:val="007678DA"/>
    <w:rsid w:val="0077079D"/>
    <w:rsid w:val="0077094E"/>
    <w:rsid w:val="00770A33"/>
    <w:rsid w:val="00771009"/>
    <w:rsid w:val="00771B85"/>
    <w:rsid w:val="00771E94"/>
    <w:rsid w:val="00772109"/>
    <w:rsid w:val="00772254"/>
    <w:rsid w:val="00772330"/>
    <w:rsid w:val="00772E15"/>
    <w:rsid w:val="0077331C"/>
    <w:rsid w:val="0077373B"/>
    <w:rsid w:val="007739F1"/>
    <w:rsid w:val="00774394"/>
    <w:rsid w:val="0077451D"/>
    <w:rsid w:val="00775ACC"/>
    <w:rsid w:val="0077632D"/>
    <w:rsid w:val="00777212"/>
    <w:rsid w:val="0077749E"/>
    <w:rsid w:val="007777D6"/>
    <w:rsid w:val="00777981"/>
    <w:rsid w:val="007804EB"/>
    <w:rsid w:val="0078079C"/>
    <w:rsid w:val="0078128A"/>
    <w:rsid w:val="007813D2"/>
    <w:rsid w:val="00781412"/>
    <w:rsid w:val="00781E44"/>
    <w:rsid w:val="0078333B"/>
    <w:rsid w:val="00783372"/>
    <w:rsid w:val="007836E4"/>
    <w:rsid w:val="00784186"/>
    <w:rsid w:val="007846BD"/>
    <w:rsid w:val="0078502A"/>
    <w:rsid w:val="007850E3"/>
    <w:rsid w:val="00786FB4"/>
    <w:rsid w:val="00790321"/>
    <w:rsid w:val="00790A0E"/>
    <w:rsid w:val="00791A47"/>
    <w:rsid w:val="007925ED"/>
    <w:rsid w:val="00792629"/>
    <w:rsid w:val="00794165"/>
    <w:rsid w:val="007948A0"/>
    <w:rsid w:val="0079549B"/>
    <w:rsid w:val="00795B12"/>
    <w:rsid w:val="00796BE1"/>
    <w:rsid w:val="007971F7"/>
    <w:rsid w:val="007975DC"/>
    <w:rsid w:val="00797620"/>
    <w:rsid w:val="00797B46"/>
    <w:rsid w:val="00797E59"/>
    <w:rsid w:val="007A02BE"/>
    <w:rsid w:val="007A0A14"/>
    <w:rsid w:val="007A0E64"/>
    <w:rsid w:val="007A1AD0"/>
    <w:rsid w:val="007A3DCD"/>
    <w:rsid w:val="007A405A"/>
    <w:rsid w:val="007A4104"/>
    <w:rsid w:val="007A57FC"/>
    <w:rsid w:val="007A5F8E"/>
    <w:rsid w:val="007A684F"/>
    <w:rsid w:val="007A71F4"/>
    <w:rsid w:val="007A7E17"/>
    <w:rsid w:val="007B09F0"/>
    <w:rsid w:val="007B0FAA"/>
    <w:rsid w:val="007B13E6"/>
    <w:rsid w:val="007B25FF"/>
    <w:rsid w:val="007B2738"/>
    <w:rsid w:val="007B3610"/>
    <w:rsid w:val="007B4879"/>
    <w:rsid w:val="007B4FBC"/>
    <w:rsid w:val="007B5009"/>
    <w:rsid w:val="007B51EA"/>
    <w:rsid w:val="007B5DFB"/>
    <w:rsid w:val="007B6AF6"/>
    <w:rsid w:val="007B6E41"/>
    <w:rsid w:val="007B7206"/>
    <w:rsid w:val="007B7666"/>
    <w:rsid w:val="007C14EE"/>
    <w:rsid w:val="007C1A12"/>
    <w:rsid w:val="007C1E3B"/>
    <w:rsid w:val="007C2DD6"/>
    <w:rsid w:val="007C3740"/>
    <w:rsid w:val="007C3B5D"/>
    <w:rsid w:val="007C4C8C"/>
    <w:rsid w:val="007C51F6"/>
    <w:rsid w:val="007C5DC0"/>
    <w:rsid w:val="007C6AB3"/>
    <w:rsid w:val="007C717F"/>
    <w:rsid w:val="007D038B"/>
    <w:rsid w:val="007D055F"/>
    <w:rsid w:val="007D05D9"/>
    <w:rsid w:val="007D1200"/>
    <w:rsid w:val="007D17A9"/>
    <w:rsid w:val="007D18BF"/>
    <w:rsid w:val="007D1B5A"/>
    <w:rsid w:val="007D2B79"/>
    <w:rsid w:val="007D2D38"/>
    <w:rsid w:val="007D3C3E"/>
    <w:rsid w:val="007D5574"/>
    <w:rsid w:val="007D59A1"/>
    <w:rsid w:val="007D6BC4"/>
    <w:rsid w:val="007D6BFD"/>
    <w:rsid w:val="007D6FD0"/>
    <w:rsid w:val="007D76BF"/>
    <w:rsid w:val="007D7767"/>
    <w:rsid w:val="007D7A60"/>
    <w:rsid w:val="007E0581"/>
    <w:rsid w:val="007E12A4"/>
    <w:rsid w:val="007E17FB"/>
    <w:rsid w:val="007E1C7D"/>
    <w:rsid w:val="007E2DD5"/>
    <w:rsid w:val="007E3DC0"/>
    <w:rsid w:val="007E4B57"/>
    <w:rsid w:val="007E4BD6"/>
    <w:rsid w:val="007F0231"/>
    <w:rsid w:val="007F02DE"/>
    <w:rsid w:val="007F03C3"/>
    <w:rsid w:val="007F0906"/>
    <w:rsid w:val="007F124F"/>
    <w:rsid w:val="007F143F"/>
    <w:rsid w:val="007F212A"/>
    <w:rsid w:val="007F2197"/>
    <w:rsid w:val="007F226B"/>
    <w:rsid w:val="007F25D8"/>
    <w:rsid w:val="007F265B"/>
    <w:rsid w:val="007F366B"/>
    <w:rsid w:val="007F3734"/>
    <w:rsid w:val="007F3F89"/>
    <w:rsid w:val="007F4617"/>
    <w:rsid w:val="007F64F7"/>
    <w:rsid w:val="00801FE5"/>
    <w:rsid w:val="00802259"/>
    <w:rsid w:val="0080235C"/>
    <w:rsid w:val="00802A39"/>
    <w:rsid w:val="00803615"/>
    <w:rsid w:val="00803FA2"/>
    <w:rsid w:val="008045E3"/>
    <w:rsid w:val="00805628"/>
    <w:rsid w:val="00807FD6"/>
    <w:rsid w:val="008107E4"/>
    <w:rsid w:val="00810B8A"/>
    <w:rsid w:val="00810E18"/>
    <w:rsid w:val="00811119"/>
    <w:rsid w:val="008111B7"/>
    <w:rsid w:val="008115C6"/>
    <w:rsid w:val="00811879"/>
    <w:rsid w:val="00811A96"/>
    <w:rsid w:val="00811C70"/>
    <w:rsid w:val="00811F64"/>
    <w:rsid w:val="00811FB9"/>
    <w:rsid w:val="00812583"/>
    <w:rsid w:val="00812709"/>
    <w:rsid w:val="00812E73"/>
    <w:rsid w:val="008138A3"/>
    <w:rsid w:val="008142BF"/>
    <w:rsid w:val="0081430C"/>
    <w:rsid w:val="008146E4"/>
    <w:rsid w:val="00814AB5"/>
    <w:rsid w:val="00814BF6"/>
    <w:rsid w:val="008152AD"/>
    <w:rsid w:val="008160E4"/>
    <w:rsid w:val="00816415"/>
    <w:rsid w:val="00816872"/>
    <w:rsid w:val="00816C6C"/>
    <w:rsid w:val="008172F5"/>
    <w:rsid w:val="0082009D"/>
    <w:rsid w:val="00820263"/>
    <w:rsid w:val="00821349"/>
    <w:rsid w:val="0082204D"/>
    <w:rsid w:val="00822538"/>
    <w:rsid w:val="00822F6F"/>
    <w:rsid w:val="00824F47"/>
    <w:rsid w:val="008252DC"/>
    <w:rsid w:val="008256F8"/>
    <w:rsid w:val="00825CD1"/>
    <w:rsid w:val="00827534"/>
    <w:rsid w:val="00827E28"/>
    <w:rsid w:val="0083065A"/>
    <w:rsid w:val="008315DD"/>
    <w:rsid w:val="008319ED"/>
    <w:rsid w:val="008326EA"/>
    <w:rsid w:val="00832A36"/>
    <w:rsid w:val="0083407C"/>
    <w:rsid w:val="00834371"/>
    <w:rsid w:val="0083507A"/>
    <w:rsid w:val="00835C6B"/>
    <w:rsid w:val="00837731"/>
    <w:rsid w:val="0083775F"/>
    <w:rsid w:val="00840205"/>
    <w:rsid w:val="00840363"/>
    <w:rsid w:val="0084089B"/>
    <w:rsid w:val="008408B0"/>
    <w:rsid w:val="00840E4B"/>
    <w:rsid w:val="00842262"/>
    <w:rsid w:val="008425C3"/>
    <w:rsid w:val="008428C1"/>
    <w:rsid w:val="008439B5"/>
    <w:rsid w:val="008441D3"/>
    <w:rsid w:val="008443C0"/>
    <w:rsid w:val="00845296"/>
    <w:rsid w:val="00846A56"/>
    <w:rsid w:val="0084754E"/>
    <w:rsid w:val="00847BD4"/>
    <w:rsid w:val="00850438"/>
    <w:rsid w:val="008509CD"/>
    <w:rsid w:val="00850E53"/>
    <w:rsid w:val="00852300"/>
    <w:rsid w:val="00852356"/>
    <w:rsid w:val="008524FC"/>
    <w:rsid w:val="00852CD5"/>
    <w:rsid w:val="00853A25"/>
    <w:rsid w:val="00853B55"/>
    <w:rsid w:val="00853E39"/>
    <w:rsid w:val="00853E9D"/>
    <w:rsid w:val="00854840"/>
    <w:rsid w:val="008558FD"/>
    <w:rsid w:val="00855943"/>
    <w:rsid w:val="00855BF1"/>
    <w:rsid w:val="00855EAA"/>
    <w:rsid w:val="00856725"/>
    <w:rsid w:val="00856BCE"/>
    <w:rsid w:val="00857DDA"/>
    <w:rsid w:val="008606A4"/>
    <w:rsid w:val="0086085B"/>
    <w:rsid w:val="00860981"/>
    <w:rsid w:val="008612C6"/>
    <w:rsid w:val="00861B49"/>
    <w:rsid w:val="008621C9"/>
    <w:rsid w:val="00863F98"/>
    <w:rsid w:val="00864B2F"/>
    <w:rsid w:val="00864F92"/>
    <w:rsid w:val="008653DB"/>
    <w:rsid w:val="008657E2"/>
    <w:rsid w:val="00865B0A"/>
    <w:rsid w:val="00865CF7"/>
    <w:rsid w:val="00865E8C"/>
    <w:rsid w:val="00866897"/>
    <w:rsid w:val="00866B4B"/>
    <w:rsid w:val="0086791E"/>
    <w:rsid w:val="00870592"/>
    <w:rsid w:val="008706FD"/>
    <w:rsid w:val="00870DAD"/>
    <w:rsid w:val="0087192E"/>
    <w:rsid w:val="00871FBB"/>
    <w:rsid w:val="008727ED"/>
    <w:rsid w:val="00872919"/>
    <w:rsid w:val="00872990"/>
    <w:rsid w:val="00873317"/>
    <w:rsid w:val="00873D51"/>
    <w:rsid w:val="00874FA2"/>
    <w:rsid w:val="008750A6"/>
    <w:rsid w:val="0087632E"/>
    <w:rsid w:val="00876509"/>
    <w:rsid w:val="008769FD"/>
    <w:rsid w:val="00876F8E"/>
    <w:rsid w:val="008770DD"/>
    <w:rsid w:val="0087750C"/>
    <w:rsid w:val="008775C8"/>
    <w:rsid w:val="008776DB"/>
    <w:rsid w:val="0088005C"/>
    <w:rsid w:val="0088008D"/>
    <w:rsid w:val="008809A3"/>
    <w:rsid w:val="00881510"/>
    <w:rsid w:val="008825F5"/>
    <w:rsid w:val="00882E54"/>
    <w:rsid w:val="00883FFA"/>
    <w:rsid w:val="00884891"/>
    <w:rsid w:val="008850BA"/>
    <w:rsid w:val="0088581B"/>
    <w:rsid w:val="008865FF"/>
    <w:rsid w:val="0088689F"/>
    <w:rsid w:val="00887254"/>
    <w:rsid w:val="008872B4"/>
    <w:rsid w:val="00887F91"/>
    <w:rsid w:val="00891A77"/>
    <w:rsid w:val="00892432"/>
    <w:rsid w:val="00892448"/>
    <w:rsid w:val="0089312D"/>
    <w:rsid w:val="00893C4B"/>
    <w:rsid w:val="00893ECA"/>
    <w:rsid w:val="00894913"/>
    <w:rsid w:val="00894BB9"/>
    <w:rsid w:val="00894C4A"/>
    <w:rsid w:val="00894DEC"/>
    <w:rsid w:val="00895856"/>
    <w:rsid w:val="008958BB"/>
    <w:rsid w:val="0089613B"/>
    <w:rsid w:val="008963F7"/>
    <w:rsid w:val="008969BB"/>
    <w:rsid w:val="00896FFD"/>
    <w:rsid w:val="00897203"/>
    <w:rsid w:val="00897B37"/>
    <w:rsid w:val="00897F14"/>
    <w:rsid w:val="008A21F1"/>
    <w:rsid w:val="008A2A18"/>
    <w:rsid w:val="008A2F6E"/>
    <w:rsid w:val="008A45B5"/>
    <w:rsid w:val="008A52EA"/>
    <w:rsid w:val="008A5444"/>
    <w:rsid w:val="008A54EE"/>
    <w:rsid w:val="008A5691"/>
    <w:rsid w:val="008A57F0"/>
    <w:rsid w:val="008A5F44"/>
    <w:rsid w:val="008A640E"/>
    <w:rsid w:val="008A7843"/>
    <w:rsid w:val="008A7F5A"/>
    <w:rsid w:val="008B0CAE"/>
    <w:rsid w:val="008B1C46"/>
    <w:rsid w:val="008B218E"/>
    <w:rsid w:val="008B2489"/>
    <w:rsid w:val="008B261F"/>
    <w:rsid w:val="008B2F49"/>
    <w:rsid w:val="008B485A"/>
    <w:rsid w:val="008B4E99"/>
    <w:rsid w:val="008B5C91"/>
    <w:rsid w:val="008B625B"/>
    <w:rsid w:val="008B6CA7"/>
    <w:rsid w:val="008B763E"/>
    <w:rsid w:val="008B7746"/>
    <w:rsid w:val="008C008B"/>
    <w:rsid w:val="008C03A7"/>
    <w:rsid w:val="008C0E73"/>
    <w:rsid w:val="008C11B2"/>
    <w:rsid w:val="008C15EE"/>
    <w:rsid w:val="008C1711"/>
    <w:rsid w:val="008C1941"/>
    <w:rsid w:val="008C23B3"/>
    <w:rsid w:val="008C33DB"/>
    <w:rsid w:val="008C3796"/>
    <w:rsid w:val="008C3E2B"/>
    <w:rsid w:val="008C4CE8"/>
    <w:rsid w:val="008C5076"/>
    <w:rsid w:val="008C64D2"/>
    <w:rsid w:val="008C69E4"/>
    <w:rsid w:val="008C6A62"/>
    <w:rsid w:val="008C6AF3"/>
    <w:rsid w:val="008C6DD8"/>
    <w:rsid w:val="008C755A"/>
    <w:rsid w:val="008C78DA"/>
    <w:rsid w:val="008C78E4"/>
    <w:rsid w:val="008D03D4"/>
    <w:rsid w:val="008D06F1"/>
    <w:rsid w:val="008D0C05"/>
    <w:rsid w:val="008D137E"/>
    <w:rsid w:val="008D13B7"/>
    <w:rsid w:val="008D14D6"/>
    <w:rsid w:val="008D2162"/>
    <w:rsid w:val="008D311E"/>
    <w:rsid w:val="008D3171"/>
    <w:rsid w:val="008D3202"/>
    <w:rsid w:val="008D34B1"/>
    <w:rsid w:val="008D38D6"/>
    <w:rsid w:val="008D3F65"/>
    <w:rsid w:val="008D4560"/>
    <w:rsid w:val="008D4958"/>
    <w:rsid w:val="008D5DB8"/>
    <w:rsid w:val="008D6066"/>
    <w:rsid w:val="008D62E8"/>
    <w:rsid w:val="008D6302"/>
    <w:rsid w:val="008D667C"/>
    <w:rsid w:val="008D67E0"/>
    <w:rsid w:val="008D6FD2"/>
    <w:rsid w:val="008D7F38"/>
    <w:rsid w:val="008E1A7B"/>
    <w:rsid w:val="008E1F71"/>
    <w:rsid w:val="008E2C57"/>
    <w:rsid w:val="008E2EC7"/>
    <w:rsid w:val="008E385C"/>
    <w:rsid w:val="008E3BCE"/>
    <w:rsid w:val="008E3C43"/>
    <w:rsid w:val="008E4349"/>
    <w:rsid w:val="008E5163"/>
    <w:rsid w:val="008E53FB"/>
    <w:rsid w:val="008E57C0"/>
    <w:rsid w:val="008E5B4A"/>
    <w:rsid w:val="008E5C1D"/>
    <w:rsid w:val="008E6122"/>
    <w:rsid w:val="008E6A42"/>
    <w:rsid w:val="008F0F48"/>
    <w:rsid w:val="008F1046"/>
    <w:rsid w:val="008F1D0E"/>
    <w:rsid w:val="008F2262"/>
    <w:rsid w:val="008F2DBC"/>
    <w:rsid w:val="008F303E"/>
    <w:rsid w:val="008F31A8"/>
    <w:rsid w:val="008F3A8F"/>
    <w:rsid w:val="008F4671"/>
    <w:rsid w:val="008F4FA6"/>
    <w:rsid w:val="008F5718"/>
    <w:rsid w:val="008F59FB"/>
    <w:rsid w:val="008F615E"/>
    <w:rsid w:val="008F61B0"/>
    <w:rsid w:val="008F6324"/>
    <w:rsid w:val="008F6474"/>
    <w:rsid w:val="008F6AA2"/>
    <w:rsid w:val="008F6C2D"/>
    <w:rsid w:val="008F6DD6"/>
    <w:rsid w:val="008F70E4"/>
    <w:rsid w:val="008F769B"/>
    <w:rsid w:val="008F799F"/>
    <w:rsid w:val="008F7F8F"/>
    <w:rsid w:val="00901536"/>
    <w:rsid w:val="009017C7"/>
    <w:rsid w:val="00901DC5"/>
    <w:rsid w:val="00903CF9"/>
    <w:rsid w:val="00904230"/>
    <w:rsid w:val="009043B6"/>
    <w:rsid w:val="00904D44"/>
    <w:rsid w:val="00905EB9"/>
    <w:rsid w:val="009062A9"/>
    <w:rsid w:val="009068AB"/>
    <w:rsid w:val="00907603"/>
    <w:rsid w:val="00907AE6"/>
    <w:rsid w:val="0091103F"/>
    <w:rsid w:val="0091115A"/>
    <w:rsid w:val="00911858"/>
    <w:rsid w:val="00911B73"/>
    <w:rsid w:val="00911FB5"/>
    <w:rsid w:val="00912551"/>
    <w:rsid w:val="00912D53"/>
    <w:rsid w:val="00912D5D"/>
    <w:rsid w:val="00913124"/>
    <w:rsid w:val="0091347A"/>
    <w:rsid w:val="00913B5C"/>
    <w:rsid w:val="00914404"/>
    <w:rsid w:val="009158A6"/>
    <w:rsid w:val="00915F12"/>
    <w:rsid w:val="00916412"/>
    <w:rsid w:val="009179C5"/>
    <w:rsid w:val="00917D7A"/>
    <w:rsid w:val="00917D89"/>
    <w:rsid w:val="00920452"/>
    <w:rsid w:val="009204E4"/>
    <w:rsid w:val="00920942"/>
    <w:rsid w:val="00920E0A"/>
    <w:rsid w:val="009224C7"/>
    <w:rsid w:val="00922800"/>
    <w:rsid w:val="00923180"/>
    <w:rsid w:val="00923659"/>
    <w:rsid w:val="009242F5"/>
    <w:rsid w:val="00925890"/>
    <w:rsid w:val="00925C0E"/>
    <w:rsid w:val="009264D9"/>
    <w:rsid w:val="00926970"/>
    <w:rsid w:val="009273C0"/>
    <w:rsid w:val="0092744C"/>
    <w:rsid w:val="00927872"/>
    <w:rsid w:val="00927D99"/>
    <w:rsid w:val="009302B7"/>
    <w:rsid w:val="009305A6"/>
    <w:rsid w:val="00930939"/>
    <w:rsid w:val="00930AB3"/>
    <w:rsid w:val="00931213"/>
    <w:rsid w:val="009317E9"/>
    <w:rsid w:val="00931C29"/>
    <w:rsid w:val="00932A36"/>
    <w:rsid w:val="00933094"/>
    <w:rsid w:val="00933659"/>
    <w:rsid w:val="00933790"/>
    <w:rsid w:val="009342F0"/>
    <w:rsid w:val="00935E06"/>
    <w:rsid w:val="00935E26"/>
    <w:rsid w:val="00935E83"/>
    <w:rsid w:val="0093673E"/>
    <w:rsid w:val="00936C1A"/>
    <w:rsid w:val="00937E2E"/>
    <w:rsid w:val="0094045C"/>
    <w:rsid w:val="0094053C"/>
    <w:rsid w:val="00940ED2"/>
    <w:rsid w:val="00941050"/>
    <w:rsid w:val="00941492"/>
    <w:rsid w:val="00941C80"/>
    <w:rsid w:val="00942BDC"/>
    <w:rsid w:val="00943C69"/>
    <w:rsid w:val="00944388"/>
    <w:rsid w:val="0094556A"/>
    <w:rsid w:val="00945C66"/>
    <w:rsid w:val="009468E8"/>
    <w:rsid w:val="00946A12"/>
    <w:rsid w:val="0094711F"/>
    <w:rsid w:val="009472AC"/>
    <w:rsid w:val="00947C2E"/>
    <w:rsid w:val="009501D7"/>
    <w:rsid w:val="009515F0"/>
    <w:rsid w:val="0095285E"/>
    <w:rsid w:val="00952ED4"/>
    <w:rsid w:val="00953A9E"/>
    <w:rsid w:val="00953E0C"/>
    <w:rsid w:val="00956076"/>
    <w:rsid w:val="00956680"/>
    <w:rsid w:val="00957208"/>
    <w:rsid w:val="00957AD7"/>
    <w:rsid w:val="00960B6F"/>
    <w:rsid w:val="00960B73"/>
    <w:rsid w:val="009619C3"/>
    <w:rsid w:val="00961A82"/>
    <w:rsid w:val="009628AC"/>
    <w:rsid w:val="009639AC"/>
    <w:rsid w:val="00963E3C"/>
    <w:rsid w:val="00964219"/>
    <w:rsid w:val="00964DDE"/>
    <w:rsid w:val="009654CE"/>
    <w:rsid w:val="00966759"/>
    <w:rsid w:val="009667CD"/>
    <w:rsid w:val="00966A73"/>
    <w:rsid w:val="00966BE3"/>
    <w:rsid w:val="00967FB3"/>
    <w:rsid w:val="009709D3"/>
    <w:rsid w:val="00970E40"/>
    <w:rsid w:val="00970E9A"/>
    <w:rsid w:val="009710F7"/>
    <w:rsid w:val="0097152E"/>
    <w:rsid w:val="00971A4D"/>
    <w:rsid w:val="00971D01"/>
    <w:rsid w:val="009720C5"/>
    <w:rsid w:val="0097242F"/>
    <w:rsid w:val="00972811"/>
    <w:rsid w:val="009743E6"/>
    <w:rsid w:val="009750E8"/>
    <w:rsid w:val="009752F9"/>
    <w:rsid w:val="0097533E"/>
    <w:rsid w:val="00975C80"/>
    <w:rsid w:val="00976452"/>
    <w:rsid w:val="00976BCB"/>
    <w:rsid w:val="009772F0"/>
    <w:rsid w:val="00977632"/>
    <w:rsid w:val="00977CCE"/>
    <w:rsid w:val="00980E76"/>
    <w:rsid w:val="00983929"/>
    <w:rsid w:val="0098399F"/>
    <w:rsid w:val="009839F2"/>
    <w:rsid w:val="00983BE4"/>
    <w:rsid w:val="009841F3"/>
    <w:rsid w:val="00984E59"/>
    <w:rsid w:val="00985424"/>
    <w:rsid w:val="0098747C"/>
    <w:rsid w:val="00987CC0"/>
    <w:rsid w:val="0099024B"/>
    <w:rsid w:val="009908A0"/>
    <w:rsid w:val="00990A1E"/>
    <w:rsid w:val="0099144C"/>
    <w:rsid w:val="00991B82"/>
    <w:rsid w:val="00991BF5"/>
    <w:rsid w:val="00991EB8"/>
    <w:rsid w:val="00993266"/>
    <w:rsid w:val="00993395"/>
    <w:rsid w:val="00993611"/>
    <w:rsid w:val="009936FA"/>
    <w:rsid w:val="00993F6D"/>
    <w:rsid w:val="00993FB1"/>
    <w:rsid w:val="0099584C"/>
    <w:rsid w:val="00995A43"/>
    <w:rsid w:val="00995F51"/>
    <w:rsid w:val="00997431"/>
    <w:rsid w:val="009A059A"/>
    <w:rsid w:val="009A0CEF"/>
    <w:rsid w:val="009A0EFE"/>
    <w:rsid w:val="009A110F"/>
    <w:rsid w:val="009A2610"/>
    <w:rsid w:val="009A2843"/>
    <w:rsid w:val="009A3980"/>
    <w:rsid w:val="009A5541"/>
    <w:rsid w:val="009A6B0A"/>
    <w:rsid w:val="009B048B"/>
    <w:rsid w:val="009B054B"/>
    <w:rsid w:val="009B198E"/>
    <w:rsid w:val="009B27BD"/>
    <w:rsid w:val="009B2BE1"/>
    <w:rsid w:val="009B31AA"/>
    <w:rsid w:val="009B3431"/>
    <w:rsid w:val="009B3571"/>
    <w:rsid w:val="009B3C36"/>
    <w:rsid w:val="009B3D2C"/>
    <w:rsid w:val="009B4023"/>
    <w:rsid w:val="009B4940"/>
    <w:rsid w:val="009B54C2"/>
    <w:rsid w:val="009B56C9"/>
    <w:rsid w:val="009B5D17"/>
    <w:rsid w:val="009B5F08"/>
    <w:rsid w:val="009B5F0E"/>
    <w:rsid w:val="009B6561"/>
    <w:rsid w:val="009B692E"/>
    <w:rsid w:val="009B6E3C"/>
    <w:rsid w:val="009C0391"/>
    <w:rsid w:val="009C0580"/>
    <w:rsid w:val="009C0C01"/>
    <w:rsid w:val="009C1C2D"/>
    <w:rsid w:val="009C1DFD"/>
    <w:rsid w:val="009C2290"/>
    <w:rsid w:val="009C3C01"/>
    <w:rsid w:val="009C3C63"/>
    <w:rsid w:val="009C441E"/>
    <w:rsid w:val="009C4DF8"/>
    <w:rsid w:val="009C52D1"/>
    <w:rsid w:val="009C594E"/>
    <w:rsid w:val="009C5AB6"/>
    <w:rsid w:val="009C5E6D"/>
    <w:rsid w:val="009C779E"/>
    <w:rsid w:val="009D024F"/>
    <w:rsid w:val="009D0366"/>
    <w:rsid w:val="009D0540"/>
    <w:rsid w:val="009D06BB"/>
    <w:rsid w:val="009D09F9"/>
    <w:rsid w:val="009D3BFC"/>
    <w:rsid w:val="009D4178"/>
    <w:rsid w:val="009D4836"/>
    <w:rsid w:val="009D5A6A"/>
    <w:rsid w:val="009D656A"/>
    <w:rsid w:val="009D66FB"/>
    <w:rsid w:val="009D6BC2"/>
    <w:rsid w:val="009D6FE3"/>
    <w:rsid w:val="009D798E"/>
    <w:rsid w:val="009D79B4"/>
    <w:rsid w:val="009E0325"/>
    <w:rsid w:val="009E076B"/>
    <w:rsid w:val="009E28E5"/>
    <w:rsid w:val="009E31D2"/>
    <w:rsid w:val="009E356B"/>
    <w:rsid w:val="009E4A4E"/>
    <w:rsid w:val="009E4C3A"/>
    <w:rsid w:val="009E4C6C"/>
    <w:rsid w:val="009E4ECE"/>
    <w:rsid w:val="009E56FA"/>
    <w:rsid w:val="009E5868"/>
    <w:rsid w:val="009E605F"/>
    <w:rsid w:val="009E6E4C"/>
    <w:rsid w:val="009E7090"/>
    <w:rsid w:val="009E746F"/>
    <w:rsid w:val="009E75DD"/>
    <w:rsid w:val="009E7C48"/>
    <w:rsid w:val="009F0805"/>
    <w:rsid w:val="009F0BFE"/>
    <w:rsid w:val="009F0E3F"/>
    <w:rsid w:val="009F1724"/>
    <w:rsid w:val="009F2E63"/>
    <w:rsid w:val="009F33D1"/>
    <w:rsid w:val="009F3484"/>
    <w:rsid w:val="009F46F3"/>
    <w:rsid w:val="009F4F26"/>
    <w:rsid w:val="009F5D2D"/>
    <w:rsid w:val="009F65F5"/>
    <w:rsid w:val="009F6D68"/>
    <w:rsid w:val="009F7814"/>
    <w:rsid w:val="009F7ACE"/>
    <w:rsid w:val="009F7ECC"/>
    <w:rsid w:val="009F7F0A"/>
    <w:rsid w:val="009F7F2C"/>
    <w:rsid w:val="00A007F1"/>
    <w:rsid w:val="00A00B57"/>
    <w:rsid w:val="00A00C16"/>
    <w:rsid w:val="00A00D50"/>
    <w:rsid w:val="00A00F99"/>
    <w:rsid w:val="00A0203B"/>
    <w:rsid w:val="00A02225"/>
    <w:rsid w:val="00A02C42"/>
    <w:rsid w:val="00A02F19"/>
    <w:rsid w:val="00A045E8"/>
    <w:rsid w:val="00A0481E"/>
    <w:rsid w:val="00A05607"/>
    <w:rsid w:val="00A05A22"/>
    <w:rsid w:val="00A05E29"/>
    <w:rsid w:val="00A06629"/>
    <w:rsid w:val="00A0685A"/>
    <w:rsid w:val="00A0698B"/>
    <w:rsid w:val="00A06A33"/>
    <w:rsid w:val="00A06A72"/>
    <w:rsid w:val="00A06D81"/>
    <w:rsid w:val="00A07771"/>
    <w:rsid w:val="00A0784C"/>
    <w:rsid w:val="00A07F37"/>
    <w:rsid w:val="00A10119"/>
    <w:rsid w:val="00A1060A"/>
    <w:rsid w:val="00A108CC"/>
    <w:rsid w:val="00A10BC8"/>
    <w:rsid w:val="00A12769"/>
    <w:rsid w:val="00A13101"/>
    <w:rsid w:val="00A14631"/>
    <w:rsid w:val="00A14765"/>
    <w:rsid w:val="00A14D1B"/>
    <w:rsid w:val="00A1528C"/>
    <w:rsid w:val="00A1594F"/>
    <w:rsid w:val="00A16085"/>
    <w:rsid w:val="00A1666B"/>
    <w:rsid w:val="00A17345"/>
    <w:rsid w:val="00A1765B"/>
    <w:rsid w:val="00A177EC"/>
    <w:rsid w:val="00A20635"/>
    <w:rsid w:val="00A211C1"/>
    <w:rsid w:val="00A2131D"/>
    <w:rsid w:val="00A213E5"/>
    <w:rsid w:val="00A21D94"/>
    <w:rsid w:val="00A21E74"/>
    <w:rsid w:val="00A224A7"/>
    <w:rsid w:val="00A2253E"/>
    <w:rsid w:val="00A22558"/>
    <w:rsid w:val="00A22D86"/>
    <w:rsid w:val="00A231C2"/>
    <w:rsid w:val="00A23DE9"/>
    <w:rsid w:val="00A245C8"/>
    <w:rsid w:val="00A2484E"/>
    <w:rsid w:val="00A25175"/>
    <w:rsid w:val="00A254F3"/>
    <w:rsid w:val="00A25543"/>
    <w:rsid w:val="00A25910"/>
    <w:rsid w:val="00A26803"/>
    <w:rsid w:val="00A275D4"/>
    <w:rsid w:val="00A301F9"/>
    <w:rsid w:val="00A30237"/>
    <w:rsid w:val="00A303DC"/>
    <w:rsid w:val="00A31472"/>
    <w:rsid w:val="00A3173B"/>
    <w:rsid w:val="00A32818"/>
    <w:rsid w:val="00A32939"/>
    <w:rsid w:val="00A32B70"/>
    <w:rsid w:val="00A33AD9"/>
    <w:rsid w:val="00A33E70"/>
    <w:rsid w:val="00A34CED"/>
    <w:rsid w:val="00A353D5"/>
    <w:rsid w:val="00A3554F"/>
    <w:rsid w:val="00A3580D"/>
    <w:rsid w:val="00A35B0B"/>
    <w:rsid w:val="00A36363"/>
    <w:rsid w:val="00A36CE7"/>
    <w:rsid w:val="00A37249"/>
    <w:rsid w:val="00A37B0A"/>
    <w:rsid w:val="00A403C5"/>
    <w:rsid w:val="00A40503"/>
    <w:rsid w:val="00A406AC"/>
    <w:rsid w:val="00A40AB7"/>
    <w:rsid w:val="00A40B2B"/>
    <w:rsid w:val="00A40E9C"/>
    <w:rsid w:val="00A41262"/>
    <w:rsid w:val="00A430CE"/>
    <w:rsid w:val="00A45380"/>
    <w:rsid w:val="00A459E6"/>
    <w:rsid w:val="00A45F78"/>
    <w:rsid w:val="00A463B0"/>
    <w:rsid w:val="00A46A18"/>
    <w:rsid w:val="00A46A9B"/>
    <w:rsid w:val="00A46F03"/>
    <w:rsid w:val="00A4794F"/>
    <w:rsid w:val="00A5037A"/>
    <w:rsid w:val="00A503A6"/>
    <w:rsid w:val="00A504BC"/>
    <w:rsid w:val="00A506FA"/>
    <w:rsid w:val="00A50919"/>
    <w:rsid w:val="00A5126B"/>
    <w:rsid w:val="00A51428"/>
    <w:rsid w:val="00A52190"/>
    <w:rsid w:val="00A52691"/>
    <w:rsid w:val="00A52BE9"/>
    <w:rsid w:val="00A53378"/>
    <w:rsid w:val="00A5370C"/>
    <w:rsid w:val="00A53880"/>
    <w:rsid w:val="00A543A0"/>
    <w:rsid w:val="00A54F67"/>
    <w:rsid w:val="00A557D7"/>
    <w:rsid w:val="00A55A66"/>
    <w:rsid w:val="00A55ABE"/>
    <w:rsid w:val="00A55FBF"/>
    <w:rsid w:val="00A56010"/>
    <w:rsid w:val="00A56673"/>
    <w:rsid w:val="00A5688F"/>
    <w:rsid w:val="00A56FA6"/>
    <w:rsid w:val="00A5796D"/>
    <w:rsid w:val="00A57DD1"/>
    <w:rsid w:val="00A601F9"/>
    <w:rsid w:val="00A607EB"/>
    <w:rsid w:val="00A6104B"/>
    <w:rsid w:val="00A61CA6"/>
    <w:rsid w:val="00A6200D"/>
    <w:rsid w:val="00A6261A"/>
    <w:rsid w:val="00A62CFC"/>
    <w:rsid w:val="00A63C70"/>
    <w:rsid w:val="00A63CBF"/>
    <w:rsid w:val="00A645CA"/>
    <w:rsid w:val="00A65225"/>
    <w:rsid w:val="00A65E99"/>
    <w:rsid w:val="00A6672F"/>
    <w:rsid w:val="00A66DA4"/>
    <w:rsid w:val="00A66F66"/>
    <w:rsid w:val="00A672A2"/>
    <w:rsid w:val="00A678B6"/>
    <w:rsid w:val="00A67E9A"/>
    <w:rsid w:val="00A7003C"/>
    <w:rsid w:val="00A700C9"/>
    <w:rsid w:val="00A7045B"/>
    <w:rsid w:val="00A70847"/>
    <w:rsid w:val="00A70CEE"/>
    <w:rsid w:val="00A7228D"/>
    <w:rsid w:val="00A729BD"/>
    <w:rsid w:val="00A73585"/>
    <w:rsid w:val="00A7370D"/>
    <w:rsid w:val="00A744FB"/>
    <w:rsid w:val="00A74FD7"/>
    <w:rsid w:val="00A754AC"/>
    <w:rsid w:val="00A80A3D"/>
    <w:rsid w:val="00A80B04"/>
    <w:rsid w:val="00A80BF8"/>
    <w:rsid w:val="00A817F2"/>
    <w:rsid w:val="00A81CE9"/>
    <w:rsid w:val="00A82706"/>
    <w:rsid w:val="00A82C28"/>
    <w:rsid w:val="00A8317F"/>
    <w:rsid w:val="00A8332D"/>
    <w:rsid w:val="00A83500"/>
    <w:rsid w:val="00A835D8"/>
    <w:rsid w:val="00A836D2"/>
    <w:rsid w:val="00A83A29"/>
    <w:rsid w:val="00A843C5"/>
    <w:rsid w:val="00A84710"/>
    <w:rsid w:val="00A850B6"/>
    <w:rsid w:val="00A8510A"/>
    <w:rsid w:val="00A8514D"/>
    <w:rsid w:val="00A85750"/>
    <w:rsid w:val="00A85AD8"/>
    <w:rsid w:val="00A86149"/>
    <w:rsid w:val="00A8629B"/>
    <w:rsid w:val="00A87044"/>
    <w:rsid w:val="00A870E0"/>
    <w:rsid w:val="00A87654"/>
    <w:rsid w:val="00A87910"/>
    <w:rsid w:val="00A90358"/>
    <w:rsid w:val="00A915BE"/>
    <w:rsid w:val="00A91846"/>
    <w:rsid w:val="00A91F79"/>
    <w:rsid w:val="00A92CEA"/>
    <w:rsid w:val="00A9309D"/>
    <w:rsid w:val="00A932B2"/>
    <w:rsid w:val="00A932EF"/>
    <w:rsid w:val="00A93531"/>
    <w:rsid w:val="00A94107"/>
    <w:rsid w:val="00A948E3"/>
    <w:rsid w:val="00A94BFF"/>
    <w:rsid w:val="00A94C13"/>
    <w:rsid w:val="00A95651"/>
    <w:rsid w:val="00A95B34"/>
    <w:rsid w:val="00A95D5C"/>
    <w:rsid w:val="00A97251"/>
    <w:rsid w:val="00A97916"/>
    <w:rsid w:val="00A97EC0"/>
    <w:rsid w:val="00AA022E"/>
    <w:rsid w:val="00AA025D"/>
    <w:rsid w:val="00AA031C"/>
    <w:rsid w:val="00AA0391"/>
    <w:rsid w:val="00AA0418"/>
    <w:rsid w:val="00AA0B23"/>
    <w:rsid w:val="00AA13A6"/>
    <w:rsid w:val="00AA22C1"/>
    <w:rsid w:val="00AA2302"/>
    <w:rsid w:val="00AA4B13"/>
    <w:rsid w:val="00AA4BA5"/>
    <w:rsid w:val="00AA5305"/>
    <w:rsid w:val="00AA5D3B"/>
    <w:rsid w:val="00AA5F56"/>
    <w:rsid w:val="00AA60D3"/>
    <w:rsid w:val="00AA68E1"/>
    <w:rsid w:val="00AA6E31"/>
    <w:rsid w:val="00AA7004"/>
    <w:rsid w:val="00AB0534"/>
    <w:rsid w:val="00AB0792"/>
    <w:rsid w:val="00AB080F"/>
    <w:rsid w:val="00AB09F5"/>
    <w:rsid w:val="00AB0E2B"/>
    <w:rsid w:val="00AB223E"/>
    <w:rsid w:val="00AB2837"/>
    <w:rsid w:val="00AB28DD"/>
    <w:rsid w:val="00AB3CB3"/>
    <w:rsid w:val="00AB3DF5"/>
    <w:rsid w:val="00AB4146"/>
    <w:rsid w:val="00AB49F4"/>
    <w:rsid w:val="00AB4FCA"/>
    <w:rsid w:val="00AB6DA9"/>
    <w:rsid w:val="00AB7646"/>
    <w:rsid w:val="00AC0810"/>
    <w:rsid w:val="00AC0845"/>
    <w:rsid w:val="00AC09FE"/>
    <w:rsid w:val="00AC0EE1"/>
    <w:rsid w:val="00AC12B1"/>
    <w:rsid w:val="00AC1688"/>
    <w:rsid w:val="00AC1A48"/>
    <w:rsid w:val="00AC2174"/>
    <w:rsid w:val="00AC295E"/>
    <w:rsid w:val="00AC30BD"/>
    <w:rsid w:val="00AC3307"/>
    <w:rsid w:val="00AC3337"/>
    <w:rsid w:val="00AC3D98"/>
    <w:rsid w:val="00AC3F37"/>
    <w:rsid w:val="00AC4D62"/>
    <w:rsid w:val="00AC5FFA"/>
    <w:rsid w:val="00AC643F"/>
    <w:rsid w:val="00AC6A62"/>
    <w:rsid w:val="00AC6AF0"/>
    <w:rsid w:val="00AC7966"/>
    <w:rsid w:val="00AD0AF5"/>
    <w:rsid w:val="00AD0D64"/>
    <w:rsid w:val="00AD33CD"/>
    <w:rsid w:val="00AD3540"/>
    <w:rsid w:val="00AD3AA4"/>
    <w:rsid w:val="00AD4735"/>
    <w:rsid w:val="00AD55D0"/>
    <w:rsid w:val="00AD5681"/>
    <w:rsid w:val="00AD5DE7"/>
    <w:rsid w:val="00AD5EA2"/>
    <w:rsid w:val="00AD6B39"/>
    <w:rsid w:val="00AD7107"/>
    <w:rsid w:val="00AE059D"/>
    <w:rsid w:val="00AE0F31"/>
    <w:rsid w:val="00AE1AED"/>
    <w:rsid w:val="00AE1C71"/>
    <w:rsid w:val="00AE29DE"/>
    <w:rsid w:val="00AE3106"/>
    <w:rsid w:val="00AE37C8"/>
    <w:rsid w:val="00AE389A"/>
    <w:rsid w:val="00AE38F8"/>
    <w:rsid w:val="00AE420E"/>
    <w:rsid w:val="00AE4BCD"/>
    <w:rsid w:val="00AE60D9"/>
    <w:rsid w:val="00AE6115"/>
    <w:rsid w:val="00AE6247"/>
    <w:rsid w:val="00AE6A8A"/>
    <w:rsid w:val="00AE6BF0"/>
    <w:rsid w:val="00AE7673"/>
    <w:rsid w:val="00AE7F6B"/>
    <w:rsid w:val="00AF04DB"/>
    <w:rsid w:val="00AF0776"/>
    <w:rsid w:val="00AF0F57"/>
    <w:rsid w:val="00AF101D"/>
    <w:rsid w:val="00AF1A29"/>
    <w:rsid w:val="00AF1BF8"/>
    <w:rsid w:val="00AF2082"/>
    <w:rsid w:val="00AF2DF7"/>
    <w:rsid w:val="00AF32D1"/>
    <w:rsid w:val="00AF369A"/>
    <w:rsid w:val="00AF44F1"/>
    <w:rsid w:val="00AF48B8"/>
    <w:rsid w:val="00AF5391"/>
    <w:rsid w:val="00AF5394"/>
    <w:rsid w:val="00AF55C2"/>
    <w:rsid w:val="00AF59EC"/>
    <w:rsid w:val="00AF5D18"/>
    <w:rsid w:val="00AF5DBA"/>
    <w:rsid w:val="00AF65F5"/>
    <w:rsid w:val="00AF6B43"/>
    <w:rsid w:val="00AF6FE5"/>
    <w:rsid w:val="00AF7938"/>
    <w:rsid w:val="00B0072A"/>
    <w:rsid w:val="00B01962"/>
    <w:rsid w:val="00B02CC4"/>
    <w:rsid w:val="00B02FBB"/>
    <w:rsid w:val="00B03232"/>
    <w:rsid w:val="00B054EA"/>
    <w:rsid w:val="00B05AE3"/>
    <w:rsid w:val="00B05F83"/>
    <w:rsid w:val="00B069B9"/>
    <w:rsid w:val="00B073A4"/>
    <w:rsid w:val="00B10326"/>
    <w:rsid w:val="00B111DB"/>
    <w:rsid w:val="00B11310"/>
    <w:rsid w:val="00B1164E"/>
    <w:rsid w:val="00B11B06"/>
    <w:rsid w:val="00B11D05"/>
    <w:rsid w:val="00B12AD2"/>
    <w:rsid w:val="00B12D43"/>
    <w:rsid w:val="00B12E4E"/>
    <w:rsid w:val="00B148DA"/>
    <w:rsid w:val="00B15D14"/>
    <w:rsid w:val="00B1600C"/>
    <w:rsid w:val="00B16420"/>
    <w:rsid w:val="00B1642B"/>
    <w:rsid w:val="00B179F2"/>
    <w:rsid w:val="00B17B88"/>
    <w:rsid w:val="00B17D31"/>
    <w:rsid w:val="00B17F1D"/>
    <w:rsid w:val="00B20701"/>
    <w:rsid w:val="00B208E9"/>
    <w:rsid w:val="00B20F1C"/>
    <w:rsid w:val="00B22A6D"/>
    <w:rsid w:val="00B22AD9"/>
    <w:rsid w:val="00B23655"/>
    <w:rsid w:val="00B23717"/>
    <w:rsid w:val="00B23ACE"/>
    <w:rsid w:val="00B2403A"/>
    <w:rsid w:val="00B244BE"/>
    <w:rsid w:val="00B24B66"/>
    <w:rsid w:val="00B24CD5"/>
    <w:rsid w:val="00B24DCA"/>
    <w:rsid w:val="00B25A81"/>
    <w:rsid w:val="00B25CE6"/>
    <w:rsid w:val="00B25F25"/>
    <w:rsid w:val="00B26379"/>
    <w:rsid w:val="00B26E38"/>
    <w:rsid w:val="00B26FC8"/>
    <w:rsid w:val="00B30025"/>
    <w:rsid w:val="00B31415"/>
    <w:rsid w:val="00B31EFC"/>
    <w:rsid w:val="00B31FE6"/>
    <w:rsid w:val="00B325B1"/>
    <w:rsid w:val="00B32F68"/>
    <w:rsid w:val="00B336C9"/>
    <w:rsid w:val="00B34A71"/>
    <w:rsid w:val="00B34CAB"/>
    <w:rsid w:val="00B35B9C"/>
    <w:rsid w:val="00B35C1A"/>
    <w:rsid w:val="00B363B3"/>
    <w:rsid w:val="00B3763A"/>
    <w:rsid w:val="00B40240"/>
    <w:rsid w:val="00B40B8E"/>
    <w:rsid w:val="00B414AD"/>
    <w:rsid w:val="00B41F99"/>
    <w:rsid w:val="00B42B4A"/>
    <w:rsid w:val="00B42F04"/>
    <w:rsid w:val="00B43793"/>
    <w:rsid w:val="00B43CED"/>
    <w:rsid w:val="00B51496"/>
    <w:rsid w:val="00B51F5C"/>
    <w:rsid w:val="00B52B11"/>
    <w:rsid w:val="00B5359E"/>
    <w:rsid w:val="00B538D0"/>
    <w:rsid w:val="00B539A1"/>
    <w:rsid w:val="00B53CDA"/>
    <w:rsid w:val="00B54B18"/>
    <w:rsid w:val="00B54E13"/>
    <w:rsid w:val="00B55A7C"/>
    <w:rsid w:val="00B5607D"/>
    <w:rsid w:val="00B56918"/>
    <w:rsid w:val="00B56B22"/>
    <w:rsid w:val="00B5768F"/>
    <w:rsid w:val="00B61192"/>
    <w:rsid w:val="00B629A5"/>
    <w:rsid w:val="00B62A79"/>
    <w:rsid w:val="00B63967"/>
    <w:rsid w:val="00B644F7"/>
    <w:rsid w:val="00B64BD7"/>
    <w:rsid w:val="00B651C2"/>
    <w:rsid w:val="00B65771"/>
    <w:rsid w:val="00B65C77"/>
    <w:rsid w:val="00B66283"/>
    <w:rsid w:val="00B6673B"/>
    <w:rsid w:val="00B66B24"/>
    <w:rsid w:val="00B6718B"/>
    <w:rsid w:val="00B70349"/>
    <w:rsid w:val="00B70ED8"/>
    <w:rsid w:val="00B71521"/>
    <w:rsid w:val="00B7163A"/>
    <w:rsid w:val="00B716D3"/>
    <w:rsid w:val="00B718A4"/>
    <w:rsid w:val="00B7299C"/>
    <w:rsid w:val="00B72B56"/>
    <w:rsid w:val="00B73052"/>
    <w:rsid w:val="00B7351C"/>
    <w:rsid w:val="00B73ED4"/>
    <w:rsid w:val="00B75FB2"/>
    <w:rsid w:val="00B7689B"/>
    <w:rsid w:val="00B777E0"/>
    <w:rsid w:val="00B778B3"/>
    <w:rsid w:val="00B77A78"/>
    <w:rsid w:val="00B77B50"/>
    <w:rsid w:val="00B80AAE"/>
    <w:rsid w:val="00B80E60"/>
    <w:rsid w:val="00B81777"/>
    <w:rsid w:val="00B817B8"/>
    <w:rsid w:val="00B82AB3"/>
    <w:rsid w:val="00B82AD9"/>
    <w:rsid w:val="00B82B87"/>
    <w:rsid w:val="00B82E50"/>
    <w:rsid w:val="00B82EAA"/>
    <w:rsid w:val="00B83364"/>
    <w:rsid w:val="00B833A8"/>
    <w:rsid w:val="00B84689"/>
    <w:rsid w:val="00B8575E"/>
    <w:rsid w:val="00B86456"/>
    <w:rsid w:val="00B86535"/>
    <w:rsid w:val="00B90A17"/>
    <w:rsid w:val="00B90F27"/>
    <w:rsid w:val="00B9183A"/>
    <w:rsid w:val="00B9185B"/>
    <w:rsid w:val="00B91AE0"/>
    <w:rsid w:val="00B92C2E"/>
    <w:rsid w:val="00B92F7D"/>
    <w:rsid w:val="00B93064"/>
    <w:rsid w:val="00B9475D"/>
    <w:rsid w:val="00B954A8"/>
    <w:rsid w:val="00BA0196"/>
    <w:rsid w:val="00BA129C"/>
    <w:rsid w:val="00BA135C"/>
    <w:rsid w:val="00BA1438"/>
    <w:rsid w:val="00BA159E"/>
    <w:rsid w:val="00BA1D31"/>
    <w:rsid w:val="00BA2830"/>
    <w:rsid w:val="00BA2B0D"/>
    <w:rsid w:val="00BA2FB7"/>
    <w:rsid w:val="00BA2FC3"/>
    <w:rsid w:val="00BA325F"/>
    <w:rsid w:val="00BA3806"/>
    <w:rsid w:val="00BA3931"/>
    <w:rsid w:val="00BA4DA6"/>
    <w:rsid w:val="00BA4DB6"/>
    <w:rsid w:val="00BA4E27"/>
    <w:rsid w:val="00BA4E43"/>
    <w:rsid w:val="00BA6255"/>
    <w:rsid w:val="00BA6256"/>
    <w:rsid w:val="00BA626E"/>
    <w:rsid w:val="00BA794A"/>
    <w:rsid w:val="00BA7AF9"/>
    <w:rsid w:val="00BB12D8"/>
    <w:rsid w:val="00BB1F59"/>
    <w:rsid w:val="00BB232E"/>
    <w:rsid w:val="00BB24AF"/>
    <w:rsid w:val="00BB2C9A"/>
    <w:rsid w:val="00BB2EF4"/>
    <w:rsid w:val="00BB3055"/>
    <w:rsid w:val="00BB3345"/>
    <w:rsid w:val="00BB3A8C"/>
    <w:rsid w:val="00BB3D89"/>
    <w:rsid w:val="00BB3F0C"/>
    <w:rsid w:val="00BB4906"/>
    <w:rsid w:val="00BB50DE"/>
    <w:rsid w:val="00BB5EFE"/>
    <w:rsid w:val="00BB630D"/>
    <w:rsid w:val="00BB757D"/>
    <w:rsid w:val="00BC055D"/>
    <w:rsid w:val="00BC0CED"/>
    <w:rsid w:val="00BC0F7A"/>
    <w:rsid w:val="00BC18B9"/>
    <w:rsid w:val="00BC2D69"/>
    <w:rsid w:val="00BC3076"/>
    <w:rsid w:val="00BC3479"/>
    <w:rsid w:val="00BC38F4"/>
    <w:rsid w:val="00BC3A38"/>
    <w:rsid w:val="00BC4E3F"/>
    <w:rsid w:val="00BC50AE"/>
    <w:rsid w:val="00BC537C"/>
    <w:rsid w:val="00BC539B"/>
    <w:rsid w:val="00BC561B"/>
    <w:rsid w:val="00BC58CE"/>
    <w:rsid w:val="00BC5D20"/>
    <w:rsid w:val="00BC64FA"/>
    <w:rsid w:val="00BC66E8"/>
    <w:rsid w:val="00BC709A"/>
    <w:rsid w:val="00BC7498"/>
    <w:rsid w:val="00BD0048"/>
    <w:rsid w:val="00BD0EAA"/>
    <w:rsid w:val="00BD1FFD"/>
    <w:rsid w:val="00BD248B"/>
    <w:rsid w:val="00BD2E50"/>
    <w:rsid w:val="00BD37EF"/>
    <w:rsid w:val="00BD4F5C"/>
    <w:rsid w:val="00BD54EB"/>
    <w:rsid w:val="00BD5825"/>
    <w:rsid w:val="00BD5874"/>
    <w:rsid w:val="00BD61D3"/>
    <w:rsid w:val="00BD630C"/>
    <w:rsid w:val="00BD70B0"/>
    <w:rsid w:val="00BD76A4"/>
    <w:rsid w:val="00BD7AD4"/>
    <w:rsid w:val="00BE01FE"/>
    <w:rsid w:val="00BE0E87"/>
    <w:rsid w:val="00BE1812"/>
    <w:rsid w:val="00BE20CA"/>
    <w:rsid w:val="00BE23D1"/>
    <w:rsid w:val="00BE2834"/>
    <w:rsid w:val="00BE3161"/>
    <w:rsid w:val="00BE4CF9"/>
    <w:rsid w:val="00BE58AC"/>
    <w:rsid w:val="00BE5A05"/>
    <w:rsid w:val="00BE5B1D"/>
    <w:rsid w:val="00BE6875"/>
    <w:rsid w:val="00BE71A9"/>
    <w:rsid w:val="00BE76DC"/>
    <w:rsid w:val="00BE7BCA"/>
    <w:rsid w:val="00BE7F13"/>
    <w:rsid w:val="00BF00C7"/>
    <w:rsid w:val="00BF0A67"/>
    <w:rsid w:val="00BF1F42"/>
    <w:rsid w:val="00BF20B3"/>
    <w:rsid w:val="00BF2655"/>
    <w:rsid w:val="00BF31F4"/>
    <w:rsid w:val="00BF36EF"/>
    <w:rsid w:val="00BF3A05"/>
    <w:rsid w:val="00BF5318"/>
    <w:rsid w:val="00BF595E"/>
    <w:rsid w:val="00BF6242"/>
    <w:rsid w:val="00BF6E3D"/>
    <w:rsid w:val="00BF6E94"/>
    <w:rsid w:val="00C00212"/>
    <w:rsid w:val="00C00D4E"/>
    <w:rsid w:val="00C0225F"/>
    <w:rsid w:val="00C029B3"/>
    <w:rsid w:val="00C0330D"/>
    <w:rsid w:val="00C035A2"/>
    <w:rsid w:val="00C03A6D"/>
    <w:rsid w:val="00C04177"/>
    <w:rsid w:val="00C0438D"/>
    <w:rsid w:val="00C04561"/>
    <w:rsid w:val="00C04713"/>
    <w:rsid w:val="00C04D8D"/>
    <w:rsid w:val="00C05602"/>
    <w:rsid w:val="00C067B4"/>
    <w:rsid w:val="00C06BDD"/>
    <w:rsid w:val="00C072E0"/>
    <w:rsid w:val="00C07918"/>
    <w:rsid w:val="00C07E31"/>
    <w:rsid w:val="00C07F85"/>
    <w:rsid w:val="00C104ED"/>
    <w:rsid w:val="00C1054B"/>
    <w:rsid w:val="00C109C3"/>
    <w:rsid w:val="00C10A0B"/>
    <w:rsid w:val="00C10AAC"/>
    <w:rsid w:val="00C114D6"/>
    <w:rsid w:val="00C11541"/>
    <w:rsid w:val="00C115AD"/>
    <w:rsid w:val="00C11AC4"/>
    <w:rsid w:val="00C11C25"/>
    <w:rsid w:val="00C126DE"/>
    <w:rsid w:val="00C130C6"/>
    <w:rsid w:val="00C14D1D"/>
    <w:rsid w:val="00C15076"/>
    <w:rsid w:val="00C1552B"/>
    <w:rsid w:val="00C15859"/>
    <w:rsid w:val="00C15C22"/>
    <w:rsid w:val="00C15EED"/>
    <w:rsid w:val="00C16295"/>
    <w:rsid w:val="00C17121"/>
    <w:rsid w:val="00C175BE"/>
    <w:rsid w:val="00C177AB"/>
    <w:rsid w:val="00C17F23"/>
    <w:rsid w:val="00C20160"/>
    <w:rsid w:val="00C20319"/>
    <w:rsid w:val="00C2088E"/>
    <w:rsid w:val="00C2170A"/>
    <w:rsid w:val="00C23567"/>
    <w:rsid w:val="00C23582"/>
    <w:rsid w:val="00C24AE3"/>
    <w:rsid w:val="00C24FF5"/>
    <w:rsid w:val="00C250A6"/>
    <w:rsid w:val="00C26E39"/>
    <w:rsid w:val="00C27A90"/>
    <w:rsid w:val="00C3181C"/>
    <w:rsid w:val="00C32217"/>
    <w:rsid w:val="00C32649"/>
    <w:rsid w:val="00C32964"/>
    <w:rsid w:val="00C332A3"/>
    <w:rsid w:val="00C33A36"/>
    <w:rsid w:val="00C33BF0"/>
    <w:rsid w:val="00C3552B"/>
    <w:rsid w:val="00C3603C"/>
    <w:rsid w:val="00C36712"/>
    <w:rsid w:val="00C36A5B"/>
    <w:rsid w:val="00C36FEA"/>
    <w:rsid w:val="00C376DB"/>
    <w:rsid w:val="00C377EF"/>
    <w:rsid w:val="00C3791F"/>
    <w:rsid w:val="00C37D13"/>
    <w:rsid w:val="00C41054"/>
    <w:rsid w:val="00C41106"/>
    <w:rsid w:val="00C41D97"/>
    <w:rsid w:val="00C422D0"/>
    <w:rsid w:val="00C434F2"/>
    <w:rsid w:val="00C43869"/>
    <w:rsid w:val="00C43B9F"/>
    <w:rsid w:val="00C44092"/>
    <w:rsid w:val="00C443BD"/>
    <w:rsid w:val="00C453A0"/>
    <w:rsid w:val="00C45757"/>
    <w:rsid w:val="00C4617B"/>
    <w:rsid w:val="00C4628C"/>
    <w:rsid w:val="00C46526"/>
    <w:rsid w:val="00C46690"/>
    <w:rsid w:val="00C47556"/>
    <w:rsid w:val="00C47878"/>
    <w:rsid w:val="00C51148"/>
    <w:rsid w:val="00C515EB"/>
    <w:rsid w:val="00C53366"/>
    <w:rsid w:val="00C5336C"/>
    <w:rsid w:val="00C537F6"/>
    <w:rsid w:val="00C53AE2"/>
    <w:rsid w:val="00C5452D"/>
    <w:rsid w:val="00C5507F"/>
    <w:rsid w:val="00C552A7"/>
    <w:rsid w:val="00C55CBB"/>
    <w:rsid w:val="00C563CC"/>
    <w:rsid w:val="00C574CB"/>
    <w:rsid w:val="00C577C4"/>
    <w:rsid w:val="00C60AA7"/>
    <w:rsid w:val="00C617D8"/>
    <w:rsid w:val="00C61D11"/>
    <w:rsid w:val="00C63481"/>
    <w:rsid w:val="00C63678"/>
    <w:rsid w:val="00C6466C"/>
    <w:rsid w:val="00C646E5"/>
    <w:rsid w:val="00C652E6"/>
    <w:rsid w:val="00C6621F"/>
    <w:rsid w:val="00C67946"/>
    <w:rsid w:val="00C7127B"/>
    <w:rsid w:val="00C7134D"/>
    <w:rsid w:val="00C71FCA"/>
    <w:rsid w:val="00C7416D"/>
    <w:rsid w:val="00C744EE"/>
    <w:rsid w:val="00C74CA1"/>
    <w:rsid w:val="00C764E5"/>
    <w:rsid w:val="00C768CB"/>
    <w:rsid w:val="00C779D7"/>
    <w:rsid w:val="00C804BA"/>
    <w:rsid w:val="00C80FA7"/>
    <w:rsid w:val="00C8132E"/>
    <w:rsid w:val="00C81A7C"/>
    <w:rsid w:val="00C82F9E"/>
    <w:rsid w:val="00C83123"/>
    <w:rsid w:val="00C84C96"/>
    <w:rsid w:val="00C867FB"/>
    <w:rsid w:val="00C87330"/>
    <w:rsid w:val="00C87E58"/>
    <w:rsid w:val="00C90483"/>
    <w:rsid w:val="00C905DC"/>
    <w:rsid w:val="00C911AA"/>
    <w:rsid w:val="00C934BD"/>
    <w:rsid w:val="00C937AB"/>
    <w:rsid w:val="00C940EE"/>
    <w:rsid w:val="00C944A7"/>
    <w:rsid w:val="00C94769"/>
    <w:rsid w:val="00C948B3"/>
    <w:rsid w:val="00C9503D"/>
    <w:rsid w:val="00C95745"/>
    <w:rsid w:val="00C95B19"/>
    <w:rsid w:val="00C96823"/>
    <w:rsid w:val="00C96CAB"/>
    <w:rsid w:val="00C96E71"/>
    <w:rsid w:val="00C96EE1"/>
    <w:rsid w:val="00C971FE"/>
    <w:rsid w:val="00C97C0B"/>
    <w:rsid w:val="00C97CC0"/>
    <w:rsid w:val="00CA0E1D"/>
    <w:rsid w:val="00CA1529"/>
    <w:rsid w:val="00CA18C6"/>
    <w:rsid w:val="00CA1966"/>
    <w:rsid w:val="00CA1D3D"/>
    <w:rsid w:val="00CA1F0F"/>
    <w:rsid w:val="00CA33A3"/>
    <w:rsid w:val="00CA37E4"/>
    <w:rsid w:val="00CA5808"/>
    <w:rsid w:val="00CA5C75"/>
    <w:rsid w:val="00CA6005"/>
    <w:rsid w:val="00CA7C08"/>
    <w:rsid w:val="00CB05CA"/>
    <w:rsid w:val="00CB0FED"/>
    <w:rsid w:val="00CB1554"/>
    <w:rsid w:val="00CB19B5"/>
    <w:rsid w:val="00CB1AD3"/>
    <w:rsid w:val="00CB24C7"/>
    <w:rsid w:val="00CB2C2C"/>
    <w:rsid w:val="00CB2D3F"/>
    <w:rsid w:val="00CB4148"/>
    <w:rsid w:val="00CB4172"/>
    <w:rsid w:val="00CB495C"/>
    <w:rsid w:val="00CB59FB"/>
    <w:rsid w:val="00CB5B5E"/>
    <w:rsid w:val="00CB695A"/>
    <w:rsid w:val="00CB7414"/>
    <w:rsid w:val="00CB79D7"/>
    <w:rsid w:val="00CB7ACF"/>
    <w:rsid w:val="00CB7BA2"/>
    <w:rsid w:val="00CC0574"/>
    <w:rsid w:val="00CC13B5"/>
    <w:rsid w:val="00CC14FF"/>
    <w:rsid w:val="00CC1EA8"/>
    <w:rsid w:val="00CC21C5"/>
    <w:rsid w:val="00CC21E6"/>
    <w:rsid w:val="00CC3248"/>
    <w:rsid w:val="00CC3323"/>
    <w:rsid w:val="00CC4455"/>
    <w:rsid w:val="00CC4C41"/>
    <w:rsid w:val="00CC4EEE"/>
    <w:rsid w:val="00CC5C61"/>
    <w:rsid w:val="00CC5F1A"/>
    <w:rsid w:val="00CC6A37"/>
    <w:rsid w:val="00CC6F1E"/>
    <w:rsid w:val="00CC6F36"/>
    <w:rsid w:val="00CC6FF5"/>
    <w:rsid w:val="00CC75D2"/>
    <w:rsid w:val="00CC775B"/>
    <w:rsid w:val="00CC7F00"/>
    <w:rsid w:val="00CD01A0"/>
    <w:rsid w:val="00CD1043"/>
    <w:rsid w:val="00CD1A54"/>
    <w:rsid w:val="00CD2628"/>
    <w:rsid w:val="00CD3901"/>
    <w:rsid w:val="00CD476E"/>
    <w:rsid w:val="00CD4F57"/>
    <w:rsid w:val="00CD6A17"/>
    <w:rsid w:val="00CD6BD2"/>
    <w:rsid w:val="00CD6F9D"/>
    <w:rsid w:val="00CD7736"/>
    <w:rsid w:val="00CE0484"/>
    <w:rsid w:val="00CE135D"/>
    <w:rsid w:val="00CE251F"/>
    <w:rsid w:val="00CE2A85"/>
    <w:rsid w:val="00CE2BC3"/>
    <w:rsid w:val="00CE2E45"/>
    <w:rsid w:val="00CE3594"/>
    <w:rsid w:val="00CE49EE"/>
    <w:rsid w:val="00CE52BE"/>
    <w:rsid w:val="00CE65D2"/>
    <w:rsid w:val="00CE73C2"/>
    <w:rsid w:val="00CE7D07"/>
    <w:rsid w:val="00CF0DF3"/>
    <w:rsid w:val="00CF0E65"/>
    <w:rsid w:val="00CF13C5"/>
    <w:rsid w:val="00CF3286"/>
    <w:rsid w:val="00CF3754"/>
    <w:rsid w:val="00CF3A68"/>
    <w:rsid w:val="00CF44D9"/>
    <w:rsid w:val="00CF4CFB"/>
    <w:rsid w:val="00CF5297"/>
    <w:rsid w:val="00CF5CE4"/>
    <w:rsid w:val="00CF6092"/>
    <w:rsid w:val="00CF6485"/>
    <w:rsid w:val="00CF6F29"/>
    <w:rsid w:val="00CF7181"/>
    <w:rsid w:val="00CF74AC"/>
    <w:rsid w:val="00D0095B"/>
    <w:rsid w:val="00D00A7F"/>
    <w:rsid w:val="00D00DEB"/>
    <w:rsid w:val="00D017B5"/>
    <w:rsid w:val="00D032BE"/>
    <w:rsid w:val="00D036B4"/>
    <w:rsid w:val="00D045AB"/>
    <w:rsid w:val="00D05387"/>
    <w:rsid w:val="00D0589C"/>
    <w:rsid w:val="00D0636C"/>
    <w:rsid w:val="00D06CFB"/>
    <w:rsid w:val="00D06F07"/>
    <w:rsid w:val="00D0729B"/>
    <w:rsid w:val="00D07424"/>
    <w:rsid w:val="00D07C0F"/>
    <w:rsid w:val="00D07DB3"/>
    <w:rsid w:val="00D1011C"/>
    <w:rsid w:val="00D120D8"/>
    <w:rsid w:val="00D129E8"/>
    <w:rsid w:val="00D12E51"/>
    <w:rsid w:val="00D134A6"/>
    <w:rsid w:val="00D13953"/>
    <w:rsid w:val="00D14448"/>
    <w:rsid w:val="00D14A21"/>
    <w:rsid w:val="00D15959"/>
    <w:rsid w:val="00D15F17"/>
    <w:rsid w:val="00D167FD"/>
    <w:rsid w:val="00D16B01"/>
    <w:rsid w:val="00D20AD4"/>
    <w:rsid w:val="00D20D16"/>
    <w:rsid w:val="00D22149"/>
    <w:rsid w:val="00D2221C"/>
    <w:rsid w:val="00D22E93"/>
    <w:rsid w:val="00D23052"/>
    <w:rsid w:val="00D23207"/>
    <w:rsid w:val="00D233F0"/>
    <w:rsid w:val="00D23CEB"/>
    <w:rsid w:val="00D23FAA"/>
    <w:rsid w:val="00D2428B"/>
    <w:rsid w:val="00D250A9"/>
    <w:rsid w:val="00D26134"/>
    <w:rsid w:val="00D262E5"/>
    <w:rsid w:val="00D266C0"/>
    <w:rsid w:val="00D272CA"/>
    <w:rsid w:val="00D27B53"/>
    <w:rsid w:val="00D3040A"/>
    <w:rsid w:val="00D30A6D"/>
    <w:rsid w:val="00D3108D"/>
    <w:rsid w:val="00D31142"/>
    <w:rsid w:val="00D316BA"/>
    <w:rsid w:val="00D31AB7"/>
    <w:rsid w:val="00D31D70"/>
    <w:rsid w:val="00D32A37"/>
    <w:rsid w:val="00D336CB"/>
    <w:rsid w:val="00D33CCC"/>
    <w:rsid w:val="00D33E38"/>
    <w:rsid w:val="00D34914"/>
    <w:rsid w:val="00D34FDD"/>
    <w:rsid w:val="00D35301"/>
    <w:rsid w:val="00D3542E"/>
    <w:rsid w:val="00D35D54"/>
    <w:rsid w:val="00D36296"/>
    <w:rsid w:val="00D365E9"/>
    <w:rsid w:val="00D36904"/>
    <w:rsid w:val="00D36B98"/>
    <w:rsid w:val="00D37977"/>
    <w:rsid w:val="00D402CE"/>
    <w:rsid w:val="00D40AA2"/>
    <w:rsid w:val="00D414BF"/>
    <w:rsid w:val="00D415F1"/>
    <w:rsid w:val="00D41B5A"/>
    <w:rsid w:val="00D42E9E"/>
    <w:rsid w:val="00D43CAD"/>
    <w:rsid w:val="00D441BB"/>
    <w:rsid w:val="00D44422"/>
    <w:rsid w:val="00D44792"/>
    <w:rsid w:val="00D44BC3"/>
    <w:rsid w:val="00D457C8"/>
    <w:rsid w:val="00D46423"/>
    <w:rsid w:val="00D465B3"/>
    <w:rsid w:val="00D4672E"/>
    <w:rsid w:val="00D4734F"/>
    <w:rsid w:val="00D4740B"/>
    <w:rsid w:val="00D47CD1"/>
    <w:rsid w:val="00D47E38"/>
    <w:rsid w:val="00D50245"/>
    <w:rsid w:val="00D5036B"/>
    <w:rsid w:val="00D50593"/>
    <w:rsid w:val="00D51524"/>
    <w:rsid w:val="00D521D1"/>
    <w:rsid w:val="00D524F9"/>
    <w:rsid w:val="00D52699"/>
    <w:rsid w:val="00D52FAE"/>
    <w:rsid w:val="00D53460"/>
    <w:rsid w:val="00D5477C"/>
    <w:rsid w:val="00D5587E"/>
    <w:rsid w:val="00D558A9"/>
    <w:rsid w:val="00D5598B"/>
    <w:rsid w:val="00D55EA2"/>
    <w:rsid w:val="00D56EC0"/>
    <w:rsid w:val="00D56FFC"/>
    <w:rsid w:val="00D57119"/>
    <w:rsid w:val="00D57965"/>
    <w:rsid w:val="00D57CDB"/>
    <w:rsid w:val="00D60103"/>
    <w:rsid w:val="00D602CE"/>
    <w:rsid w:val="00D60394"/>
    <w:rsid w:val="00D61463"/>
    <w:rsid w:val="00D61CC1"/>
    <w:rsid w:val="00D625B5"/>
    <w:rsid w:val="00D62850"/>
    <w:rsid w:val="00D62E38"/>
    <w:rsid w:val="00D62F1F"/>
    <w:rsid w:val="00D632D9"/>
    <w:rsid w:val="00D6361C"/>
    <w:rsid w:val="00D63D14"/>
    <w:rsid w:val="00D63E0A"/>
    <w:rsid w:val="00D6403F"/>
    <w:rsid w:val="00D649C6"/>
    <w:rsid w:val="00D64C30"/>
    <w:rsid w:val="00D64D7A"/>
    <w:rsid w:val="00D65D9F"/>
    <w:rsid w:val="00D668B5"/>
    <w:rsid w:val="00D66A4B"/>
    <w:rsid w:val="00D6754A"/>
    <w:rsid w:val="00D675EC"/>
    <w:rsid w:val="00D70167"/>
    <w:rsid w:val="00D70D12"/>
    <w:rsid w:val="00D716D5"/>
    <w:rsid w:val="00D71BFB"/>
    <w:rsid w:val="00D72538"/>
    <w:rsid w:val="00D72F77"/>
    <w:rsid w:val="00D7353C"/>
    <w:rsid w:val="00D73FB6"/>
    <w:rsid w:val="00D742D3"/>
    <w:rsid w:val="00D75027"/>
    <w:rsid w:val="00D766D8"/>
    <w:rsid w:val="00D76CD7"/>
    <w:rsid w:val="00D76F8C"/>
    <w:rsid w:val="00D775CE"/>
    <w:rsid w:val="00D77970"/>
    <w:rsid w:val="00D80A38"/>
    <w:rsid w:val="00D80CC6"/>
    <w:rsid w:val="00D8102C"/>
    <w:rsid w:val="00D81479"/>
    <w:rsid w:val="00D81791"/>
    <w:rsid w:val="00D823A1"/>
    <w:rsid w:val="00D830D4"/>
    <w:rsid w:val="00D8324A"/>
    <w:rsid w:val="00D832D9"/>
    <w:rsid w:val="00D8331C"/>
    <w:rsid w:val="00D83827"/>
    <w:rsid w:val="00D83A27"/>
    <w:rsid w:val="00D8450C"/>
    <w:rsid w:val="00D85CC9"/>
    <w:rsid w:val="00D85E7D"/>
    <w:rsid w:val="00D86350"/>
    <w:rsid w:val="00D874EE"/>
    <w:rsid w:val="00D8766A"/>
    <w:rsid w:val="00D9064C"/>
    <w:rsid w:val="00D9079F"/>
    <w:rsid w:val="00D908FC"/>
    <w:rsid w:val="00D90B5D"/>
    <w:rsid w:val="00D9117A"/>
    <w:rsid w:val="00D911EF"/>
    <w:rsid w:val="00D91BF4"/>
    <w:rsid w:val="00D92ACC"/>
    <w:rsid w:val="00D93274"/>
    <w:rsid w:val="00D9331D"/>
    <w:rsid w:val="00D93680"/>
    <w:rsid w:val="00D94602"/>
    <w:rsid w:val="00D94D13"/>
    <w:rsid w:val="00D95D0F"/>
    <w:rsid w:val="00D95F32"/>
    <w:rsid w:val="00D96013"/>
    <w:rsid w:val="00D964CF"/>
    <w:rsid w:val="00D97B24"/>
    <w:rsid w:val="00DA015E"/>
    <w:rsid w:val="00DA01AA"/>
    <w:rsid w:val="00DA1541"/>
    <w:rsid w:val="00DA1C99"/>
    <w:rsid w:val="00DA1F14"/>
    <w:rsid w:val="00DA5B13"/>
    <w:rsid w:val="00DA5C0A"/>
    <w:rsid w:val="00DA696E"/>
    <w:rsid w:val="00DA6AAA"/>
    <w:rsid w:val="00DA7030"/>
    <w:rsid w:val="00DA722E"/>
    <w:rsid w:val="00DA727F"/>
    <w:rsid w:val="00DA7786"/>
    <w:rsid w:val="00DB0638"/>
    <w:rsid w:val="00DB0D1E"/>
    <w:rsid w:val="00DB164E"/>
    <w:rsid w:val="00DB2376"/>
    <w:rsid w:val="00DB2640"/>
    <w:rsid w:val="00DB3026"/>
    <w:rsid w:val="00DB3742"/>
    <w:rsid w:val="00DB3CCD"/>
    <w:rsid w:val="00DB44FC"/>
    <w:rsid w:val="00DB5382"/>
    <w:rsid w:val="00DB59AF"/>
    <w:rsid w:val="00DB5A5A"/>
    <w:rsid w:val="00DB5B9D"/>
    <w:rsid w:val="00DB6114"/>
    <w:rsid w:val="00DB6F0E"/>
    <w:rsid w:val="00DB7065"/>
    <w:rsid w:val="00DB7320"/>
    <w:rsid w:val="00DB7327"/>
    <w:rsid w:val="00DB7CF6"/>
    <w:rsid w:val="00DB7E03"/>
    <w:rsid w:val="00DC0601"/>
    <w:rsid w:val="00DC0792"/>
    <w:rsid w:val="00DC1570"/>
    <w:rsid w:val="00DC1772"/>
    <w:rsid w:val="00DC27C7"/>
    <w:rsid w:val="00DC3A06"/>
    <w:rsid w:val="00DC3DD4"/>
    <w:rsid w:val="00DC3E29"/>
    <w:rsid w:val="00DC43AF"/>
    <w:rsid w:val="00DC5045"/>
    <w:rsid w:val="00DC601B"/>
    <w:rsid w:val="00DC648E"/>
    <w:rsid w:val="00DC64FA"/>
    <w:rsid w:val="00DC6B60"/>
    <w:rsid w:val="00DC6DB5"/>
    <w:rsid w:val="00DC733E"/>
    <w:rsid w:val="00DC7443"/>
    <w:rsid w:val="00DC7527"/>
    <w:rsid w:val="00DC7600"/>
    <w:rsid w:val="00DC7DEF"/>
    <w:rsid w:val="00DD0110"/>
    <w:rsid w:val="00DD058E"/>
    <w:rsid w:val="00DD0E37"/>
    <w:rsid w:val="00DD10A0"/>
    <w:rsid w:val="00DD19D9"/>
    <w:rsid w:val="00DD1B6E"/>
    <w:rsid w:val="00DD1C03"/>
    <w:rsid w:val="00DD27AE"/>
    <w:rsid w:val="00DD2839"/>
    <w:rsid w:val="00DD33A8"/>
    <w:rsid w:val="00DD3AD9"/>
    <w:rsid w:val="00DD4BCD"/>
    <w:rsid w:val="00DD4C26"/>
    <w:rsid w:val="00DD55D4"/>
    <w:rsid w:val="00DD5ED1"/>
    <w:rsid w:val="00DD5FA8"/>
    <w:rsid w:val="00DD68B6"/>
    <w:rsid w:val="00DD6D48"/>
    <w:rsid w:val="00DD7F38"/>
    <w:rsid w:val="00DE00D5"/>
    <w:rsid w:val="00DE0813"/>
    <w:rsid w:val="00DE0A9C"/>
    <w:rsid w:val="00DE3005"/>
    <w:rsid w:val="00DE3B3F"/>
    <w:rsid w:val="00DE44F9"/>
    <w:rsid w:val="00DE4EA2"/>
    <w:rsid w:val="00DE63F7"/>
    <w:rsid w:val="00DE6466"/>
    <w:rsid w:val="00DE68C3"/>
    <w:rsid w:val="00DE6C18"/>
    <w:rsid w:val="00DE7E61"/>
    <w:rsid w:val="00DF0AFF"/>
    <w:rsid w:val="00DF2C3C"/>
    <w:rsid w:val="00DF3039"/>
    <w:rsid w:val="00DF38FC"/>
    <w:rsid w:val="00DF3A8C"/>
    <w:rsid w:val="00DF3BA5"/>
    <w:rsid w:val="00DF5083"/>
    <w:rsid w:val="00DF524A"/>
    <w:rsid w:val="00DF5704"/>
    <w:rsid w:val="00DF5950"/>
    <w:rsid w:val="00DF5970"/>
    <w:rsid w:val="00DF6C90"/>
    <w:rsid w:val="00DF6CAD"/>
    <w:rsid w:val="00DF6EAC"/>
    <w:rsid w:val="00DF7D9C"/>
    <w:rsid w:val="00E00383"/>
    <w:rsid w:val="00E00517"/>
    <w:rsid w:val="00E011BF"/>
    <w:rsid w:val="00E0122C"/>
    <w:rsid w:val="00E01EDD"/>
    <w:rsid w:val="00E02337"/>
    <w:rsid w:val="00E025FD"/>
    <w:rsid w:val="00E026C3"/>
    <w:rsid w:val="00E027C5"/>
    <w:rsid w:val="00E043CF"/>
    <w:rsid w:val="00E045B5"/>
    <w:rsid w:val="00E0554B"/>
    <w:rsid w:val="00E069E5"/>
    <w:rsid w:val="00E0753D"/>
    <w:rsid w:val="00E0799E"/>
    <w:rsid w:val="00E1017D"/>
    <w:rsid w:val="00E10465"/>
    <w:rsid w:val="00E105DB"/>
    <w:rsid w:val="00E1065D"/>
    <w:rsid w:val="00E11A65"/>
    <w:rsid w:val="00E12333"/>
    <w:rsid w:val="00E137F6"/>
    <w:rsid w:val="00E13840"/>
    <w:rsid w:val="00E14045"/>
    <w:rsid w:val="00E1426A"/>
    <w:rsid w:val="00E1585B"/>
    <w:rsid w:val="00E15AC4"/>
    <w:rsid w:val="00E15D89"/>
    <w:rsid w:val="00E1638F"/>
    <w:rsid w:val="00E16640"/>
    <w:rsid w:val="00E16B90"/>
    <w:rsid w:val="00E17316"/>
    <w:rsid w:val="00E2078E"/>
    <w:rsid w:val="00E210AF"/>
    <w:rsid w:val="00E211A9"/>
    <w:rsid w:val="00E213C7"/>
    <w:rsid w:val="00E232FC"/>
    <w:rsid w:val="00E23599"/>
    <w:rsid w:val="00E24E2C"/>
    <w:rsid w:val="00E2578C"/>
    <w:rsid w:val="00E257DD"/>
    <w:rsid w:val="00E26115"/>
    <w:rsid w:val="00E268FA"/>
    <w:rsid w:val="00E27014"/>
    <w:rsid w:val="00E2729A"/>
    <w:rsid w:val="00E2765E"/>
    <w:rsid w:val="00E308FD"/>
    <w:rsid w:val="00E316E7"/>
    <w:rsid w:val="00E31D2B"/>
    <w:rsid w:val="00E32C0A"/>
    <w:rsid w:val="00E33289"/>
    <w:rsid w:val="00E34941"/>
    <w:rsid w:val="00E353B2"/>
    <w:rsid w:val="00E36ECE"/>
    <w:rsid w:val="00E37B60"/>
    <w:rsid w:val="00E37D82"/>
    <w:rsid w:val="00E40877"/>
    <w:rsid w:val="00E41170"/>
    <w:rsid w:val="00E41720"/>
    <w:rsid w:val="00E42A44"/>
    <w:rsid w:val="00E42BAF"/>
    <w:rsid w:val="00E42CD7"/>
    <w:rsid w:val="00E42ECC"/>
    <w:rsid w:val="00E43914"/>
    <w:rsid w:val="00E43A42"/>
    <w:rsid w:val="00E442CE"/>
    <w:rsid w:val="00E4591A"/>
    <w:rsid w:val="00E46A84"/>
    <w:rsid w:val="00E46AB8"/>
    <w:rsid w:val="00E46DDC"/>
    <w:rsid w:val="00E50429"/>
    <w:rsid w:val="00E5046E"/>
    <w:rsid w:val="00E50574"/>
    <w:rsid w:val="00E510F7"/>
    <w:rsid w:val="00E51BE3"/>
    <w:rsid w:val="00E52602"/>
    <w:rsid w:val="00E53C87"/>
    <w:rsid w:val="00E543ED"/>
    <w:rsid w:val="00E5457C"/>
    <w:rsid w:val="00E55327"/>
    <w:rsid w:val="00E561A7"/>
    <w:rsid w:val="00E56644"/>
    <w:rsid w:val="00E568BD"/>
    <w:rsid w:val="00E571FA"/>
    <w:rsid w:val="00E57846"/>
    <w:rsid w:val="00E60085"/>
    <w:rsid w:val="00E6065D"/>
    <w:rsid w:val="00E60930"/>
    <w:rsid w:val="00E615D2"/>
    <w:rsid w:val="00E6191E"/>
    <w:rsid w:val="00E6309A"/>
    <w:rsid w:val="00E634C4"/>
    <w:rsid w:val="00E64CDA"/>
    <w:rsid w:val="00E65194"/>
    <w:rsid w:val="00E6534A"/>
    <w:rsid w:val="00E65BE8"/>
    <w:rsid w:val="00E66033"/>
    <w:rsid w:val="00E6648C"/>
    <w:rsid w:val="00E66816"/>
    <w:rsid w:val="00E671ED"/>
    <w:rsid w:val="00E70646"/>
    <w:rsid w:val="00E71871"/>
    <w:rsid w:val="00E72C40"/>
    <w:rsid w:val="00E72CA5"/>
    <w:rsid w:val="00E73960"/>
    <w:rsid w:val="00E73DEB"/>
    <w:rsid w:val="00E7411F"/>
    <w:rsid w:val="00E7468A"/>
    <w:rsid w:val="00E749C9"/>
    <w:rsid w:val="00E74AA8"/>
    <w:rsid w:val="00E75B2A"/>
    <w:rsid w:val="00E75E1F"/>
    <w:rsid w:val="00E76485"/>
    <w:rsid w:val="00E76D29"/>
    <w:rsid w:val="00E77704"/>
    <w:rsid w:val="00E80A67"/>
    <w:rsid w:val="00E80DDD"/>
    <w:rsid w:val="00E81682"/>
    <w:rsid w:val="00E8174E"/>
    <w:rsid w:val="00E81CB1"/>
    <w:rsid w:val="00E81E3C"/>
    <w:rsid w:val="00E81ED6"/>
    <w:rsid w:val="00E827E5"/>
    <w:rsid w:val="00E82AF4"/>
    <w:rsid w:val="00E82EF1"/>
    <w:rsid w:val="00E83384"/>
    <w:rsid w:val="00E83F89"/>
    <w:rsid w:val="00E8429A"/>
    <w:rsid w:val="00E84962"/>
    <w:rsid w:val="00E85880"/>
    <w:rsid w:val="00E86111"/>
    <w:rsid w:val="00E86A54"/>
    <w:rsid w:val="00E87959"/>
    <w:rsid w:val="00E87CD7"/>
    <w:rsid w:val="00E90534"/>
    <w:rsid w:val="00E90612"/>
    <w:rsid w:val="00E91650"/>
    <w:rsid w:val="00E9251C"/>
    <w:rsid w:val="00E925C5"/>
    <w:rsid w:val="00E92688"/>
    <w:rsid w:val="00E92DD3"/>
    <w:rsid w:val="00E92EE7"/>
    <w:rsid w:val="00E932E9"/>
    <w:rsid w:val="00E93797"/>
    <w:rsid w:val="00E9416E"/>
    <w:rsid w:val="00E95FF6"/>
    <w:rsid w:val="00E9600A"/>
    <w:rsid w:val="00E964AA"/>
    <w:rsid w:val="00E964BF"/>
    <w:rsid w:val="00E97401"/>
    <w:rsid w:val="00E977CC"/>
    <w:rsid w:val="00E977EC"/>
    <w:rsid w:val="00E97E05"/>
    <w:rsid w:val="00E97E09"/>
    <w:rsid w:val="00E97F58"/>
    <w:rsid w:val="00EA0196"/>
    <w:rsid w:val="00EA0358"/>
    <w:rsid w:val="00EA1557"/>
    <w:rsid w:val="00EA1598"/>
    <w:rsid w:val="00EA1E64"/>
    <w:rsid w:val="00EA22C1"/>
    <w:rsid w:val="00EA2357"/>
    <w:rsid w:val="00EA4D6B"/>
    <w:rsid w:val="00EA637F"/>
    <w:rsid w:val="00EA6D4C"/>
    <w:rsid w:val="00EA7BEA"/>
    <w:rsid w:val="00EB022E"/>
    <w:rsid w:val="00EB0E57"/>
    <w:rsid w:val="00EB12FD"/>
    <w:rsid w:val="00EB290E"/>
    <w:rsid w:val="00EB296F"/>
    <w:rsid w:val="00EB2B29"/>
    <w:rsid w:val="00EB2BEE"/>
    <w:rsid w:val="00EB2CE4"/>
    <w:rsid w:val="00EB40FE"/>
    <w:rsid w:val="00EB4493"/>
    <w:rsid w:val="00EB45E3"/>
    <w:rsid w:val="00EB4F05"/>
    <w:rsid w:val="00EB5689"/>
    <w:rsid w:val="00EB58DB"/>
    <w:rsid w:val="00EB596B"/>
    <w:rsid w:val="00EB62C4"/>
    <w:rsid w:val="00EB6632"/>
    <w:rsid w:val="00EC08B0"/>
    <w:rsid w:val="00EC0E28"/>
    <w:rsid w:val="00EC140B"/>
    <w:rsid w:val="00EC15E1"/>
    <w:rsid w:val="00EC1BB0"/>
    <w:rsid w:val="00EC34F0"/>
    <w:rsid w:val="00EC385B"/>
    <w:rsid w:val="00EC3FD1"/>
    <w:rsid w:val="00EC4972"/>
    <w:rsid w:val="00EC501A"/>
    <w:rsid w:val="00EC52D9"/>
    <w:rsid w:val="00EC5D59"/>
    <w:rsid w:val="00EC5E1B"/>
    <w:rsid w:val="00EC6D17"/>
    <w:rsid w:val="00EC6E62"/>
    <w:rsid w:val="00ED04D1"/>
    <w:rsid w:val="00ED0BAA"/>
    <w:rsid w:val="00ED11A3"/>
    <w:rsid w:val="00ED132D"/>
    <w:rsid w:val="00ED1840"/>
    <w:rsid w:val="00ED255C"/>
    <w:rsid w:val="00ED3206"/>
    <w:rsid w:val="00ED393A"/>
    <w:rsid w:val="00ED4D12"/>
    <w:rsid w:val="00ED4D1B"/>
    <w:rsid w:val="00ED510D"/>
    <w:rsid w:val="00ED5467"/>
    <w:rsid w:val="00ED6B7E"/>
    <w:rsid w:val="00ED72BC"/>
    <w:rsid w:val="00ED7FD4"/>
    <w:rsid w:val="00EE0462"/>
    <w:rsid w:val="00EE1A03"/>
    <w:rsid w:val="00EE238D"/>
    <w:rsid w:val="00EE244C"/>
    <w:rsid w:val="00EE3178"/>
    <w:rsid w:val="00EE3555"/>
    <w:rsid w:val="00EE3B4B"/>
    <w:rsid w:val="00EE3F60"/>
    <w:rsid w:val="00EE4987"/>
    <w:rsid w:val="00EE49FB"/>
    <w:rsid w:val="00EE520A"/>
    <w:rsid w:val="00EE5364"/>
    <w:rsid w:val="00EE563E"/>
    <w:rsid w:val="00EE56E5"/>
    <w:rsid w:val="00EE5C0B"/>
    <w:rsid w:val="00EE610E"/>
    <w:rsid w:val="00EE6165"/>
    <w:rsid w:val="00EE77DA"/>
    <w:rsid w:val="00EE7FC9"/>
    <w:rsid w:val="00EF02E9"/>
    <w:rsid w:val="00EF1231"/>
    <w:rsid w:val="00EF125E"/>
    <w:rsid w:val="00EF174B"/>
    <w:rsid w:val="00EF1CC9"/>
    <w:rsid w:val="00EF2177"/>
    <w:rsid w:val="00EF3281"/>
    <w:rsid w:val="00EF34D6"/>
    <w:rsid w:val="00EF38C6"/>
    <w:rsid w:val="00EF463A"/>
    <w:rsid w:val="00EF47D3"/>
    <w:rsid w:val="00EF55FF"/>
    <w:rsid w:val="00EF5B88"/>
    <w:rsid w:val="00EF69CE"/>
    <w:rsid w:val="00EF750B"/>
    <w:rsid w:val="00EF7B74"/>
    <w:rsid w:val="00F0070A"/>
    <w:rsid w:val="00F00BD7"/>
    <w:rsid w:val="00F012FC"/>
    <w:rsid w:val="00F01569"/>
    <w:rsid w:val="00F03108"/>
    <w:rsid w:val="00F03CEC"/>
    <w:rsid w:val="00F054FE"/>
    <w:rsid w:val="00F06795"/>
    <w:rsid w:val="00F06DD0"/>
    <w:rsid w:val="00F06DD3"/>
    <w:rsid w:val="00F070AF"/>
    <w:rsid w:val="00F071E5"/>
    <w:rsid w:val="00F07BC8"/>
    <w:rsid w:val="00F1005C"/>
    <w:rsid w:val="00F10B0F"/>
    <w:rsid w:val="00F11198"/>
    <w:rsid w:val="00F11FDB"/>
    <w:rsid w:val="00F120CB"/>
    <w:rsid w:val="00F123F2"/>
    <w:rsid w:val="00F12567"/>
    <w:rsid w:val="00F1294A"/>
    <w:rsid w:val="00F13243"/>
    <w:rsid w:val="00F13618"/>
    <w:rsid w:val="00F13BE1"/>
    <w:rsid w:val="00F13D0E"/>
    <w:rsid w:val="00F14736"/>
    <w:rsid w:val="00F14830"/>
    <w:rsid w:val="00F14A9D"/>
    <w:rsid w:val="00F15930"/>
    <w:rsid w:val="00F15DDC"/>
    <w:rsid w:val="00F1684E"/>
    <w:rsid w:val="00F16F3A"/>
    <w:rsid w:val="00F1765C"/>
    <w:rsid w:val="00F17679"/>
    <w:rsid w:val="00F20B22"/>
    <w:rsid w:val="00F20DC2"/>
    <w:rsid w:val="00F21355"/>
    <w:rsid w:val="00F21369"/>
    <w:rsid w:val="00F21549"/>
    <w:rsid w:val="00F2190B"/>
    <w:rsid w:val="00F22369"/>
    <w:rsid w:val="00F23657"/>
    <w:rsid w:val="00F237B5"/>
    <w:rsid w:val="00F23E46"/>
    <w:rsid w:val="00F24E30"/>
    <w:rsid w:val="00F25140"/>
    <w:rsid w:val="00F252B8"/>
    <w:rsid w:val="00F2544E"/>
    <w:rsid w:val="00F25B34"/>
    <w:rsid w:val="00F27367"/>
    <w:rsid w:val="00F27489"/>
    <w:rsid w:val="00F3021F"/>
    <w:rsid w:val="00F321D3"/>
    <w:rsid w:val="00F323EB"/>
    <w:rsid w:val="00F325BF"/>
    <w:rsid w:val="00F328F1"/>
    <w:rsid w:val="00F3303B"/>
    <w:rsid w:val="00F33502"/>
    <w:rsid w:val="00F3582F"/>
    <w:rsid w:val="00F3664F"/>
    <w:rsid w:val="00F36A9D"/>
    <w:rsid w:val="00F3733E"/>
    <w:rsid w:val="00F376E4"/>
    <w:rsid w:val="00F37778"/>
    <w:rsid w:val="00F37E24"/>
    <w:rsid w:val="00F400E6"/>
    <w:rsid w:val="00F4012E"/>
    <w:rsid w:val="00F41D95"/>
    <w:rsid w:val="00F42951"/>
    <w:rsid w:val="00F431D6"/>
    <w:rsid w:val="00F4376F"/>
    <w:rsid w:val="00F4402D"/>
    <w:rsid w:val="00F44D15"/>
    <w:rsid w:val="00F457C2"/>
    <w:rsid w:val="00F45CC5"/>
    <w:rsid w:val="00F45F9C"/>
    <w:rsid w:val="00F46468"/>
    <w:rsid w:val="00F465BF"/>
    <w:rsid w:val="00F47649"/>
    <w:rsid w:val="00F5044B"/>
    <w:rsid w:val="00F5049B"/>
    <w:rsid w:val="00F506E6"/>
    <w:rsid w:val="00F50984"/>
    <w:rsid w:val="00F509BB"/>
    <w:rsid w:val="00F512A2"/>
    <w:rsid w:val="00F514FB"/>
    <w:rsid w:val="00F51B6A"/>
    <w:rsid w:val="00F52DEB"/>
    <w:rsid w:val="00F5341F"/>
    <w:rsid w:val="00F537FC"/>
    <w:rsid w:val="00F53F1B"/>
    <w:rsid w:val="00F53FED"/>
    <w:rsid w:val="00F546A5"/>
    <w:rsid w:val="00F55502"/>
    <w:rsid w:val="00F56185"/>
    <w:rsid w:val="00F56205"/>
    <w:rsid w:val="00F56669"/>
    <w:rsid w:val="00F5695A"/>
    <w:rsid w:val="00F56E48"/>
    <w:rsid w:val="00F5726D"/>
    <w:rsid w:val="00F57529"/>
    <w:rsid w:val="00F5762C"/>
    <w:rsid w:val="00F57808"/>
    <w:rsid w:val="00F604BF"/>
    <w:rsid w:val="00F60857"/>
    <w:rsid w:val="00F60BD2"/>
    <w:rsid w:val="00F60CB3"/>
    <w:rsid w:val="00F60DD9"/>
    <w:rsid w:val="00F610C0"/>
    <w:rsid w:val="00F6123D"/>
    <w:rsid w:val="00F62B9C"/>
    <w:rsid w:val="00F62EB5"/>
    <w:rsid w:val="00F632CD"/>
    <w:rsid w:val="00F634DD"/>
    <w:rsid w:val="00F648A8"/>
    <w:rsid w:val="00F64925"/>
    <w:rsid w:val="00F64ABA"/>
    <w:rsid w:val="00F64F13"/>
    <w:rsid w:val="00F66567"/>
    <w:rsid w:val="00F66618"/>
    <w:rsid w:val="00F666FB"/>
    <w:rsid w:val="00F6681B"/>
    <w:rsid w:val="00F672F9"/>
    <w:rsid w:val="00F673D5"/>
    <w:rsid w:val="00F7087A"/>
    <w:rsid w:val="00F71294"/>
    <w:rsid w:val="00F71366"/>
    <w:rsid w:val="00F7146D"/>
    <w:rsid w:val="00F717C6"/>
    <w:rsid w:val="00F723DE"/>
    <w:rsid w:val="00F724F2"/>
    <w:rsid w:val="00F72864"/>
    <w:rsid w:val="00F74D6C"/>
    <w:rsid w:val="00F750C3"/>
    <w:rsid w:val="00F75E10"/>
    <w:rsid w:val="00F7688E"/>
    <w:rsid w:val="00F772FC"/>
    <w:rsid w:val="00F805EA"/>
    <w:rsid w:val="00F806A8"/>
    <w:rsid w:val="00F80ADE"/>
    <w:rsid w:val="00F8114E"/>
    <w:rsid w:val="00F8147A"/>
    <w:rsid w:val="00F81B0C"/>
    <w:rsid w:val="00F81EC5"/>
    <w:rsid w:val="00F822AE"/>
    <w:rsid w:val="00F825D4"/>
    <w:rsid w:val="00F82E52"/>
    <w:rsid w:val="00F82F22"/>
    <w:rsid w:val="00F83AA2"/>
    <w:rsid w:val="00F84E65"/>
    <w:rsid w:val="00F85129"/>
    <w:rsid w:val="00F857A3"/>
    <w:rsid w:val="00F85896"/>
    <w:rsid w:val="00F86777"/>
    <w:rsid w:val="00F867A7"/>
    <w:rsid w:val="00F86B44"/>
    <w:rsid w:val="00F87895"/>
    <w:rsid w:val="00F902CB"/>
    <w:rsid w:val="00F91960"/>
    <w:rsid w:val="00F92E37"/>
    <w:rsid w:val="00F92E3D"/>
    <w:rsid w:val="00F9314A"/>
    <w:rsid w:val="00F93A2D"/>
    <w:rsid w:val="00F9443E"/>
    <w:rsid w:val="00F949F0"/>
    <w:rsid w:val="00F94C29"/>
    <w:rsid w:val="00F94E37"/>
    <w:rsid w:val="00F95292"/>
    <w:rsid w:val="00F955BC"/>
    <w:rsid w:val="00F95985"/>
    <w:rsid w:val="00F959CA"/>
    <w:rsid w:val="00F96A68"/>
    <w:rsid w:val="00F96D59"/>
    <w:rsid w:val="00FA1A22"/>
    <w:rsid w:val="00FA1B3E"/>
    <w:rsid w:val="00FA25F2"/>
    <w:rsid w:val="00FA2A7D"/>
    <w:rsid w:val="00FA2CC7"/>
    <w:rsid w:val="00FA41A5"/>
    <w:rsid w:val="00FA445F"/>
    <w:rsid w:val="00FA5126"/>
    <w:rsid w:val="00FA5155"/>
    <w:rsid w:val="00FA527F"/>
    <w:rsid w:val="00FA6174"/>
    <w:rsid w:val="00FA62D8"/>
    <w:rsid w:val="00FA70DC"/>
    <w:rsid w:val="00FA74C4"/>
    <w:rsid w:val="00FA7823"/>
    <w:rsid w:val="00FB02B0"/>
    <w:rsid w:val="00FB08B6"/>
    <w:rsid w:val="00FB0E6C"/>
    <w:rsid w:val="00FB2BF1"/>
    <w:rsid w:val="00FB2DA0"/>
    <w:rsid w:val="00FB2F5C"/>
    <w:rsid w:val="00FB35B7"/>
    <w:rsid w:val="00FB471B"/>
    <w:rsid w:val="00FB4BF3"/>
    <w:rsid w:val="00FB4CE5"/>
    <w:rsid w:val="00FB5DB2"/>
    <w:rsid w:val="00FB602B"/>
    <w:rsid w:val="00FB6CD5"/>
    <w:rsid w:val="00FB715A"/>
    <w:rsid w:val="00FB7CD9"/>
    <w:rsid w:val="00FB7FDB"/>
    <w:rsid w:val="00FC016F"/>
    <w:rsid w:val="00FC0F1C"/>
    <w:rsid w:val="00FC20A5"/>
    <w:rsid w:val="00FC258E"/>
    <w:rsid w:val="00FC2B45"/>
    <w:rsid w:val="00FC340E"/>
    <w:rsid w:val="00FC3CB9"/>
    <w:rsid w:val="00FC40FD"/>
    <w:rsid w:val="00FC45C4"/>
    <w:rsid w:val="00FC484B"/>
    <w:rsid w:val="00FC4DF4"/>
    <w:rsid w:val="00FC5622"/>
    <w:rsid w:val="00FC6013"/>
    <w:rsid w:val="00FC60FC"/>
    <w:rsid w:val="00FC7052"/>
    <w:rsid w:val="00FC746F"/>
    <w:rsid w:val="00FC78B5"/>
    <w:rsid w:val="00FD01BC"/>
    <w:rsid w:val="00FD03C3"/>
    <w:rsid w:val="00FD0474"/>
    <w:rsid w:val="00FD09AA"/>
    <w:rsid w:val="00FD0BEC"/>
    <w:rsid w:val="00FD105F"/>
    <w:rsid w:val="00FD14D4"/>
    <w:rsid w:val="00FD1AB4"/>
    <w:rsid w:val="00FD1F65"/>
    <w:rsid w:val="00FD20C9"/>
    <w:rsid w:val="00FD4100"/>
    <w:rsid w:val="00FD43A0"/>
    <w:rsid w:val="00FD4587"/>
    <w:rsid w:val="00FD48DE"/>
    <w:rsid w:val="00FD4CE1"/>
    <w:rsid w:val="00FD589D"/>
    <w:rsid w:val="00FD58CB"/>
    <w:rsid w:val="00FD5FA4"/>
    <w:rsid w:val="00FD7782"/>
    <w:rsid w:val="00FE026C"/>
    <w:rsid w:val="00FE0BF3"/>
    <w:rsid w:val="00FE16B7"/>
    <w:rsid w:val="00FE17A3"/>
    <w:rsid w:val="00FE200E"/>
    <w:rsid w:val="00FE2C93"/>
    <w:rsid w:val="00FE3F07"/>
    <w:rsid w:val="00FE4D90"/>
    <w:rsid w:val="00FE536C"/>
    <w:rsid w:val="00FE55AB"/>
    <w:rsid w:val="00FE5AFC"/>
    <w:rsid w:val="00FE5BFB"/>
    <w:rsid w:val="00FE6F8A"/>
    <w:rsid w:val="00FE723D"/>
    <w:rsid w:val="00FE7860"/>
    <w:rsid w:val="00FE793A"/>
    <w:rsid w:val="00FE7A16"/>
    <w:rsid w:val="00FF0A9A"/>
    <w:rsid w:val="00FF0C99"/>
    <w:rsid w:val="00FF324E"/>
    <w:rsid w:val="00FF480A"/>
    <w:rsid w:val="00FF530A"/>
    <w:rsid w:val="00FF588E"/>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v:stroke startarrow="block" endarrow="block"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D8331C"/>
  </w:style>
  <w:style w:type="paragraph" w:styleId="1">
    <w:name w:val="heading 1"/>
    <w:aliases w:val="- SECTION 1,Документ,новая страница,Заголовок 1 Знак Знак,Заголовок 1 Знак1,Заголовок 1 Знак...,.,Heading 1 Char Char"/>
    <w:basedOn w:val="a1"/>
    <w:next w:val="a1"/>
    <w:link w:val="10"/>
    <w:autoRedefine/>
    <w:qFormat/>
    <w:rsid w:val="00157C22"/>
    <w:pPr>
      <w:keepNext/>
      <w:numPr>
        <w:numId w:val="8"/>
      </w:numPr>
      <w:suppressAutoHyphens/>
      <w:spacing w:before="240" w:after="120"/>
      <w:ind w:left="714" w:hanging="357"/>
      <w:jc w:val="center"/>
      <w:outlineLvl w:val="0"/>
    </w:pPr>
    <w:rPr>
      <w:b/>
      <w:kern w:val="28"/>
      <w:sz w:val="28"/>
      <w:szCs w:val="28"/>
    </w:rPr>
  </w:style>
  <w:style w:type="paragraph" w:styleId="20">
    <w:name w:val="heading 2"/>
    <w:aliases w:val="- 1.1,Heading 2 URS,RSKH2,DNV-H2,EIA H2,111,H2,OG Heading 2,Заголовок 2 Знак Знак,.1,hseHeading 2,Title3,Заголовок 2 Знак2,Заголовок 2 Знак1 Знак,Заголовок 2 Знак Знак Знак,Заголовок 2 Знак Знак1"/>
    <w:basedOn w:val="a1"/>
    <w:next w:val="a1"/>
    <w:link w:val="21"/>
    <w:autoRedefine/>
    <w:qFormat/>
    <w:rsid w:val="003D1B79"/>
    <w:pPr>
      <w:keepNext/>
      <w:spacing w:before="240" w:after="120"/>
      <w:ind w:left="357"/>
      <w:jc w:val="center"/>
      <w:outlineLvl w:val="1"/>
    </w:pPr>
    <w:rPr>
      <w:b/>
      <w:sz w:val="32"/>
      <w:szCs w:val="32"/>
    </w:rPr>
  </w:style>
  <w:style w:type="paragraph" w:styleId="3">
    <w:name w:val="heading 3"/>
    <w:aliases w:val="- 1.1.1,Heading 3 URS,RSKH3,1.1.1,DNV-H3,Заголовок 3 Знак2,Заголовок 3 Знак1 Знак,Заголовок 3 Знак1,H3,OG Heading 3,.1.1"/>
    <w:basedOn w:val="a1"/>
    <w:next w:val="a1"/>
    <w:link w:val="30"/>
    <w:qFormat/>
    <w:rsid w:val="00B66283"/>
    <w:pPr>
      <w:keepNext/>
      <w:spacing w:before="240" w:after="60"/>
      <w:outlineLvl w:val="2"/>
    </w:pPr>
    <w:rPr>
      <w:rFonts w:ascii="Arial" w:hAnsi="Arial"/>
      <w:sz w:val="24"/>
    </w:rPr>
  </w:style>
  <w:style w:type="paragraph" w:styleId="4">
    <w:name w:val="heading 4"/>
    <w:aliases w:val="- 1.1.1.1,Heading 4 URS,D&amp;M4,D&amp;M 4,RSKH4,Map Title,Подпункт,- 1.1.1.11,- 1.1.1.12,- 1.1.1.13,- 1.1.1.14,Map Title1,Map Title2,Map Title3,Map Title4"/>
    <w:basedOn w:val="a1"/>
    <w:next w:val="a1"/>
    <w:link w:val="40"/>
    <w:qFormat/>
    <w:rsid w:val="00B66283"/>
    <w:pPr>
      <w:keepNext/>
      <w:spacing w:line="360" w:lineRule="auto"/>
      <w:jc w:val="both"/>
      <w:outlineLvl w:val="3"/>
    </w:pPr>
    <w:rPr>
      <w:rFonts w:ascii="Arial" w:hAnsi="Arial"/>
      <w:color w:val="000000"/>
      <w:sz w:val="24"/>
    </w:rPr>
  </w:style>
  <w:style w:type="paragraph" w:styleId="5">
    <w:name w:val="heading 5"/>
    <w:aliases w:val="Underline,RSKH5,Underline1,Underline2,Underline3,Underline4,Underline5,Underline6,Underline7,Underline8,Underline9,Underline11,Underline21,Underline10,Underline12,Underline22,Underline31,Underline41,Underline51,Underline61,Underline71,Bol"/>
    <w:basedOn w:val="a1"/>
    <w:next w:val="a1"/>
    <w:link w:val="50"/>
    <w:qFormat/>
    <w:rsid w:val="00B66283"/>
    <w:pPr>
      <w:keepNext/>
      <w:pBdr>
        <w:bottom w:val="single" w:sz="6" w:space="1" w:color="auto"/>
      </w:pBdr>
      <w:spacing w:line="360" w:lineRule="exact"/>
      <w:jc w:val="both"/>
      <w:outlineLvl w:val="4"/>
    </w:pPr>
    <w:rPr>
      <w:sz w:val="24"/>
    </w:rPr>
  </w:style>
  <w:style w:type="paragraph" w:styleId="6">
    <w:name w:val="heading 6"/>
    <w:aliases w:val="Italic,Bold,Заголовок 6_старый,arial cyr,Heading 6 NOT IN USE,Заголовок 6 Таблицы,Заголовок 6  Наименование таблицы,Заголовок 6 Наименование таблицы"/>
    <w:basedOn w:val="a1"/>
    <w:next w:val="a1"/>
    <w:link w:val="60"/>
    <w:qFormat/>
    <w:rsid w:val="00B66283"/>
    <w:pPr>
      <w:keepNext/>
      <w:keepLines/>
      <w:suppressAutoHyphens/>
      <w:outlineLvl w:val="5"/>
    </w:pPr>
    <w:rPr>
      <w:b/>
      <w:sz w:val="26"/>
      <w:lang w:val="en-US"/>
    </w:rPr>
  </w:style>
  <w:style w:type="paragraph" w:styleId="7">
    <w:name w:val="heading 7"/>
    <w:aliases w:val="Not in Use,Itallics,Italics, Heading 7 NOT IN USE,Заголовок 7 Наименование рисунка"/>
    <w:basedOn w:val="a1"/>
    <w:next w:val="a1"/>
    <w:link w:val="70"/>
    <w:qFormat/>
    <w:rsid w:val="00B66283"/>
    <w:pPr>
      <w:keepNext/>
      <w:jc w:val="both"/>
      <w:outlineLvl w:val="6"/>
    </w:pPr>
    <w:rPr>
      <w:b/>
      <w:sz w:val="24"/>
    </w:rPr>
  </w:style>
  <w:style w:type="paragraph" w:styleId="8">
    <w:name w:val="heading 8"/>
    <w:aliases w:val="not In use, Heading 8 NOT IN USE,Табл"/>
    <w:basedOn w:val="a1"/>
    <w:next w:val="a1"/>
    <w:qFormat/>
    <w:rsid w:val="00B66283"/>
    <w:pPr>
      <w:keepNext/>
      <w:ind w:right="57"/>
      <w:outlineLvl w:val="7"/>
    </w:pPr>
    <w:rPr>
      <w:sz w:val="24"/>
    </w:rPr>
  </w:style>
  <w:style w:type="paragraph" w:styleId="9">
    <w:name w:val="heading 9"/>
    <w:aliases w:val="Not in use,Заголовок талицы, Heading 9 NOT IN USE,After Section"/>
    <w:basedOn w:val="a1"/>
    <w:next w:val="a1"/>
    <w:link w:val="90"/>
    <w:qFormat/>
    <w:rsid w:val="00B66283"/>
    <w:pPr>
      <w:keepNext/>
      <w:spacing w:before="120" w:after="120" w:line="360" w:lineRule="auto"/>
      <w:ind w:right="57"/>
      <w:jc w:val="center"/>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 SECTION 1 Знак,Документ Знак,новая страница Знак,Заголовок 1 Знак Знак Знак,Заголовок 1 Знак1 Знак,Заголовок 1 Знак... Знак,. Знак,Heading 1 Char Char Знак"/>
    <w:link w:val="1"/>
    <w:rsid w:val="00157C22"/>
    <w:rPr>
      <w:b/>
      <w:kern w:val="28"/>
      <w:sz w:val="28"/>
      <w:szCs w:val="28"/>
    </w:rPr>
  </w:style>
  <w:style w:type="paragraph" w:customStyle="1" w:styleId="11">
    <w:name w:val="Обычный1"/>
    <w:rsid w:val="00B66283"/>
    <w:pPr>
      <w:widowControl w:val="0"/>
    </w:pPr>
  </w:style>
  <w:style w:type="paragraph" w:styleId="a5">
    <w:name w:val="header"/>
    <w:aliases w:val="ВерхКолонтитул"/>
    <w:basedOn w:val="a1"/>
    <w:link w:val="a6"/>
    <w:uiPriority w:val="99"/>
    <w:rsid w:val="00B66283"/>
    <w:pPr>
      <w:tabs>
        <w:tab w:val="center" w:pos="4153"/>
        <w:tab w:val="right" w:pos="8306"/>
      </w:tabs>
    </w:pPr>
  </w:style>
  <w:style w:type="character" w:styleId="a7">
    <w:name w:val="page number"/>
    <w:basedOn w:val="a2"/>
    <w:semiHidden/>
    <w:rsid w:val="00B66283"/>
  </w:style>
  <w:style w:type="character" w:customStyle="1" w:styleId="a8">
    <w:name w:val="Основной шрифт"/>
    <w:rsid w:val="00B66283"/>
  </w:style>
  <w:style w:type="paragraph" w:customStyle="1" w:styleId="-">
    <w:name w:val="Список -"/>
    <w:basedOn w:val="a9"/>
    <w:rsid w:val="00B66283"/>
    <w:pPr>
      <w:tabs>
        <w:tab w:val="left" w:pos="1211"/>
      </w:tabs>
      <w:spacing w:line="240" w:lineRule="auto"/>
      <w:ind w:firstLine="851"/>
    </w:pPr>
  </w:style>
  <w:style w:type="paragraph" w:customStyle="1" w:styleId="a9">
    <w:name w:val="СПИСОК МНОГОУРОВНЕВЫЙ"/>
    <w:basedOn w:val="11"/>
    <w:rsid w:val="00B66283"/>
    <w:pPr>
      <w:spacing w:after="120" w:line="-340" w:lineRule="auto"/>
      <w:jc w:val="both"/>
    </w:pPr>
    <w:rPr>
      <w:sz w:val="24"/>
    </w:rPr>
  </w:style>
  <w:style w:type="paragraph" w:customStyle="1" w:styleId="aa">
    <w:name w:val="ЗАГОЛОВОК НЕ НУМЕРОВАННЫЙ"/>
    <w:basedOn w:val="11"/>
    <w:rsid w:val="009D6BC2"/>
    <w:pPr>
      <w:keepNext/>
      <w:keepLines/>
      <w:spacing w:after="360" w:line="360" w:lineRule="auto"/>
      <w:jc w:val="center"/>
    </w:pPr>
    <w:rPr>
      <w:b/>
      <w:sz w:val="32"/>
      <w:szCs w:val="32"/>
    </w:rPr>
  </w:style>
  <w:style w:type="paragraph" w:customStyle="1" w:styleId="ab">
    <w:name w:val="Рисунок"/>
    <w:basedOn w:val="11"/>
    <w:rsid w:val="00B66283"/>
    <w:pPr>
      <w:tabs>
        <w:tab w:val="left" w:pos="0"/>
        <w:tab w:val="left" w:pos="4464"/>
      </w:tabs>
      <w:spacing w:before="360" w:after="360"/>
      <w:jc w:val="center"/>
    </w:pPr>
    <w:rPr>
      <w:b/>
      <w:sz w:val="24"/>
    </w:rPr>
  </w:style>
  <w:style w:type="paragraph" w:customStyle="1" w:styleId="12">
    <w:name w:val="оглавление 1"/>
    <w:basedOn w:val="11"/>
    <w:next w:val="11"/>
    <w:rsid w:val="00B66283"/>
    <w:pPr>
      <w:tabs>
        <w:tab w:val="right" w:leader="dot" w:pos="9357"/>
      </w:tabs>
    </w:pPr>
  </w:style>
  <w:style w:type="paragraph" w:customStyle="1" w:styleId="22">
    <w:name w:val="оглавление 2"/>
    <w:basedOn w:val="11"/>
    <w:next w:val="11"/>
    <w:rsid w:val="00B66283"/>
    <w:pPr>
      <w:tabs>
        <w:tab w:val="right" w:leader="dot" w:pos="9357"/>
      </w:tabs>
      <w:ind w:left="200"/>
    </w:pPr>
  </w:style>
  <w:style w:type="paragraph" w:customStyle="1" w:styleId="ac">
    <w:name w:val="Текст РУ"/>
    <w:basedOn w:val="11"/>
    <w:rsid w:val="00B66283"/>
    <w:pPr>
      <w:spacing w:after="120" w:line="-340" w:lineRule="auto"/>
      <w:ind w:firstLine="851"/>
      <w:jc w:val="both"/>
    </w:pPr>
    <w:rPr>
      <w:sz w:val="24"/>
    </w:rPr>
  </w:style>
  <w:style w:type="paragraph" w:customStyle="1" w:styleId="ad">
    <w:name w:val="Термин"/>
    <w:basedOn w:val="11"/>
    <w:rsid w:val="00B66283"/>
    <w:pPr>
      <w:spacing w:after="120" w:line="-300" w:lineRule="auto"/>
      <w:ind w:left="1361" w:hanging="1361"/>
      <w:jc w:val="both"/>
    </w:pPr>
    <w:rPr>
      <w:sz w:val="24"/>
    </w:rPr>
  </w:style>
  <w:style w:type="paragraph" w:customStyle="1" w:styleId="41">
    <w:name w:val="заголовок 4"/>
    <w:basedOn w:val="a1"/>
    <w:next w:val="a1"/>
    <w:rsid w:val="00B66283"/>
    <w:pPr>
      <w:keepNext/>
      <w:widowControl w:val="0"/>
      <w:jc w:val="center"/>
    </w:pPr>
    <w:rPr>
      <w:sz w:val="24"/>
    </w:rPr>
  </w:style>
  <w:style w:type="character" w:customStyle="1" w:styleId="91">
    <w:name w:val="Основноф9 шрифт"/>
    <w:rsid w:val="00B66283"/>
  </w:style>
  <w:style w:type="paragraph" w:customStyle="1" w:styleId="23">
    <w:name w:val="Текс2 РУ"/>
    <w:basedOn w:val="a1"/>
    <w:rsid w:val="00B66283"/>
    <w:pPr>
      <w:widowControl w:val="0"/>
      <w:spacing w:after="120" w:line="-340" w:lineRule="auto"/>
      <w:ind w:firstLine="851"/>
      <w:jc w:val="both"/>
    </w:pPr>
    <w:rPr>
      <w:sz w:val="24"/>
    </w:rPr>
  </w:style>
  <w:style w:type="paragraph" w:customStyle="1" w:styleId="15">
    <w:name w:val="ТЕКСТ 1.5"/>
    <w:basedOn w:val="a1"/>
    <w:link w:val="150"/>
    <w:rsid w:val="00B66283"/>
    <w:pPr>
      <w:widowControl w:val="0"/>
      <w:spacing w:after="120" w:line="-360" w:lineRule="auto"/>
      <w:ind w:firstLine="851"/>
      <w:jc w:val="both"/>
    </w:pPr>
    <w:rPr>
      <w:sz w:val="24"/>
    </w:rPr>
  </w:style>
  <w:style w:type="paragraph" w:customStyle="1" w:styleId="ae">
    <w:name w:val="Таблица"/>
    <w:basedOn w:val="a1"/>
    <w:rsid w:val="00B66283"/>
    <w:pPr>
      <w:keepNext/>
      <w:keepLines/>
      <w:widowControl w:val="0"/>
      <w:spacing w:before="240" w:after="120" w:line="360" w:lineRule="auto"/>
      <w:jc w:val="right"/>
    </w:pPr>
    <w:rPr>
      <w:b/>
      <w:sz w:val="24"/>
    </w:rPr>
  </w:style>
  <w:style w:type="paragraph" w:customStyle="1" w:styleId="af">
    <w:name w:val="Таблицы название"/>
    <w:basedOn w:val="a1"/>
    <w:rsid w:val="00B66283"/>
    <w:pPr>
      <w:keepNext/>
      <w:keepLines/>
      <w:widowControl w:val="0"/>
      <w:spacing w:before="120" w:after="240" w:line="360" w:lineRule="auto"/>
      <w:jc w:val="center"/>
    </w:pPr>
    <w:rPr>
      <w:b/>
      <w:sz w:val="24"/>
    </w:rPr>
  </w:style>
  <w:style w:type="paragraph" w:styleId="13">
    <w:name w:val="toc 1"/>
    <w:basedOn w:val="a1"/>
    <w:next w:val="a1"/>
    <w:autoRedefine/>
    <w:uiPriority w:val="39"/>
    <w:rsid w:val="00D6754A"/>
    <w:pPr>
      <w:tabs>
        <w:tab w:val="left" w:pos="993"/>
        <w:tab w:val="right" w:leader="dot" w:pos="9627"/>
      </w:tabs>
      <w:ind w:left="426"/>
    </w:pPr>
    <w:rPr>
      <w:rFonts w:cs="Arial"/>
      <w:bCs/>
      <w:caps/>
      <w:sz w:val="24"/>
      <w:szCs w:val="24"/>
    </w:rPr>
  </w:style>
  <w:style w:type="paragraph" w:styleId="24">
    <w:name w:val="toc 2"/>
    <w:basedOn w:val="a1"/>
    <w:next w:val="a1"/>
    <w:autoRedefine/>
    <w:uiPriority w:val="39"/>
    <w:rsid w:val="00B954A8"/>
    <w:pPr>
      <w:tabs>
        <w:tab w:val="left" w:pos="1843"/>
        <w:tab w:val="right" w:leader="dot" w:pos="9627"/>
      </w:tabs>
      <w:spacing w:line="360" w:lineRule="auto"/>
      <w:ind w:left="1843" w:hanging="425"/>
    </w:pPr>
    <w:rPr>
      <w:bCs/>
      <w:sz w:val="24"/>
    </w:rPr>
  </w:style>
  <w:style w:type="paragraph" w:styleId="31">
    <w:name w:val="toc 3"/>
    <w:basedOn w:val="a1"/>
    <w:next w:val="a1"/>
    <w:autoRedefine/>
    <w:uiPriority w:val="39"/>
    <w:rsid w:val="00D272CA"/>
    <w:pPr>
      <w:tabs>
        <w:tab w:val="left" w:pos="1000"/>
        <w:tab w:val="right" w:leader="dot" w:pos="9627"/>
      </w:tabs>
      <w:ind w:left="993" w:hanging="851"/>
    </w:pPr>
  </w:style>
  <w:style w:type="paragraph" w:styleId="42">
    <w:name w:val="toc 4"/>
    <w:basedOn w:val="a1"/>
    <w:next w:val="a1"/>
    <w:autoRedefine/>
    <w:uiPriority w:val="39"/>
    <w:rsid w:val="00B66283"/>
    <w:pPr>
      <w:ind w:left="400"/>
    </w:pPr>
  </w:style>
  <w:style w:type="paragraph" w:styleId="51">
    <w:name w:val="toc 5"/>
    <w:basedOn w:val="a1"/>
    <w:next w:val="a1"/>
    <w:autoRedefine/>
    <w:semiHidden/>
    <w:rsid w:val="00B66283"/>
    <w:pPr>
      <w:ind w:left="600"/>
    </w:pPr>
  </w:style>
  <w:style w:type="paragraph" w:styleId="61">
    <w:name w:val="toc 6"/>
    <w:basedOn w:val="a1"/>
    <w:next w:val="a1"/>
    <w:autoRedefine/>
    <w:semiHidden/>
    <w:rsid w:val="00B66283"/>
    <w:pPr>
      <w:ind w:left="800"/>
    </w:pPr>
  </w:style>
  <w:style w:type="paragraph" w:styleId="71">
    <w:name w:val="toc 7"/>
    <w:basedOn w:val="a1"/>
    <w:next w:val="a1"/>
    <w:autoRedefine/>
    <w:semiHidden/>
    <w:rsid w:val="00B66283"/>
    <w:pPr>
      <w:ind w:left="1000"/>
    </w:pPr>
  </w:style>
  <w:style w:type="paragraph" w:styleId="80">
    <w:name w:val="toc 8"/>
    <w:basedOn w:val="a1"/>
    <w:next w:val="a1"/>
    <w:autoRedefine/>
    <w:semiHidden/>
    <w:rsid w:val="00B66283"/>
    <w:pPr>
      <w:ind w:left="1200"/>
    </w:pPr>
  </w:style>
  <w:style w:type="paragraph" w:styleId="92">
    <w:name w:val="toc 9"/>
    <w:basedOn w:val="a1"/>
    <w:next w:val="a1"/>
    <w:autoRedefine/>
    <w:semiHidden/>
    <w:rsid w:val="00B66283"/>
    <w:pPr>
      <w:ind w:left="1400"/>
    </w:pPr>
  </w:style>
  <w:style w:type="paragraph" w:styleId="af0">
    <w:name w:val="footer"/>
    <w:basedOn w:val="a1"/>
    <w:link w:val="af1"/>
    <w:uiPriority w:val="99"/>
    <w:rsid w:val="00B66283"/>
    <w:pPr>
      <w:tabs>
        <w:tab w:val="center" w:pos="4153"/>
        <w:tab w:val="right" w:pos="8306"/>
      </w:tabs>
    </w:pPr>
  </w:style>
  <w:style w:type="paragraph" w:styleId="af2">
    <w:name w:val="Body Text"/>
    <w:aliases w:val="Основной текст таблицы,Основной текст таблицы1,Основной текст таблицы2,Основной текст таблицы3,Основной текст таблицы11,Основной текст таблицы21,Основной текст таблицы4,Основной текст таблицы12,Основной текст таблицы22,Абзац,b,Знак1,27"/>
    <w:basedOn w:val="a1"/>
    <w:link w:val="af3"/>
    <w:rsid w:val="00B66283"/>
    <w:rPr>
      <w:sz w:val="18"/>
    </w:rPr>
  </w:style>
  <w:style w:type="paragraph" w:customStyle="1" w:styleId="af4">
    <w:name w:val="ТЕКСТ"/>
    <w:rsid w:val="00B66283"/>
    <w:pPr>
      <w:spacing w:line="360" w:lineRule="auto"/>
      <w:ind w:firstLine="907"/>
      <w:jc w:val="both"/>
    </w:pPr>
    <w:rPr>
      <w:sz w:val="24"/>
    </w:rPr>
  </w:style>
  <w:style w:type="paragraph" w:styleId="af5">
    <w:name w:val="caption"/>
    <w:aliases w:val="Номер таблицы, Знак"/>
    <w:basedOn w:val="a1"/>
    <w:next w:val="a1"/>
    <w:link w:val="af6"/>
    <w:uiPriority w:val="35"/>
    <w:qFormat/>
    <w:rsid w:val="00B66283"/>
    <w:pPr>
      <w:keepNext/>
      <w:jc w:val="right"/>
    </w:pPr>
    <w:rPr>
      <w:b/>
      <w:sz w:val="24"/>
    </w:rPr>
  </w:style>
  <w:style w:type="paragraph" w:customStyle="1" w:styleId="14">
    <w:name w:val="заголовок 1"/>
    <w:basedOn w:val="a1"/>
    <w:next w:val="a1"/>
    <w:rsid w:val="00B66283"/>
    <w:pPr>
      <w:keepNext/>
      <w:keepLines/>
      <w:widowControl w:val="0"/>
      <w:spacing w:before="480" w:after="240" w:line="360" w:lineRule="auto"/>
      <w:jc w:val="center"/>
    </w:pPr>
    <w:rPr>
      <w:b/>
      <w:caps/>
      <w:spacing w:val="20"/>
      <w:kern w:val="28"/>
      <w:sz w:val="24"/>
    </w:rPr>
  </w:style>
  <w:style w:type="paragraph" w:customStyle="1" w:styleId="af7">
    <w:name w:val="Òåêñò ÐÓ"/>
    <w:basedOn w:val="a1"/>
    <w:rsid w:val="00B66283"/>
    <w:pPr>
      <w:widowControl w:val="0"/>
      <w:spacing w:after="120" w:line="-340" w:lineRule="auto"/>
      <w:ind w:firstLine="851"/>
      <w:jc w:val="both"/>
    </w:pPr>
    <w:rPr>
      <w:sz w:val="24"/>
    </w:rPr>
  </w:style>
  <w:style w:type="paragraph" w:customStyle="1" w:styleId="-0">
    <w:name w:val="СПИСОК -"/>
    <w:basedOn w:val="a1"/>
    <w:rsid w:val="00B66283"/>
    <w:pPr>
      <w:widowControl w:val="0"/>
      <w:tabs>
        <w:tab w:val="left" w:pos="1021"/>
      </w:tabs>
      <w:spacing w:line="360" w:lineRule="auto"/>
      <w:ind w:firstLine="851"/>
      <w:jc w:val="both"/>
    </w:pPr>
    <w:rPr>
      <w:sz w:val="24"/>
    </w:rPr>
  </w:style>
  <w:style w:type="paragraph" w:customStyle="1" w:styleId="af8">
    <w:name w:val="Таблицы заголовок"/>
    <w:basedOn w:val="a1"/>
    <w:rsid w:val="00B66283"/>
    <w:pPr>
      <w:keepNext/>
      <w:keepLines/>
      <w:widowControl w:val="0"/>
      <w:spacing w:before="120" w:after="120"/>
      <w:jc w:val="center"/>
    </w:pPr>
    <w:rPr>
      <w:b/>
      <w:sz w:val="24"/>
    </w:rPr>
  </w:style>
  <w:style w:type="paragraph" w:customStyle="1" w:styleId="25">
    <w:name w:val="заголовок 2"/>
    <w:basedOn w:val="a1"/>
    <w:next w:val="a1"/>
    <w:rsid w:val="00B66283"/>
    <w:pPr>
      <w:keepNext/>
      <w:widowControl w:val="0"/>
      <w:spacing w:before="360" w:after="240" w:line="360" w:lineRule="auto"/>
      <w:ind w:left="851"/>
    </w:pPr>
    <w:rPr>
      <w:b/>
      <w:spacing w:val="20"/>
      <w:sz w:val="24"/>
    </w:rPr>
  </w:style>
  <w:style w:type="paragraph" w:styleId="26">
    <w:name w:val="Body Text 2"/>
    <w:basedOn w:val="a1"/>
    <w:link w:val="27"/>
    <w:uiPriority w:val="99"/>
    <w:rsid w:val="00B66283"/>
    <w:pPr>
      <w:spacing w:line="360" w:lineRule="auto"/>
      <w:jc w:val="both"/>
    </w:pPr>
    <w:rPr>
      <w:sz w:val="28"/>
    </w:rPr>
  </w:style>
  <w:style w:type="paragraph" w:customStyle="1" w:styleId="32">
    <w:name w:val="Îñíîâíîé òåêñò 3"/>
    <w:basedOn w:val="a1"/>
    <w:rsid w:val="00B66283"/>
    <w:pPr>
      <w:widowControl w:val="0"/>
      <w:spacing w:after="120"/>
    </w:pPr>
    <w:rPr>
      <w:sz w:val="24"/>
    </w:rPr>
  </w:style>
  <w:style w:type="paragraph" w:styleId="af9">
    <w:name w:val="Document Map"/>
    <w:basedOn w:val="a1"/>
    <w:semiHidden/>
    <w:rsid w:val="00B66283"/>
    <w:pPr>
      <w:shd w:val="clear" w:color="auto" w:fill="000080"/>
    </w:pPr>
    <w:rPr>
      <w:rFonts w:ascii="Tahoma" w:hAnsi="Tahoma"/>
    </w:rPr>
  </w:style>
  <w:style w:type="paragraph" w:customStyle="1" w:styleId="16">
    <w:name w:val="СПИСОК 1)"/>
    <w:basedOn w:val="a1"/>
    <w:rsid w:val="00B66283"/>
    <w:pPr>
      <w:spacing w:line="360" w:lineRule="auto"/>
      <w:ind w:firstLine="907"/>
      <w:jc w:val="both"/>
    </w:pPr>
    <w:rPr>
      <w:sz w:val="24"/>
    </w:rPr>
  </w:style>
  <w:style w:type="paragraph" w:customStyle="1" w:styleId="17">
    <w:name w:val="ЗАГОЛОВОК (КАК 1)"/>
    <w:basedOn w:val="1"/>
    <w:rsid w:val="00B66283"/>
    <w:pPr>
      <w:suppressAutoHyphens w:val="0"/>
      <w:outlineLvl w:val="9"/>
    </w:pPr>
    <w:rPr>
      <w:b w:val="0"/>
      <w:caps/>
      <w:color w:val="FF00FF"/>
      <w:spacing w:val="20"/>
      <w:kern w:val="24"/>
      <w:sz w:val="26"/>
    </w:rPr>
  </w:style>
  <w:style w:type="paragraph" w:customStyle="1" w:styleId="18">
    <w:name w:val="СПИСОК 1."/>
    <w:basedOn w:val="16"/>
    <w:rsid w:val="00B66283"/>
    <w:pPr>
      <w:ind w:firstLine="851"/>
    </w:pPr>
  </w:style>
  <w:style w:type="paragraph" w:customStyle="1" w:styleId="33">
    <w:name w:val="заголовок 3"/>
    <w:basedOn w:val="a1"/>
    <w:next w:val="a1"/>
    <w:rsid w:val="00B66283"/>
    <w:pPr>
      <w:keepNext/>
      <w:spacing w:before="360" w:after="240" w:line="360" w:lineRule="auto"/>
      <w:jc w:val="center"/>
    </w:pPr>
    <w:rPr>
      <w:b/>
      <w:sz w:val="24"/>
    </w:rPr>
  </w:style>
  <w:style w:type="paragraph" w:customStyle="1" w:styleId="c3">
    <w:name w:val="ЗАИc3ОЛОВОК НЕ НУМЕРОВАННЫЙ"/>
    <w:basedOn w:val="a1"/>
    <w:rsid w:val="00B66283"/>
    <w:pPr>
      <w:keepNext/>
      <w:keepLines/>
      <w:widowControl w:val="0"/>
      <w:spacing w:after="360" w:line="360" w:lineRule="auto"/>
      <w:jc w:val="center"/>
    </w:pPr>
    <w:rPr>
      <w:b/>
      <w:caps/>
      <w:sz w:val="24"/>
    </w:rPr>
  </w:style>
  <w:style w:type="paragraph" w:styleId="afa">
    <w:name w:val="footnote text"/>
    <w:basedOn w:val="a1"/>
    <w:link w:val="afb"/>
    <w:rsid w:val="00B66283"/>
  </w:style>
  <w:style w:type="character" w:customStyle="1" w:styleId="afb">
    <w:name w:val="Текст сноски Знак"/>
    <w:link w:val="afa"/>
    <w:rsid w:val="0007632C"/>
    <w:rPr>
      <w:lang w:val="ru-RU" w:eastAsia="ru-RU" w:bidi="ar-SA"/>
    </w:rPr>
  </w:style>
  <w:style w:type="character" w:styleId="afc">
    <w:name w:val="footnote reference"/>
    <w:rsid w:val="00B66283"/>
    <w:rPr>
      <w:vertAlign w:val="superscript"/>
    </w:rPr>
  </w:style>
  <w:style w:type="paragraph" w:styleId="34">
    <w:name w:val="Body Text 3"/>
    <w:basedOn w:val="a1"/>
    <w:link w:val="35"/>
    <w:semiHidden/>
    <w:rsid w:val="00B66283"/>
    <w:pPr>
      <w:spacing w:line="200" w:lineRule="exact"/>
      <w:jc w:val="center"/>
    </w:pPr>
  </w:style>
  <w:style w:type="paragraph" w:styleId="afd">
    <w:name w:val="Body Text Indent"/>
    <w:basedOn w:val="a1"/>
    <w:link w:val="afe"/>
    <w:semiHidden/>
    <w:rsid w:val="00B66283"/>
    <w:pPr>
      <w:widowControl w:val="0"/>
      <w:spacing w:before="460" w:line="280" w:lineRule="auto"/>
      <w:ind w:left="200" w:firstLine="520"/>
      <w:jc w:val="both"/>
    </w:pPr>
    <w:rPr>
      <w:snapToGrid w:val="0"/>
    </w:rPr>
  </w:style>
  <w:style w:type="paragraph" w:styleId="aff">
    <w:name w:val="Balloon Text"/>
    <w:basedOn w:val="a1"/>
    <w:link w:val="aff0"/>
    <w:semiHidden/>
    <w:unhideWhenUsed/>
    <w:rsid w:val="000539BE"/>
    <w:rPr>
      <w:rFonts w:ascii="Tahoma" w:hAnsi="Tahoma" w:cs="Tahoma"/>
      <w:sz w:val="16"/>
      <w:szCs w:val="16"/>
    </w:rPr>
  </w:style>
  <w:style w:type="character" w:customStyle="1" w:styleId="aff0">
    <w:name w:val="Текст выноски Знак"/>
    <w:link w:val="aff"/>
    <w:uiPriority w:val="99"/>
    <w:semiHidden/>
    <w:rsid w:val="000539BE"/>
    <w:rPr>
      <w:rFonts w:ascii="Tahoma" w:hAnsi="Tahoma" w:cs="Tahoma"/>
      <w:sz w:val="16"/>
      <w:szCs w:val="16"/>
    </w:rPr>
  </w:style>
  <w:style w:type="table" w:styleId="aff1">
    <w:name w:val="Table Grid"/>
    <w:basedOn w:val="a3"/>
    <w:uiPriority w:val="59"/>
    <w:rsid w:val="00204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rsid w:val="00A02225"/>
    <w:rPr>
      <w:color w:val="0000FF"/>
      <w:u w:val="single"/>
    </w:rPr>
  </w:style>
  <w:style w:type="paragraph" w:styleId="aff3">
    <w:name w:val="List Paragraph"/>
    <w:basedOn w:val="a1"/>
    <w:uiPriority w:val="34"/>
    <w:qFormat/>
    <w:rsid w:val="00D365E9"/>
    <w:pPr>
      <w:spacing w:after="200" w:line="276" w:lineRule="auto"/>
      <w:ind w:left="720"/>
      <w:contextualSpacing/>
    </w:pPr>
    <w:rPr>
      <w:rFonts w:ascii="Calibri" w:eastAsia="Calibri" w:hAnsi="Calibri"/>
      <w:sz w:val="22"/>
      <w:szCs w:val="22"/>
      <w:lang w:eastAsia="en-US"/>
    </w:rPr>
  </w:style>
  <w:style w:type="paragraph" w:customStyle="1" w:styleId="aff4">
    <w:name w:val="Нумерованный параграф"/>
    <w:basedOn w:val="a1"/>
    <w:rsid w:val="0007632C"/>
    <w:pPr>
      <w:widowControl w:val="0"/>
      <w:tabs>
        <w:tab w:val="num" w:pos="360"/>
        <w:tab w:val="left" w:pos="720"/>
        <w:tab w:val="left" w:pos="4464"/>
        <w:tab w:val="left" w:pos="5245"/>
      </w:tabs>
      <w:spacing w:after="120" w:line="360" w:lineRule="auto"/>
      <w:jc w:val="center"/>
    </w:pPr>
    <w:rPr>
      <w:rFonts w:ascii="Tahoma" w:eastAsia="Tahoma" w:hAnsi="Tahoma"/>
      <w:sz w:val="28"/>
    </w:rPr>
  </w:style>
  <w:style w:type="paragraph" w:customStyle="1" w:styleId="aff5">
    <w:name w:val="ЗаТа"/>
    <w:basedOn w:val="a1"/>
    <w:next w:val="a1"/>
    <w:rsid w:val="00562D05"/>
    <w:pPr>
      <w:keepNext/>
      <w:spacing w:before="40" w:after="120"/>
      <w:jc w:val="center"/>
    </w:pPr>
    <w:rPr>
      <w:b/>
      <w:sz w:val="24"/>
    </w:rPr>
  </w:style>
  <w:style w:type="paragraph" w:styleId="aff6">
    <w:name w:val="endnote text"/>
    <w:basedOn w:val="a1"/>
    <w:semiHidden/>
    <w:rsid w:val="00562D05"/>
    <w:pPr>
      <w:spacing w:after="120"/>
      <w:jc w:val="both"/>
    </w:pPr>
    <w:rPr>
      <w:sz w:val="24"/>
    </w:rPr>
  </w:style>
  <w:style w:type="paragraph" w:customStyle="1" w:styleId="aff7">
    <w:name w:val="спи"/>
    <w:basedOn w:val="a1"/>
    <w:rsid w:val="00562D05"/>
    <w:pPr>
      <w:tabs>
        <w:tab w:val="num" w:pos="360"/>
        <w:tab w:val="left" w:pos="993"/>
      </w:tabs>
      <w:spacing w:line="360" w:lineRule="auto"/>
      <w:ind w:left="340" w:hanging="340"/>
    </w:pPr>
    <w:rPr>
      <w:sz w:val="24"/>
    </w:rPr>
  </w:style>
  <w:style w:type="paragraph" w:customStyle="1" w:styleId="110">
    <w:name w:val="1.1 заголовок"/>
    <w:basedOn w:val="1"/>
    <w:rsid w:val="00022E57"/>
  </w:style>
  <w:style w:type="paragraph" w:customStyle="1" w:styleId="BodyText2plus12ptsabove">
    <w:name w:val="Body Text 2 plus 12 pts above"/>
    <w:basedOn w:val="26"/>
    <w:link w:val="BodyText2plus12ptsaboveChar"/>
    <w:rsid w:val="00580381"/>
    <w:pPr>
      <w:spacing w:before="240" w:after="120" w:line="240" w:lineRule="auto"/>
      <w:ind w:left="1080"/>
    </w:pPr>
    <w:rPr>
      <w:rFonts w:ascii="Arial" w:hAnsi="Arial"/>
      <w:sz w:val="24"/>
      <w:lang w:val="en-US" w:eastAsia="en-US"/>
    </w:rPr>
  </w:style>
  <w:style w:type="character" w:customStyle="1" w:styleId="BodyText2plus12ptsaboveChar">
    <w:name w:val="Body Text 2 plus 12 pts above Char"/>
    <w:link w:val="BodyText2plus12ptsabove"/>
    <w:rsid w:val="00580381"/>
    <w:rPr>
      <w:rFonts w:ascii="Arial" w:hAnsi="Arial"/>
      <w:sz w:val="24"/>
      <w:lang w:val="en-US" w:eastAsia="en-US" w:bidi="ar-SA"/>
    </w:rPr>
  </w:style>
  <w:style w:type="paragraph" w:styleId="28">
    <w:name w:val="List Bullet 2"/>
    <w:basedOn w:val="aff8"/>
    <w:rsid w:val="00580381"/>
    <w:pPr>
      <w:keepLines/>
      <w:tabs>
        <w:tab w:val="clear" w:pos="360"/>
        <w:tab w:val="num" w:pos="1440"/>
      </w:tabs>
      <w:spacing w:after="120"/>
      <w:ind w:left="1440"/>
      <w:jc w:val="both"/>
    </w:pPr>
    <w:rPr>
      <w:rFonts w:ascii="Arial" w:hAnsi="Arial"/>
      <w:sz w:val="24"/>
      <w:lang w:val="en-US" w:eastAsia="en-US"/>
    </w:rPr>
  </w:style>
  <w:style w:type="paragraph" w:styleId="aff8">
    <w:name w:val="List Bullet"/>
    <w:basedOn w:val="a1"/>
    <w:rsid w:val="00580381"/>
    <w:pPr>
      <w:tabs>
        <w:tab w:val="num" w:pos="360"/>
      </w:tabs>
      <w:ind w:left="360" w:hanging="360"/>
    </w:pPr>
  </w:style>
  <w:style w:type="paragraph" w:styleId="aff9">
    <w:name w:val="TOC Heading"/>
    <w:basedOn w:val="1"/>
    <w:next w:val="a1"/>
    <w:uiPriority w:val="39"/>
    <w:qFormat/>
    <w:rsid w:val="00CC6F1E"/>
    <w:pPr>
      <w:keepLines/>
      <w:numPr>
        <w:numId w:val="0"/>
      </w:numPr>
      <w:suppressAutoHyphens w:val="0"/>
      <w:spacing w:before="480" w:after="0" w:line="276" w:lineRule="auto"/>
      <w:outlineLvl w:val="9"/>
    </w:pPr>
    <w:rPr>
      <w:rFonts w:ascii="Cambria" w:hAnsi="Cambria"/>
      <w:bCs/>
      <w:color w:val="365F91"/>
      <w:kern w:val="0"/>
      <w:lang w:eastAsia="en-US"/>
    </w:rPr>
  </w:style>
  <w:style w:type="paragraph" w:customStyle="1" w:styleId="affa">
    <w:name w:val="Основной"/>
    <w:basedOn w:val="a1"/>
    <w:link w:val="affb"/>
    <w:rsid w:val="007804EB"/>
    <w:pPr>
      <w:spacing w:line="360" w:lineRule="auto"/>
      <w:ind w:firstLine="709"/>
      <w:jc w:val="both"/>
    </w:pPr>
    <w:rPr>
      <w:color w:val="800000"/>
      <w:sz w:val="24"/>
      <w:szCs w:val="24"/>
    </w:rPr>
  </w:style>
  <w:style w:type="character" w:customStyle="1" w:styleId="affb">
    <w:name w:val="Основной Знак"/>
    <w:link w:val="affa"/>
    <w:rsid w:val="007804EB"/>
    <w:rPr>
      <w:color w:val="800000"/>
      <w:sz w:val="24"/>
      <w:szCs w:val="24"/>
      <w:lang w:val="ru-RU" w:eastAsia="ru-RU" w:bidi="ar-SA"/>
    </w:rPr>
  </w:style>
  <w:style w:type="character" w:styleId="affc">
    <w:name w:val="annotation reference"/>
    <w:semiHidden/>
    <w:unhideWhenUsed/>
    <w:rsid w:val="007804EB"/>
    <w:rPr>
      <w:sz w:val="16"/>
      <w:szCs w:val="16"/>
    </w:rPr>
  </w:style>
  <w:style w:type="paragraph" w:styleId="affd">
    <w:name w:val="annotation text"/>
    <w:basedOn w:val="a1"/>
    <w:link w:val="affe"/>
    <w:semiHidden/>
    <w:unhideWhenUsed/>
    <w:rsid w:val="007804EB"/>
  </w:style>
  <w:style w:type="paragraph" w:customStyle="1" w:styleId="2">
    <w:name w:val="Стиль2"/>
    <w:basedOn w:val="a1"/>
    <w:rsid w:val="00786FB4"/>
    <w:pPr>
      <w:numPr>
        <w:numId w:val="3"/>
      </w:numPr>
      <w:tabs>
        <w:tab w:val="left" w:pos="900"/>
      </w:tabs>
      <w:spacing w:line="360" w:lineRule="auto"/>
      <w:ind w:left="0" w:firstLine="720"/>
      <w:jc w:val="both"/>
    </w:pPr>
    <w:rPr>
      <w:rFonts w:eastAsia="MS Mincho"/>
      <w:color w:val="008000"/>
      <w:sz w:val="24"/>
      <w:szCs w:val="24"/>
    </w:rPr>
  </w:style>
  <w:style w:type="character" w:customStyle="1" w:styleId="FontStyle14">
    <w:name w:val="Font Style14"/>
    <w:uiPriority w:val="99"/>
    <w:rsid w:val="005D2AA6"/>
    <w:rPr>
      <w:rFonts w:ascii="Candara" w:hAnsi="Candara" w:cs="Candara"/>
      <w:b/>
      <w:bCs/>
      <w:i/>
      <w:iCs/>
      <w:sz w:val="18"/>
      <w:szCs w:val="18"/>
    </w:rPr>
  </w:style>
  <w:style w:type="character" w:customStyle="1" w:styleId="FontStyle17">
    <w:name w:val="Font Style17"/>
    <w:rsid w:val="005D2AA6"/>
    <w:rPr>
      <w:rFonts w:ascii="Times New Roman" w:hAnsi="Times New Roman" w:cs="Times New Roman"/>
      <w:sz w:val="16"/>
      <w:szCs w:val="16"/>
    </w:rPr>
  </w:style>
  <w:style w:type="paragraph" w:customStyle="1" w:styleId="Style6">
    <w:name w:val="Style6"/>
    <w:basedOn w:val="a1"/>
    <w:uiPriority w:val="99"/>
    <w:rsid w:val="005D2AA6"/>
    <w:pPr>
      <w:widowControl w:val="0"/>
      <w:autoSpaceDE w:val="0"/>
      <w:autoSpaceDN w:val="0"/>
      <w:adjustRightInd w:val="0"/>
      <w:spacing w:line="398" w:lineRule="exact"/>
      <w:ind w:firstLine="366"/>
      <w:jc w:val="both"/>
    </w:pPr>
    <w:rPr>
      <w:sz w:val="24"/>
      <w:szCs w:val="24"/>
    </w:rPr>
  </w:style>
  <w:style w:type="character" w:customStyle="1" w:styleId="FontStyle15">
    <w:name w:val="Font Style15"/>
    <w:uiPriority w:val="99"/>
    <w:rsid w:val="005D2AA6"/>
    <w:rPr>
      <w:rFonts w:ascii="Times New Roman" w:hAnsi="Times New Roman" w:cs="Times New Roman"/>
      <w:b/>
      <w:bCs/>
      <w:spacing w:val="-10"/>
      <w:sz w:val="16"/>
      <w:szCs w:val="16"/>
    </w:rPr>
  </w:style>
  <w:style w:type="paragraph" w:styleId="afff">
    <w:name w:val="annotation subject"/>
    <w:basedOn w:val="affd"/>
    <w:next w:val="affd"/>
    <w:semiHidden/>
    <w:rsid w:val="005B609A"/>
    <w:rPr>
      <w:b/>
      <w:bCs/>
    </w:rPr>
  </w:style>
  <w:style w:type="character" w:customStyle="1" w:styleId="afff0">
    <w:name w:val="новая страница Знак Знак"/>
    <w:rsid w:val="00811C70"/>
    <w:rPr>
      <w:rFonts w:ascii="Times New Roman" w:eastAsia="Times New Roman" w:hAnsi="Times New Roman" w:cs="Times New Roman"/>
      <w:sz w:val="24"/>
      <w:szCs w:val="24"/>
      <w:lang w:eastAsia="ru-RU"/>
    </w:rPr>
  </w:style>
  <w:style w:type="character" w:customStyle="1" w:styleId="21">
    <w:name w:val="Заголовок 2 Знак"/>
    <w:aliases w:val="- 1.1 Знак,Heading 2 URS Знак,RSKH2 Знак,DNV-H2 Знак,EIA H2 Знак,111 Знак,H2 Знак,OG Heading 2 Знак,Заголовок 2 Знак Знак Знак1,.1 Знак,hseHeading 2 Знак,Title3 Знак,Заголовок 2 Знак2 Знак,Заголовок 2 Знак1 Знак Знак"/>
    <w:link w:val="20"/>
    <w:rsid w:val="003D1B79"/>
    <w:rPr>
      <w:b/>
      <w:sz w:val="32"/>
      <w:szCs w:val="32"/>
      <w:lang w:val="ru-RU" w:eastAsia="ru-RU" w:bidi="ar-SA"/>
    </w:rPr>
  </w:style>
  <w:style w:type="character" w:customStyle="1" w:styleId="30">
    <w:name w:val="Заголовок 3 Знак"/>
    <w:aliases w:val="- 1.1.1 Знак,Heading 3 URS Знак,RSKH3 Знак,1.1.1 Знак,DNV-H3 Знак,Заголовок 3 Знак2 Знак,Заголовок 3 Знак1 Знак Знак,Заголовок 3 Знак1 Знак1,H3 Знак,OG Heading 3 Знак,.1.1 Знак"/>
    <w:link w:val="3"/>
    <w:rsid w:val="00811C70"/>
    <w:rPr>
      <w:rFonts w:ascii="Arial" w:hAnsi="Arial"/>
      <w:sz w:val="24"/>
    </w:rPr>
  </w:style>
  <w:style w:type="character" w:customStyle="1" w:styleId="40">
    <w:name w:val="Заголовок 4 Знак"/>
    <w:aliases w:val="- 1.1.1.1 Знак,Heading 4 URS Знак,D&amp;M4 Знак,D&amp;M 4 Знак,RSKH4 Знак,Map Title Знак,Подпункт Знак,- 1.1.1.11 Знак,- 1.1.1.12 Знак,- 1.1.1.13 Знак,- 1.1.1.14 Знак,Map Title1 Знак,Map Title2 Знак,Map Title3 Знак,Map Title4 Знак"/>
    <w:link w:val="4"/>
    <w:rsid w:val="00811C70"/>
    <w:rPr>
      <w:rFonts w:ascii="Arial" w:hAnsi="Arial"/>
      <w:color w:val="000000"/>
      <w:sz w:val="24"/>
    </w:rPr>
  </w:style>
  <w:style w:type="character" w:customStyle="1" w:styleId="50">
    <w:name w:val="Заголовок 5 Знак"/>
    <w:aliases w:val="Underline Знак,RSKH5 Знак,Underline1 Знак,Underline2 Знак,Underline3 Знак,Underline4 Знак,Underline5 Знак,Underline6 Знак,Underline7 Знак,Underline8 Знак,Underline9 Знак,Underline11 Знак,Underline21 Знак,Underline10 Знак,Bol Знак"/>
    <w:link w:val="5"/>
    <w:rsid w:val="00811C70"/>
    <w:rPr>
      <w:sz w:val="24"/>
    </w:rPr>
  </w:style>
  <w:style w:type="character" w:customStyle="1" w:styleId="60">
    <w:name w:val="Заголовок 6 Знак"/>
    <w:aliases w:val="Italic Знак,Bold Знак,Заголовок 6_старый Знак,arial cyr Знак,Heading 6 NOT IN USE Знак,Заголовок 6 Таблицы Знак,Заголовок 6  Наименование таблицы Знак,Заголовок 6 Наименование таблицы Знак"/>
    <w:link w:val="6"/>
    <w:rsid w:val="00811C70"/>
    <w:rPr>
      <w:b/>
      <w:sz w:val="26"/>
      <w:lang w:val="en-US"/>
    </w:rPr>
  </w:style>
  <w:style w:type="character" w:customStyle="1" w:styleId="70">
    <w:name w:val="Заголовок 7 Знак"/>
    <w:aliases w:val="Not in Use Знак,Itallics Знак,Italics Знак, Heading 7 NOT IN USE Знак,Заголовок 7 Наименование рисунка Знак"/>
    <w:link w:val="7"/>
    <w:rsid w:val="00811C70"/>
    <w:rPr>
      <w:b/>
      <w:sz w:val="24"/>
    </w:rPr>
  </w:style>
  <w:style w:type="character" w:customStyle="1" w:styleId="90">
    <w:name w:val="Заголовок 9 Знак"/>
    <w:aliases w:val="Not in use Знак,Заголовок талицы Знак, Heading 9 NOT IN USE Знак,After Section Знак"/>
    <w:link w:val="9"/>
    <w:rsid w:val="00811C70"/>
    <w:rPr>
      <w:rFonts w:ascii="Arial" w:hAnsi="Arial"/>
      <w:b/>
      <w:sz w:val="24"/>
    </w:rPr>
  </w:style>
  <w:style w:type="character" w:customStyle="1" w:styleId="afe">
    <w:name w:val="Основной текст с отступом Знак"/>
    <w:link w:val="afd"/>
    <w:rsid w:val="00811C70"/>
    <w:rPr>
      <w:snapToGrid w:val="0"/>
      <w:lang w:val="ru-RU" w:eastAsia="ru-RU" w:bidi="ar-SA"/>
    </w:rPr>
  </w:style>
  <w:style w:type="character" w:customStyle="1" w:styleId="affe">
    <w:name w:val="Текст примечания Знак"/>
    <w:link w:val="affd"/>
    <w:semiHidden/>
    <w:rsid w:val="00811C70"/>
    <w:rPr>
      <w:lang w:val="ru-RU" w:eastAsia="ru-RU" w:bidi="ar-SA"/>
    </w:rPr>
  </w:style>
  <w:style w:type="paragraph" w:customStyle="1" w:styleId="a0">
    <w:name w:val="Н/список"/>
    <w:basedOn w:val="a1"/>
    <w:next w:val="1"/>
    <w:rsid w:val="00811C70"/>
    <w:pPr>
      <w:keepNext/>
      <w:numPr>
        <w:numId w:val="1"/>
      </w:numPr>
      <w:spacing w:before="360" w:after="240"/>
    </w:pPr>
    <w:rPr>
      <w:rFonts w:ascii="Arial Narrow" w:hAnsi="Arial Narrow"/>
      <w:b/>
      <w:caps/>
      <w:kern w:val="30"/>
      <w:sz w:val="30"/>
    </w:rPr>
  </w:style>
  <w:style w:type="paragraph" w:customStyle="1" w:styleId="afff1">
    <w:name w:val="СПИСОК )"/>
    <w:basedOn w:val="a1"/>
    <w:rsid w:val="00811C70"/>
    <w:pPr>
      <w:widowControl w:val="0"/>
      <w:tabs>
        <w:tab w:val="num" w:pos="360"/>
      </w:tabs>
      <w:spacing w:before="60"/>
      <w:jc w:val="both"/>
    </w:pPr>
    <w:rPr>
      <w:rFonts w:ascii="Arial Narrow" w:hAnsi="Arial Narrow"/>
      <w:color w:val="000000"/>
      <w:sz w:val="28"/>
    </w:rPr>
  </w:style>
  <w:style w:type="paragraph" w:styleId="afff2">
    <w:name w:val="List"/>
    <w:basedOn w:val="a1"/>
    <w:rsid w:val="00811C70"/>
    <w:pPr>
      <w:tabs>
        <w:tab w:val="num" w:pos="360"/>
        <w:tab w:val="num" w:pos="567"/>
      </w:tabs>
      <w:spacing w:before="60" w:after="120"/>
      <w:ind w:left="568" w:hanging="284"/>
      <w:jc w:val="both"/>
    </w:pPr>
    <w:rPr>
      <w:rFonts w:ascii="Arial Narrow" w:hAnsi="Arial Narrow"/>
      <w:sz w:val="24"/>
      <w:lang w:val="en-GB"/>
    </w:rPr>
  </w:style>
  <w:style w:type="character" w:customStyle="1" w:styleId="27">
    <w:name w:val="Основной текст 2 Знак"/>
    <w:link w:val="26"/>
    <w:uiPriority w:val="99"/>
    <w:rsid w:val="00811C70"/>
    <w:rPr>
      <w:sz w:val="28"/>
      <w:lang w:val="ru-RU" w:eastAsia="ru-RU" w:bidi="ar-SA"/>
    </w:rPr>
  </w:style>
  <w:style w:type="character" w:customStyle="1" w:styleId="35">
    <w:name w:val="Основной текст 3 Знак"/>
    <w:link w:val="34"/>
    <w:rsid w:val="00811C70"/>
    <w:rPr>
      <w:lang w:val="ru-RU" w:eastAsia="ru-RU" w:bidi="ar-SA"/>
    </w:rPr>
  </w:style>
  <w:style w:type="paragraph" w:styleId="afff3">
    <w:name w:val="Title"/>
    <w:basedOn w:val="a1"/>
    <w:link w:val="afff4"/>
    <w:qFormat/>
    <w:rsid w:val="00811C70"/>
    <w:pPr>
      <w:autoSpaceDE w:val="0"/>
      <w:autoSpaceDN w:val="0"/>
      <w:spacing w:line="300" w:lineRule="exact"/>
      <w:jc w:val="center"/>
    </w:pPr>
    <w:rPr>
      <w:b/>
      <w:bCs/>
      <w:sz w:val="28"/>
      <w:szCs w:val="28"/>
    </w:rPr>
  </w:style>
  <w:style w:type="character" w:customStyle="1" w:styleId="afff4">
    <w:name w:val="Название Знак"/>
    <w:link w:val="afff3"/>
    <w:rsid w:val="00811C70"/>
    <w:rPr>
      <w:b/>
      <w:bCs/>
      <w:sz w:val="28"/>
      <w:szCs w:val="28"/>
      <w:lang w:val="ru-RU" w:eastAsia="ru-RU" w:bidi="ar-SA"/>
    </w:rPr>
  </w:style>
  <w:style w:type="character" w:customStyle="1" w:styleId="af3">
    <w:name w:val="Основной текст Знак"/>
    <w:aliases w:val="Основной текст таблицы Знак,Основной текст таблицы1 Знак,Основной текст таблицы2 Знак,Основной текст таблицы3 Знак,Основной текст таблицы11 Знак,Основной текст таблицы21 Знак,Основной текст таблицы4 Знак,Основной текст таблицы12 Знак"/>
    <w:link w:val="af2"/>
    <w:rsid w:val="00811C70"/>
    <w:rPr>
      <w:sz w:val="18"/>
      <w:lang w:val="ru-RU" w:eastAsia="ru-RU" w:bidi="ar-SA"/>
    </w:rPr>
  </w:style>
  <w:style w:type="character" w:customStyle="1" w:styleId="a6">
    <w:name w:val="Верхний колонтитул Знак"/>
    <w:aliases w:val="ВерхКолонтитул Знак"/>
    <w:link w:val="a5"/>
    <w:uiPriority w:val="99"/>
    <w:rsid w:val="00811C70"/>
    <w:rPr>
      <w:lang w:val="ru-RU" w:eastAsia="ru-RU" w:bidi="ar-SA"/>
    </w:rPr>
  </w:style>
  <w:style w:type="paragraph" w:styleId="29">
    <w:name w:val="Body Text Indent 2"/>
    <w:basedOn w:val="a1"/>
    <w:link w:val="2a"/>
    <w:rsid w:val="00811C70"/>
    <w:pPr>
      <w:autoSpaceDE w:val="0"/>
      <w:autoSpaceDN w:val="0"/>
      <w:spacing w:line="300" w:lineRule="exact"/>
      <w:ind w:firstLine="709"/>
      <w:jc w:val="both"/>
    </w:pPr>
    <w:rPr>
      <w:sz w:val="24"/>
      <w:szCs w:val="24"/>
    </w:rPr>
  </w:style>
  <w:style w:type="character" w:customStyle="1" w:styleId="2a">
    <w:name w:val="Основной текст с отступом 2 Знак"/>
    <w:link w:val="29"/>
    <w:rsid w:val="00811C70"/>
    <w:rPr>
      <w:sz w:val="24"/>
      <w:szCs w:val="24"/>
      <w:lang w:val="ru-RU" w:eastAsia="ru-RU" w:bidi="ar-SA"/>
    </w:rPr>
  </w:style>
  <w:style w:type="paragraph" w:styleId="36">
    <w:name w:val="Body Text Indent 3"/>
    <w:basedOn w:val="a1"/>
    <w:rsid w:val="00811C70"/>
    <w:pPr>
      <w:autoSpaceDE w:val="0"/>
      <w:autoSpaceDN w:val="0"/>
      <w:spacing w:line="300" w:lineRule="atLeast"/>
      <w:ind w:firstLine="720"/>
      <w:jc w:val="both"/>
    </w:pPr>
    <w:rPr>
      <w:sz w:val="24"/>
      <w:szCs w:val="24"/>
    </w:rPr>
  </w:style>
  <w:style w:type="paragraph" w:customStyle="1" w:styleId="C">
    <w:name w:val="СтильC"/>
    <w:basedOn w:val="a1"/>
    <w:rsid w:val="00811C70"/>
    <w:pPr>
      <w:tabs>
        <w:tab w:val="num" w:pos="360"/>
        <w:tab w:val="num" w:pos="643"/>
        <w:tab w:val="num" w:pos="1097"/>
      </w:tabs>
      <w:autoSpaceDE w:val="0"/>
      <w:autoSpaceDN w:val="0"/>
      <w:spacing w:before="40" w:after="40" w:line="360" w:lineRule="auto"/>
      <w:ind w:firstLine="737"/>
      <w:jc w:val="both"/>
    </w:pPr>
    <w:rPr>
      <w:color w:val="808000"/>
      <w:spacing w:val="-2"/>
      <w:sz w:val="24"/>
      <w:szCs w:val="24"/>
    </w:rPr>
  </w:style>
  <w:style w:type="paragraph" w:customStyle="1" w:styleId="19">
    <w:name w:val="Стиль1"/>
    <w:basedOn w:val="a1"/>
    <w:rsid w:val="00811C70"/>
    <w:pPr>
      <w:tabs>
        <w:tab w:val="num" w:pos="360"/>
        <w:tab w:val="num" w:pos="1097"/>
      </w:tabs>
      <w:autoSpaceDE w:val="0"/>
      <w:autoSpaceDN w:val="0"/>
      <w:spacing w:line="360" w:lineRule="auto"/>
      <w:ind w:firstLine="737"/>
      <w:jc w:val="both"/>
    </w:pPr>
    <w:rPr>
      <w:color w:val="008000"/>
      <w:sz w:val="24"/>
      <w:szCs w:val="24"/>
    </w:rPr>
  </w:style>
  <w:style w:type="paragraph" w:customStyle="1" w:styleId="--">
    <w:name w:val="СПИСОК- -"/>
    <w:basedOn w:val="a1"/>
    <w:rsid w:val="00811C70"/>
    <w:pPr>
      <w:tabs>
        <w:tab w:val="num" w:pos="360"/>
      </w:tabs>
      <w:autoSpaceDE w:val="0"/>
      <w:autoSpaceDN w:val="0"/>
      <w:spacing w:after="120"/>
      <w:ind w:left="568" w:hanging="284"/>
      <w:jc w:val="both"/>
    </w:pPr>
    <w:rPr>
      <w:color w:val="FF00FF"/>
      <w:sz w:val="22"/>
      <w:szCs w:val="22"/>
    </w:rPr>
  </w:style>
  <w:style w:type="paragraph" w:customStyle="1" w:styleId="1a">
    <w:name w:val="Список 1"/>
    <w:basedOn w:val="a1"/>
    <w:next w:val="a1"/>
    <w:rsid w:val="00811C70"/>
    <w:pPr>
      <w:tabs>
        <w:tab w:val="num" w:pos="926"/>
        <w:tab w:val="num" w:pos="993"/>
      </w:tabs>
      <w:autoSpaceDE w:val="0"/>
      <w:autoSpaceDN w:val="0"/>
      <w:spacing w:after="120"/>
      <w:ind w:left="992" w:hanging="357"/>
      <w:jc w:val="both"/>
    </w:pPr>
    <w:rPr>
      <w:color w:val="FF00FF"/>
      <w:sz w:val="22"/>
      <w:szCs w:val="22"/>
    </w:rPr>
  </w:style>
  <w:style w:type="paragraph" w:customStyle="1" w:styleId="1b">
    <w:name w:val="Уровень 1"/>
    <w:basedOn w:val="a1"/>
    <w:next w:val="a1"/>
    <w:rsid w:val="00811C70"/>
    <w:pPr>
      <w:tabs>
        <w:tab w:val="num" w:pos="1779"/>
      </w:tabs>
      <w:autoSpaceDE w:val="0"/>
      <w:autoSpaceDN w:val="0"/>
      <w:spacing w:before="100" w:after="100" w:line="240" w:lineRule="atLeast"/>
      <w:ind w:left="851" w:hanging="227"/>
      <w:jc w:val="both"/>
    </w:pPr>
    <w:rPr>
      <w:rFonts w:ascii="Arial" w:hAnsi="Arial" w:cs="Arial"/>
      <w:color w:val="FF00FF"/>
      <w:sz w:val="24"/>
      <w:szCs w:val="24"/>
    </w:rPr>
  </w:style>
  <w:style w:type="paragraph" w:customStyle="1" w:styleId="afff5">
    <w:name w:val="ЗагТабл"/>
    <w:basedOn w:val="a1"/>
    <w:next w:val="a1"/>
    <w:rsid w:val="00811C70"/>
    <w:pPr>
      <w:keepNext/>
      <w:keepLines/>
      <w:autoSpaceDE w:val="0"/>
      <w:autoSpaceDN w:val="0"/>
      <w:spacing w:after="120"/>
      <w:jc w:val="center"/>
    </w:pPr>
    <w:rPr>
      <w:b/>
      <w:bCs/>
      <w:sz w:val="24"/>
      <w:szCs w:val="24"/>
    </w:rPr>
  </w:style>
  <w:style w:type="paragraph" w:customStyle="1" w:styleId="-1">
    <w:name w:val="Заг-табл"/>
    <w:basedOn w:val="a1"/>
    <w:rsid w:val="00D5477C"/>
    <w:pPr>
      <w:keepNext/>
      <w:spacing w:before="80" w:after="60"/>
      <w:jc w:val="center"/>
    </w:pPr>
    <w:rPr>
      <w:rFonts w:ascii="Arial Narrow" w:hAnsi="Arial Narrow"/>
      <w:b/>
      <w:sz w:val="22"/>
    </w:rPr>
  </w:style>
  <w:style w:type="paragraph" w:customStyle="1" w:styleId="afff6">
    <w:name w:val="Текст табл."/>
    <w:basedOn w:val="a1"/>
    <w:rsid w:val="00D5477C"/>
    <w:pPr>
      <w:spacing w:before="80" w:after="40"/>
    </w:pPr>
    <w:rPr>
      <w:rFonts w:ascii="Arial Narrow" w:hAnsi="Arial Narrow"/>
    </w:rPr>
  </w:style>
  <w:style w:type="character" w:customStyle="1" w:styleId="af6">
    <w:name w:val="Название объекта Знак"/>
    <w:aliases w:val="Номер таблицы Знак, Знак Знак"/>
    <w:link w:val="af5"/>
    <w:rsid w:val="00D5477C"/>
    <w:rPr>
      <w:b/>
      <w:sz w:val="24"/>
    </w:rPr>
  </w:style>
  <w:style w:type="character" w:customStyle="1" w:styleId="af1">
    <w:name w:val="Нижний колонтитул Знак"/>
    <w:basedOn w:val="a2"/>
    <w:link w:val="af0"/>
    <w:uiPriority w:val="99"/>
    <w:rsid w:val="00D5477C"/>
  </w:style>
  <w:style w:type="paragraph" w:customStyle="1" w:styleId="1c">
    <w:name w:val="Название объекта1"/>
    <w:basedOn w:val="a1"/>
    <w:next w:val="af2"/>
    <w:rsid w:val="00D5477C"/>
    <w:pPr>
      <w:suppressAutoHyphens/>
      <w:spacing w:before="120" w:after="120"/>
      <w:jc w:val="center"/>
    </w:pPr>
    <w:rPr>
      <w:b/>
      <w:sz w:val="24"/>
      <w:lang w:eastAsia="ar-SA"/>
    </w:rPr>
  </w:style>
  <w:style w:type="paragraph" w:customStyle="1" w:styleId="-2">
    <w:name w:val="Маркер [-]"/>
    <w:basedOn w:val="a1"/>
    <w:rsid w:val="00D5477C"/>
    <w:pPr>
      <w:tabs>
        <w:tab w:val="num" w:pos="0"/>
      </w:tabs>
      <w:suppressAutoHyphens/>
      <w:spacing w:after="120"/>
      <w:ind w:left="360" w:hanging="360"/>
      <w:jc w:val="both"/>
    </w:pPr>
    <w:rPr>
      <w:rFonts w:ascii="Arial" w:hAnsi="Arial" w:cs="Arial"/>
      <w:sz w:val="24"/>
      <w:szCs w:val="24"/>
      <w:lang w:eastAsia="ar-SA"/>
    </w:rPr>
  </w:style>
  <w:style w:type="paragraph" w:customStyle="1" w:styleId="BodyTextBold2">
    <w:name w:val="Body Text Bold 2"/>
    <w:basedOn w:val="a1"/>
    <w:link w:val="BodyTextBold2Char"/>
    <w:autoRedefine/>
    <w:rsid w:val="00C41054"/>
    <w:pPr>
      <w:keepNext/>
      <w:tabs>
        <w:tab w:val="num" w:pos="0"/>
      </w:tabs>
      <w:spacing w:after="120"/>
      <w:ind w:right="39"/>
      <w:jc w:val="both"/>
    </w:pPr>
    <w:rPr>
      <w:rFonts w:ascii="Arial" w:hAnsi="Arial"/>
      <w:b/>
    </w:rPr>
  </w:style>
  <w:style w:type="character" w:customStyle="1" w:styleId="BodyTextBold2Char">
    <w:name w:val="Body Text Bold 2 Char"/>
    <w:link w:val="BodyTextBold2"/>
    <w:rsid w:val="00C41054"/>
    <w:rPr>
      <w:rFonts w:ascii="Arial" w:hAnsi="Arial"/>
      <w:b/>
    </w:rPr>
  </w:style>
  <w:style w:type="character" w:customStyle="1" w:styleId="apple-style-span">
    <w:name w:val="apple-style-span"/>
    <w:basedOn w:val="a2"/>
    <w:rsid w:val="000318FA"/>
  </w:style>
  <w:style w:type="character" w:customStyle="1" w:styleId="apple-converted-space">
    <w:name w:val="apple-converted-space"/>
    <w:basedOn w:val="a2"/>
    <w:rsid w:val="000318FA"/>
  </w:style>
  <w:style w:type="character" w:customStyle="1" w:styleId="Notinuse">
    <w:name w:val="Not in use Знак Знак"/>
    <w:rsid w:val="004E4213"/>
    <w:rPr>
      <w:rFonts w:ascii="Arial" w:hAnsi="Arial"/>
      <w:b/>
      <w:sz w:val="24"/>
      <w:lang w:val="ru-RU" w:eastAsia="ru-RU" w:bidi="ar-SA"/>
    </w:rPr>
  </w:style>
  <w:style w:type="paragraph" w:customStyle="1" w:styleId="Style4">
    <w:name w:val="Style4"/>
    <w:basedOn w:val="a1"/>
    <w:uiPriority w:val="99"/>
    <w:rsid w:val="004E4213"/>
    <w:pPr>
      <w:widowControl w:val="0"/>
      <w:autoSpaceDE w:val="0"/>
      <w:autoSpaceDN w:val="0"/>
      <w:adjustRightInd w:val="0"/>
    </w:pPr>
    <w:rPr>
      <w:rFonts w:ascii="Century Schoolbook" w:hAnsi="Century Schoolbook"/>
      <w:sz w:val="24"/>
      <w:szCs w:val="24"/>
    </w:rPr>
  </w:style>
  <w:style w:type="paragraph" w:customStyle="1" w:styleId="Style7">
    <w:name w:val="Style7"/>
    <w:basedOn w:val="a1"/>
    <w:rsid w:val="004E4213"/>
    <w:pPr>
      <w:widowControl w:val="0"/>
      <w:autoSpaceDE w:val="0"/>
      <w:autoSpaceDN w:val="0"/>
      <w:adjustRightInd w:val="0"/>
    </w:pPr>
    <w:rPr>
      <w:rFonts w:ascii="Century Schoolbook" w:hAnsi="Century Schoolbook"/>
      <w:sz w:val="24"/>
      <w:szCs w:val="24"/>
    </w:rPr>
  </w:style>
  <w:style w:type="paragraph" w:customStyle="1" w:styleId="Style8">
    <w:name w:val="Style8"/>
    <w:basedOn w:val="a1"/>
    <w:rsid w:val="004E4213"/>
    <w:pPr>
      <w:widowControl w:val="0"/>
      <w:autoSpaceDE w:val="0"/>
      <w:autoSpaceDN w:val="0"/>
      <w:adjustRightInd w:val="0"/>
      <w:spacing w:line="443" w:lineRule="exact"/>
      <w:ind w:firstLine="450"/>
      <w:jc w:val="both"/>
    </w:pPr>
    <w:rPr>
      <w:rFonts w:ascii="Century Schoolbook" w:hAnsi="Century Schoolbook"/>
      <w:sz w:val="24"/>
      <w:szCs w:val="24"/>
    </w:rPr>
  </w:style>
  <w:style w:type="character" w:customStyle="1" w:styleId="FontStyle16">
    <w:name w:val="Font Style16"/>
    <w:rsid w:val="004E4213"/>
    <w:rPr>
      <w:rFonts w:ascii="Century Schoolbook" w:hAnsi="Century Schoolbook" w:cs="Century Schoolbook"/>
      <w:spacing w:val="-10"/>
      <w:sz w:val="18"/>
      <w:szCs w:val="18"/>
    </w:rPr>
  </w:style>
  <w:style w:type="paragraph" w:customStyle="1" w:styleId="151">
    <w:name w:val="15"/>
    <w:basedOn w:val="a1"/>
    <w:rsid w:val="00577E0A"/>
    <w:pPr>
      <w:spacing w:before="100" w:beforeAutospacing="1" w:after="100" w:afterAutospacing="1"/>
    </w:pPr>
    <w:rPr>
      <w:sz w:val="24"/>
      <w:szCs w:val="24"/>
    </w:rPr>
  </w:style>
  <w:style w:type="character" w:styleId="afff7">
    <w:name w:val="Emphasis"/>
    <w:qFormat/>
    <w:rsid w:val="00197298"/>
    <w:rPr>
      <w:b/>
      <w:bCs/>
      <w:i w:val="0"/>
      <w:iCs w:val="0"/>
    </w:rPr>
  </w:style>
  <w:style w:type="character" w:customStyle="1" w:styleId="FontStyle20">
    <w:name w:val="Font Style20"/>
    <w:rsid w:val="00A007F1"/>
    <w:rPr>
      <w:rFonts w:ascii="Times New Roman" w:hAnsi="Times New Roman" w:cs="Times New Roman"/>
      <w:sz w:val="16"/>
      <w:szCs w:val="16"/>
    </w:rPr>
  </w:style>
  <w:style w:type="paragraph" w:styleId="afff8">
    <w:name w:val="Revision"/>
    <w:hidden/>
    <w:uiPriority w:val="99"/>
    <w:semiHidden/>
    <w:rsid w:val="009017C7"/>
  </w:style>
  <w:style w:type="paragraph" w:customStyle="1" w:styleId="1d">
    <w:name w:val="Абзац списка1"/>
    <w:basedOn w:val="a1"/>
    <w:rsid w:val="003E16B1"/>
    <w:pPr>
      <w:spacing w:after="200" w:line="276" w:lineRule="auto"/>
      <w:ind w:left="720"/>
    </w:pPr>
    <w:rPr>
      <w:rFonts w:ascii="Calibri" w:hAnsi="Calibri"/>
      <w:sz w:val="22"/>
      <w:szCs w:val="22"/>
      <w:lang w:eastAsia="en-US"/>
    </w:rPr>
  </w:style>
  <w:style w:type="character" w:styleId="afff9">
    <w:name w:val="endnote reference"/>
    <w:uiPriority w:val="99"/>
    <w:semiHidden/>
    <w:unhideWhenUsed/>
    <w:rsid w:val="0078502A"/>
    <w:rPr>
      <w:vertAlign w:val="superscript"/>
    </w:rPr>
  </w:style>
  <w:style w:type="character" w:customStyle="1" w:styleId="150">
    <w:name w:val="ТЕКСТ 1.5 Знак"/>
    <w:link w:val="15"/>
    <w:rsid w:val="00970E9A"/>
    <w:rPr>
      <w:sz w:val="24"/>
    </w:rPr>
  </w:style>
  <w:style w:type="paragraph" w:customStyle="1" w:styleId="Heading">
    <w:name w:val="Heading"/>
    <w:uiPriority w:val="99"/>
    <w:rsid w:val="004A4F76"/>
    <w:pPr>
      <w:widowControl w:val="0"/>
      <w:autoSpaceDE w:val="0"/>
      <w:autoSpaceDN w:val="0"/>
      <w:adjustRightInd w:val="0"/>
    </w:pPr>
    <w:rPr>
      <w:rFonts w:ascii="Arial" w:hAnsi="Arial" w:cs="Arial"/>
      <w:b/>
      <w:bCs/>
      <w:sz w:val="22"/>
      <w:szCs w:val="22"/>
    </w:rPr>
  </w:style>
  <w:style w:type="paragraph" w:styleId="afffa">
    <w:name w:val="Subtitle"/>
    <w:basedOn w:val="a1"/>
    <w:next w:val="a1"/>
    <w:link w:val="afffb"/>
    <w:uiPriority w:val="11"/>
    <w:qFormat/>
    <w:rsid w:val="00BF0A67"/>
    <w:pPr>
      <w:spacing w:after="60"/>
      <w:jc w:val="center"/>
      <w:outlineLvl w:val="1"/>
    </w:pPr>
    <w:rPr>
      <w:rFonts w:ascii="Cambria" w:hAnsi="Cambria"/>
      <w:sz w:val="24"/>
      <w:szCs w:val="24"/>
    </w:rPr>
  </w:style>
  <w:style w:type="character" w:customStyle="1" w:styleId="afffb">
    <w:name w:val="Подзаголовок Знак"/>
    <w:link w:val="afffa"/>
    <w:uiPriority w:val="11"/>
    <w:rsid w:val="00BF0A67"/>
    <w:rPr>
      <w:rFonts w:ascii="Cambria" w:eastAsia="Times New Roman" w:hAnsi="Cambria" w:cs="Times New Roman"/>
      <w:sz w:val="24"/>
      <w:szCs w:val="24"/>
    </w:rPr>
  </w:style>
  <w:style w:type="paragraph" w:customStyle="1" w:styleId="Default">
    <w:name w:val="Default"/>
    <w:rsid w:val="009B5F0E"/>
    <w:pPr>
      <w:autoSpaceDE w:val="0"/>
      <w:autoSpaceDN w:val="0"/>
      <w:adjustRightInd w:val="0"/>
    </w:pPr>
    <w:rPr>
      <w:rFonts w:ascii="NADLHJ+TimesNewRoman" w:hAnsi="NADLHJ+TimesNewRoman" w:cs="NADLHJ+TimesNewRoman"/>
      <w:color w:val="000000"/>
      <w:sz w:val="24"/>
      <w:szCs w:val="24"/>
    </w:rPr>
  </w:style>
  <w:style w:type="paragraph" w:customStyle="1" w:styleId="CM1">
    <w:name w:val="CM1"/>
    <w:basedOn w:val="Default"/>
    <w:next w:val="Default"/>
    <w:uiPriority w:val="99"/>
    <w:rsid w:val="009B5F0E"/>
    <w:rPr>
      <w:rFonts w:ascii="NADLJJ+TimesNewRoman,Bold" w:hAnsi="NADLJJ+TimesNewRoman,Bold" w:cs="Times New Roman"/>
      <w:color w:val="auto"/>
    </w:rPr>
  </w:style>
  <w:style w:type="paragraph" w:customStyle="1" w:styleId="CM48">
    <w:name w:val="CM48"/>
    <w:basedOn w:val="Default"/>
    <w:next w:val="Default"/>
    <w:uiPriority w:val="99"/>
    <w:rsid w:val="00C00212"/>
    <w:pPr>
      <w:spacing w:line="280" w:lineRule="atLeast"/>
    </w:pPr>
    <w:rPr>
      <w:rFonts w:ascii="NBJJDI+TimesNewRoman,Bold" w:hAnsi="NBJJDI+TimesNewRoman,Bold" w:cs="Times New Roman"/>
      <w:color w:val="auto"/>
    </w:rPr>
  </w:style>
  <w:style w:type="paragraph" w:styleId="a">
    <w:name w:val="List Number"/>
    <w:basedOn w:val="a1"/>
    <w:uiPriority w:val="99"/>
    <w:semiHidden/>
    <w:unhideWhenUsed/>
    <w:rsid w:val="00410794"/>
    <w:pPr>
      <w:numPr>
        <w:numId w:val="9"/>
      </w:numPr>
      <w:contextualSpacing/>
    </w:pPr>
  </w:style>
  <w:style w:type="character" w:customStyle="1" w:styleId="FontStyle68">
    <w:name w:val="Font Style68"/>
    <w:rsid w:val="00D30A6D"/>
    <w:rPr>
      <w:rFonts w:ascii="Times New Roman" w:hAnsi="Times New Roman" w:cs="Times New Roman"/>
      <w:sz w:val="18"/>
      <w:szCs w:val="18"/>
    </w:rPr>
  </w:style>
  <w:style w:type="character"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
    <w:rsid w:val="00B35B9C"/>
    <w:rPr>
      <w:sz w:val="24"/>
      <w:lang w:val="ru-RU" w:eastAsia="ru-RU" w:bidi="ar-SA"/>
    </w:rPr>
  </w:style>
  <w:style w:type="paragraph" w:customStyle="1" w:styleId="TableTextBullets">
    <w:name w:val="Table Text Bullets"/>
    <w:basedOn w:val="a1"/>
    <w:rsid w:val="00A3580D"/>
    <w:pPr>
      <w:numPr>
        <w:numId w:val="13"/>
      </w:numPr>
      <w:tabs>
        <w:tab w:val="left" w:pos="180"/>
      </w:tabs>
      <w:spacing w:after="120"/>
    </w:pPr>
    <w:rPr>
      <w:rFonts w:ascii="Arial" w:hAnsi="Arial"/>
      <w:noProof/>
      <w:lang w:val="en-US" w:eastAsia="en-US"/>
    </w:rPr>
  </w:style>
  <w:style w:type="paragraph" w:customStyle="1" w:styleId="afffd">
    <w:name w:val="ТаблицаНПБ"/>
    <w:basedOn w:val="a1"/>
    <w:rsid w:val="00A3580D"/>
    <w:pPr>
      <w:ind w:firstLine="1134"/>
      <w:jc w:val="right"/>
    </w:pPr>
    <w:rPr>
      <w:rFonts w:ascii="Arial" w:hAnsi="Arial" w:cs="Arial"/>
      <w:sz w:val="24"/>
    </w:rPr>
  </w:style>
  <w:style w:type="paragraph" w:customStyle="1" w:styleId="afffe">
    <w:name w:val="ТаблицатекстНПБ"/>
    <w:basedOn w:val="a1"/>
    <w:rsid w:val="00A3580D"/>
    <w:pPr>
      <w:spacing w:before="80" w:after="80"/>
      <w:jc w:val="center"/>
    </w:pPr>
    <w:rPr>
      <w:rFonts w:ascii="Arial" w:hAnsi="Arial" w:cs="Arial"/>
      <w:b/>
      <w:sz w:val="24"/>
    </w:rPr>
  </w:style>
  <w:style w:type="character" w:styleId="affff">
    <w:name w:val="Strong"/>
    <w:uiPriority w:val="22"/>
    <w:qFormat/>
    <w:rsid w:val="00C60AA7"/>
    <w:rPr>
      <w:b/>
      <w:bCs/>
    </w:rPr>
  </w:style>
  <w:style w:type="paragraph" w:customStyle="1" w:styleId="152">
    <w:name w:val="ТЕКСТ 1.5 Знак Знак"/>
    <w:basedOn w:val="a1"/>
    <w:link w:val="153"/>
    <w:rsid w:val="008C4CE8"/>
    <w:pPr>
      <w:widowControl w:val="0"/>
      <w:spacing w:after="120" w:line="-360" w:lineRule="auto"/>
      <w:ind w:firstLine="851"/>
      <w:jc w:val="both"/>
    </w:pPr>
    <w:rPr>
      <w:sz w:val="24"/>
    </w:rPr>
  </w:style>
  <w:style w:type="character" w:customStyle="1" w:styleId="153">
    <w:name w:val="ТЕКСТ 1.5 Знак Знак Знак"/>
    <w:link w:val="152"/>
    <w:rsid w:val="008C4CE8"/>
    <w:rPr>
      <w:sz w:val="24"/>
    </w:rPr>
  </w:style>
  <w:style w:type="character" w:customStyle="1" w:styleId="affff0">
    <w:name w:val="Цветовое выделение"/>
    <w:uiPriority w:val="99"/>
    <w:rsid w:val="00C7127B"/>
    <w:rPr>
      <w:b/>
      <w:bCs/>
      <w:color w:val="000080"/>
    </w:rPr>
  </w:style>
  <w:style w:type="paragraph" w:customStyle="1" w:styleId="Picture">
    <w:name w:val="Picture"/>
    <w:basedOn w:val="a1"/>
    <w:rsid w:val="00C17121"/>
    <w:pPr>
      <w:keepNext/>
      <w:spacing w:before="60"/>
      <w:jc w:val="center"/>
    </w:pPr>
    <w:rPr>
      <w:rFonts w:ascii="Arial Bold" w:hAnsi="Arial Bold" w:cs="Arial Bold"/>
      <w:b/>
      <w:bCs/>
      <w:noProof/>
      <w:sz w:val="18"/>
      <w:szCs w:val="18"/>
      <w:lang w:val="en-US" w:eastAsia="en-US"/>
    </w:rPr>
  </w:style>
  <w:style w:type="paragraph" w:customStyle="1" w:styleId="TableText">
    <w:name w:val="Table Text"/>
    <w:basedOn w:val="a1"/>
    <w:link w:val="TableTextChar"/>
    <w:rsid w:val="008E4349"/>
    <w:pPr>
      <w:spacing w:before="40" w:after="40"/>
      <w:jc w:val="center"/>
    </w:pPr>
    <w:rPr>
      <w:rFonts w:ascii="Arial" w:hAnsi="Arial"/>
      <w:noProof/>
      <w:lang w:val="en-US" w:eastAsia="en-US"/>
    </w:rPr>
  </w:style>
  <w:style w:type="character" w:customStyle="1" w:styleId="TableTextChar">
    <w:name w:val="Table Text Char"/>
    <w:link w:val="TableText"/>
    <w:rsid w:val="008E4349"/>
    <w:rPr>
      <w:rFonts w:ascii="Arial" w:hAnsi="Arial"/>
      <w:noProof/>
      <w:lang w:val="en-US" w:eastAsia="en-US"/>
    </w:rPr>
  </w:style>
  <w:style w:type="paragraph" w:customStyle="1" w:styleId="Centered">
    <w:name w:val="Centered"/>
    <w:basedOn w:val="a1"/>
    <w:rsid w:val="005E334F"/>
    <w:pPr>
      <w:keepNext/>
      <w:keepLines/>
      <w:spacing w:after="120"/>
      <w:ind w:left="1080"/>
      <w:jc w:val="center"/>
    </w:pPr>
    <w:rPr>
      <w:rFonts w:ascii="Arial" w:hAnsi="Arial"/>
      <w:sz w:val="24"/>
    </w:rPr>
  </w:style>
  <w:style w:type="paragraph" w:customStyle="1" w:styleId="ConsPlusNonformat">
    <w:name w:val="ConsPlusNonformat"/>
    <w:uiPriority w:val="99"/>
    <w:rsid w:val="004B7AFC"/>
    <w:pPr>
      <w:autoSpaceDE w:val="0"/>
      <w:autoSpaceDN w:val="0"/>
      <w:adjustRightInd w:val="0"/>
    </w:pPr>
    <w:rPr>
      <w:rFonts w:ascii="Courier New" w:hAnsi="Courier New" w:cs="Courier New"/>
    </w:rPr>
  </w:style>
  <w:style w:type="paragraph" w:customStyle="1" w:styleId="FigureCaption">
    <w:name w:val="Figure Caption"/>
    <w:basedOn w:val="a1"/>
    <w:link w:val="FigureCaptionChar1"/>
    <w:autoRedefine/>
    <w:rsid w:val="00AA022E"/>
    <w:pPr>
      <w:keepLines/>
      <w:spacing w:after="120"/>
      <w:ind w:firstLine="851"/>
      <w:jc w:val="center"/>
    </w:pPr>
    <w:rPr>
      <w:sz w:val="28"/>
      <w:szCs w:val="24"/>
      <w:lang w:eastAsia="en-US"/>
    </w:rPr>
  </w:style>
  <w:style w:type="character" w:customStyle="1" w:styleId="FigureCaptionChar1">
    <w:name w:val="Figure Caption Char1"/>
    <w:basedOn w:val="a2"/>
    <w:link w:val="FigureCaption"/>
    <w:rsid w:val="00AA022E"/>
    <w:rPr>
      <w:sz w:val="28"/>
      <w:szCs w:val="24"/>
      <w:lang w:eastAsia="en-US"/>
    </w:rPr>
  </w:style>
  <w:style w:type="paragraph" w:customStyle="1" w:styleId="TableCaption">
    <w:name w:val="Table Caption"/>
    <w:basedOn w:val="a1"/>
    <w:link w:val="TableCaption0"/>
    <w:rsid w:val="004B164F"/>
    <w:pPr>
      <w:keepNext/>
      <w:keepLines/>
      <w:spacing w:before="360" w:after="120"/>
      <w:ind w:left="1080"/>
    </w:pPr>
    <w:rPr>
      <w:rFonts w:ascii="Arial Bold" w:hAnsi="Arial Bold"/>
      <w:b/>
      <w:lang w:val="en-US" w:eastAsia="en-US"/>
    </w:rPr>
  </w:style>
  <w:style w:type="paragraph" w:customStyle="1" w:styleId="TableHeaders">
    <w:name w:val="Table Headers"/>
    <w:link w:val="TableHeadersChar"/>
    <w:rsid w:val="004B164F"/>
    <w:pPr>
      <w:keepNext/>
      <w:spacing w:before="60" w:after="60"/>
      <w:jc w:val="center"/>
    </w:pPr>
    <w:rPr>
      <w:rFonts w:ascii="Arial Bold" w:hAnsi="Arial Bold"/>
      <w:b/>
      <w:noProof/>
      <w:sz w:val="18"/>
      <w:lang w:val="en-US" w:eastAsia="en-US"/>
    </w:rPr>
  </w:style>
  <w:style w:type="character" w:customStyle="1" w:styleId="TableHeadersChar">
    <w:name w:val="Table Headers Char"/>
    <w:basedOn w:val="a2"/>
    <w:link w:val="TableHeaders"/>
    <w:rsid w:val="004B164F"/>
    <w:rPr>
      <w:rFonts w:ascii="Arial Bold" w:hAnsi="Arial Bold"/>
      <w:b/>
      <w:noProof/>
      <w:sz w:val="18"/>
      <w:lang w:val="en-US" w:eastAsia="en-US"/>
    </w:rPr>
  </w:style>
  <w:style w:type="character" w:customStyle="1" w:styleId="TableCaption0">
    <w:name w:val="Table Caption Знак"/>
    <w:basedOn w:val="a2"/>
    <w:link w:val="TableCaption"/>
    <w:rsid w:val="004B164F"/>
    <w:rPr>
      <w:rFonts w:ascii="Arial Bold" w:hAnsi="Arial Bold"/>
      <w:b/>
      <w:lang w:val="en-US" w:eastAsia="en-US"/>
    </w:rPr>
  </w:style>
  <w:style w:type="paragraph" w:customStyle="1" w:styleId="1e">
    <w:name w:val="Н/список1"/>
    <w:basedOn w:val="a1"/>
    <w:rsid w:val="00A224A7"/>
    <w:pPr>
      <w:tabs>
        <w:tab w:val="left" w:pos="567"/>
      </w:tabs>
      <w:spacing w:before="60"/>
    </w:pPr>
    <w:rPr>
      <w:rFonts w:ascii="Arial" w:hAnsi="Arial"/>
      <w:sz w:val="22"/>
    </w:rPr>
  </w:style>
  <w:style w:type="paragraph" w:customStyle="1" w:styleId="affff1">
    <w:name w:val="Îáû÷íûé"/>
    <w:rsid w:val="00A224A7"/>
    <w:pPr>
      <w:widowControl w:val="0"/>
    </w:pPr>
  </w:style>
  <w:style w:type="character" w:customStyle="1" w:styleId="lexglossrussian">
    <w:name w:val="lex_glossrussian"/>
    <w:basedOn w:val="a2"/>
    <w:rsid w:val="0000326F"/>
    <w:rPr>
      <w:rFonts w:ascii="Times New Roman" w:hAnsi="Times New Roman" w:cs="Times New Roman" w:hint="default"/>
      <w:color w:val="000000"/>
      <w:sz w:val="22"/>
      <w:szCs w:val="22"/>
    </w:rPr>
  </w:style>
  <w:style w:type="paragraph" w:customStyle="1" w:styleId="ETitle">
    <w:name w:val="E_Title"/>
    <w:basedOn w:val="a1"/>
    <w:rsid w:val="00E14045"/>
    <w:pPr>
      <w:tabs>
        <w:tab w:val="left" w:pos="900"/>
      </w:tabs>
      <w:spacing w:before="240" w:after="120"/>
      <w:ind w:left="360"/>
      <w:jc w:val="center"/>
      <w:outlineLvl w:val="0"/>
    </w:pPr>
    <w:rPr>
      <w:rFonts w:eastAsia="Batang"/>
      <w:bCs/>
      <w:spacing w:val="-6"/>
      <w:kern w:val="28"/>
      <w:sz w:val="28"/>
      <w:lang w:eastAsia="ko-KR"/>
    </w:rPr>
  </w:style>
  <w:style w:type="paragraph" w:customStyle="1" w:styleId="Main13">
    <w:name w:val="Main 13"/>
    <w:basedOn w:val="a1"/>
    <w:rsid w:val="00E14045"/>
    <w:pPr>
      <w:snapToGrid w:val="0"/>
      <w:spacing w:before="120" w:line="312" w:lineRule="auto"/>
      <w:ind w:firstLine="709"/>
      <w:jc w:val="both"/>
    </w:pPr>
    <w:rPr>
      <w:rFonts w:eastAsia="Batang"/>
      <w:kern w:val="26"/>
      <w:sz w:val="26"/>
      <w:szCs w:val="2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B66283"/>
  </w:style>
  <w:style w:type="paragraph" w:styleId="1">
    <w:name w:val="heading 1"/>
    <w:aliases w:val="- SECTION 1,Документ,новая страница,Заголовок 1 Знак Знак,Заголовок 1 Знак1,Заголовок 1 Знак...,.,Heading 1 Char Char"/>
    <w:basedOn w:val="a1"/>
    <w:next w:val="a1"/>
    <w:link w:val="10"/>
    <w:autoRedefine/>
    <w:qFormat/>
    <w:rsid w:val="00D57119"/>
    <w:pPr>
      <w:keepNext/>
      <w:numPr>
        <w:numId w:val="8"/>
      </w:numPr>
      <w:suppressAutoHyphens/>
      <w:spacing w:before="360" w:after="240"/>
      <w:ind w:left="714" w:hanging="357"/>
      <w:jc w:val="center"/>
      <w:outlineLvl w:val="0"/>
    </w:pPr>
    <w:rPr>
      <w:b/>
      <w:kern w:val="28"/>
      <w:sz w:val="28"/>
      <w:szCs w:val="28"/>
    </w:rPr>
  </w:style>
  <w:style w:type="paragraph" w:styleId="20">
    <w:name w:val="heading 2"/>
    <w:aliases w:val="- 1.1,Heading 2 URS,RSKH2,DNV-H2,EIA H2,111,H2,OG Heading 2,Заголовок 2 Знак Знак,.1,hseHeading 2,Title3,Заголовок 2 Знак2,Заголовок 2 Знак1 Знак,Заголовок 2 Знак Знак Знак,Заголовок 2 Знак Знак1"/>
    <w:basedOn w:val="a1"/>
    <w:next w:val="a1"/>
    <w:link w:val="21"/>
    <w:autoRedefine/>
    <w:qFormat/>
    <w:rsid w:val="003D1B79"/>
    <w:pPr>
      <w:keepNext/>
      <w:spacing w:before="240" w:after="120"/>
      <w:ind w:left="357"/>
      <w:jc w:val="center"/>
      <w:outlineLvl w:val="1"/>
    </w:pPr>
    <w:rPr>
      <w:b/>
      <w:sz w:val="32"/>
      <w:szCs w:val="32"/>
    </w:rPr>
  </w:style>
  <w:style w:type="paragraph" w:styleId="3">
    <w:name w:val="heading 3"/>
    <w:aliases w:val="- 1.1.1,Heading 3 URS,RSKH3,1.1.1,DNV-H3,Заголовок 3 Знак2,Заголовок 3 Знак1 Знак,Заголовок 3 Знак1,H3,OG Heading 3,.1.1"/>
    <w:basedOn w:val="a1"/>
    <w:next w:val="a1"/>
    <w:link w:val="30"/>
    <w:qFormat/>
    <w:rsid w:val="00B66283"/>
    <w:pPr>
      <w:keepNext/>
      <w:spacing w:before="240" w:after="60"/>
      <w:ind w:left="1224" w:hanging="504"/>
      <w:outlineLvl w:val="2"/>
    </w:pPr>
    <w:rPr>
      <w:rFonts w:ascii="Arial" w:hAnsi="Arial"/>
      <w:sz w:val="24"/>
    </w:rPr>
  </w:style>
  <w:style w:type="paragraph" w:styleId="4">
    <w:name w:val="heading 4"/>
    <w:aliases w:val="- 1.1.1.1,Heading 4 URS,D&amp;M4,D&amp;M 4,RSKH4,Map Title,Подпункт,- 1.1.1.11,- 1.1.1.12,- 1.1.1.13,- 1.1.1.14,Map Title1,Map Title2,Map Title3,Map Title4"/>
    <w:basedOn w:val="a1"/>
    <w:next w:val="a1"/>
    <w:link w:val="40"/>
    <w:qFormat/>
    <w:rsid w:val="00B66283"/>
    <w:pPr>
      <w:keepNext/>
      <w:spacing w:line="360" w:lineRule="auto"/>
      <w:ind w:left="1728" w:hanging="648"/>
      <w:jc w:val="both"/>
      <w:outlineLvl w:val="3"/>
    </w:pPr>
    <w:rPr>
      <w:rFonts w:ascii="Arial" w:hAnsi="Arial"/>
      <w:color w:val="000000"/>
      <w:sz w:val="24"/>
    </w:rPr>
  </w:style>
  <w:style w:type="paragraph" w:styleId="5">
    <w:name w:val="heading 5"/>
    <w:aliases w:val="Underline,RSKH5,Underline1,Underline2,Underline3,Underline4,Underline5,Underline6,Underline7,Underline8,Underline9,Underline11,Underline21,Underline10,Underline12,Underline22,Underline31,Underline41,Underline51,Underline61,Underline71,Bol"/>
    <w:basedOn w:val="a1"/>
    <w:next w:val="a1"/>
    <w:link w:val="50"/>
    <w:qFormat/>
    <w:rsid w:val="00B66283"/>
    <w:pPr>
      <w:keepNext/>
      <w:pBdr>
        <w:bottom w:val="single" w:sz="6" w:space="1" w:color="auto"/>
      </w:pBdr>
      <w:spacing w:line="360" w:lineRule="exact"/>
      <w:ind w:left="2232" w:hanging="792"/>
      <w:jc w:val="both"/>
      <w:outlineLvl w:val="4"/>
    </w:pPr>
    <w:rPr>
      <w:sz w:val="24"/>
    </w:rPr>
  </w:style>
  <w:style w:type="paragraph" w:styleId="6">
    <w:name w:val="heading 6"/>
    <w:aliases w:val="Italic,Bold,Заголовок 6_старый,arial cyr,Heading 6 NOT IN USE,Заголовок 6 Таблицы,Заголовок 6  Наименование таблицы,Заголовок 6 Наименование таблицы"/>
    <w:basedOn w:val="a1"/>
    <w:next w:val="a1"/>
    <w:link w:val="60"/>
    <w:qFormat/>
    <w:rsid w:val="00B66283"/>
    <w:pPr>
      <w:keepNext/>
      <w:keepLines/>
      <w:suppressAutoHyphens/>
      <w:ind w:left="2736" w:hanging="936"/>
      <w:outlineLvl w:val="5"/>
    </w:pPr>
    <w:rPr>
      <w:b/>
      <w:sz w:val="26"/>
      <w:lang w:val="en-US"/>
    </w:rPr>
  </w:style>
  <w:style w:type="paragraph" w:styleId="7">
    <w:name w:val="heading 7"/>
    <w:aliases w:val="Not in Use,Itallics,Italics, Heading 7 NOT IN USE,Заголовок 7 Наименование рисунка"/>
    <w:basedOn w:val="a1"/>
    <w:next w:val="a1"/>
    <w:link w:val="70"/>
    <w:qFormat/>
    <w:rsid w:val="00B66283"/>
    <w:pPr>
      <w:keepNext/>
      <w:ind w:left="3240" w:hanging="1080"/>
      <w:jc w:val="both"/>
      <w:outlineLvl w:val="6"/>
    </w:pPr>
    <w:rPr>
      <w:b/>
      <w:sz w:val="24"/>
    </w:rPr>
  </w:style>
  <w:style w:type="paragraph" w:styleId="8">
    <w:name w:val="heading 8"/>
    <w:aliases w:val="not In use, Heading 8 NOT IN USE,Табл"/>
    <w:basedOn w:val="a1"/>
    <w:next w:val="a1"/>
    <w:qFormat/>
    <w:rsid w:val="00B66283"/>
    <w:pPr>
      <w:keepNext/>
      <w:ind w:left="3744" w:right="57" w:hanging="1224"/>
      <w:outlineLvl w:val="7"/>
    </w:pPr>
    <w:rPr>
      <w:sz w:val="24"/>
    </w:rPr>
  </w:style>
  <w:style w:type="paragraph" w:styleId="9">
    <w:name w:val="heading 9"/>
    <w:aliases w:val="Not in use,Заголовок талицы, Heading 9 NOT IN USE,After Section"/>
    <w:basedOn w:val="a1"/>
    <w:next w:val="a1"/>
    <w:link w:val="90"/>
    <w:qFormat/>
    <w:rsid w:val="00B66283"/>
    <w:pPr>
      <w:keepNext/>
      <w:spacing w:before="120" w:after="120" w:line="360" w:lineRule="auto"/>
      <w:ind w:left="4320" w:right="57" w:hanging="1440"/>
      <w:jc w:val="center"/>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 SECTION 1 Знак,Документ Знак,новая страница Знак,Заголовок 1 Знак Знак Знак,Заголовок 1 Знак1 Знак,Заголовок 1 Знак... Знак,. Знак,Heading 1 Char Char Знак"/>
    <w:link w:val="1"/>
    <w:rsid w:val="00D57119"/>
    <w:rPr>
      <w:b/>
      <w:kern w:val="28"/>
      <w:sz w:val="28"/>
      <w:szCs w:val="28"/>
    </w:rPr>
  </w:style>
  <w:style w:type="paragraph" w:customStyle="1" w:styleId="11">
    <w:name w:val="Обычный1"/>
    <w:rsid w:val="00B66283"/>
    <w:pPr>
      <w:widowControl w:val="0"/>
    </w:pPr>
  </w:style>
  <w:style w:type="paragraph" w:styleId="a5">
    <w:name w:val="header"/>
    <w:aliases w:val="ВерхКолонтитул"/>
    <w:basedOn w:val="a1"/>
    <w:link w:val="a6"/>
    <w:uiPriority w:val="99"/>
    <w:rsid w:val="00B66283"/>
    <w:pPr>
      <w:tabs>
        <w:tab w:val="center" w:pos="4153"/>
        <w:tab w:val="right" w:pos="8306"/>
      </w:tabs>
    </w:pPr>
  </w:style>
  <w:style w:type="character" w:styleId="a7">
    <w:name w:val="page number"/>
    <w:basedOn w:val="a2"/>
    <w:semiHidden/>
    <w:rsid w:val="00B66283"/>
  </w:style>
  <w:style w:type="character" w:customStyle="1" w:styleId="a8">
    <w:name w:val="Основной шрифт"/>
    <w:rsid w:val="00B66283"/>
  </w:style>
  <w:style w:type="paragraph" w:customStyle="1" w:styleId="-">
    <w:name w:val="Список -"/>
    <w:basedOn w:val="a9"/>
    <w:rsid w:val="00B66283"/>
    <w:pPr>
      <w:tabs>
        <w:tab w:val="left" w:pos="1211"/>
      </w:tabs>
      <w:spacing w:line="240" w:lineRule="auto"/>
      <w:ind w:firstLine="851"/>
    </w:pPr>
  </w:style>
  <w:style w:type="paragraph" w:customStyle="1" w:styleId="a9">
    <w:name w:val="СПИСОК МНОГОУРОВНЕВЫЙ"/>
    <w:basedOn w:val="11"/>
    <w:rsid w:val="00B66283"/>
    <w:pPr>
      <w:spacing w:after="120" w:line="-340" w:lineRule="auto"/>
      <w:jc w:val="both"/>
    </w:pPr>
    <w:rPr>
      <w:sz w:val="24"/>
    </w:rPr>
  </w:style>
  <w:style w:type="paragraph" w:customStyle="1" w:styleId="aa">
    <w:name w:val="ЗАГОЛОВОК НЕ НУМЕРОВАННЫЙ"/>
    <w:basedOn w:val="11"/>
    <w:rsid w:val="009D6BC2"/>
    <w:pPr>
      <w:keepNext/>
      <w:keepLines/>
      <w:spacing w:after="360" w:line="360" w:lineRule="auto"/>
      <w:jc w:val="center"/>
    </w:pPr>
    <w:rPr>
      <w:b/>
      <w:sz w:val="32"/>
      <w:szCs w:val="32"/>
    </w:rPr>
  </w:style>
  <w:style w:type="paragraph" w:customStyle="1" w:styleId="ab">
    <w:name w:val="Рисунок"/>
    <w:basedOn w:val="11"/>
    <w:rsid w:val="00B66283"/>
    <w:pPr>
      <w:tabs>
        <w:tab w:val="left" w:pos="0"/>
        <w:tab w:val="left" w:pos="4464"/>
      </w:tabs>
      <w:spacing w:before="360" w:after="360"/>
      <w:jc w:val="center"/>
    </w:pPr>
    <w:rPr>
      <w:b/>
      <w:sz w:val="24"/>
    </w:rPr>
  </w:style>
  <w:style w:type="paragraph" w:customStyle="1" w:styleId="12">
    <w:name w:val="оглавление 1"/>
    <w:basedOn w:val="11"/>
    <w:next w:val="11"/>
    <w:rsid w:val="00B66283"/>
    <w:pPr>
      <w:tabs>
        <w:tab w:val="right" w:leader="dot" w:pos="9357"/>
      </w:tabs>
    </w:pPr>
  </w:style>
  <w:style w:type="paragraph" w:customStyle="1" w:styleId="22">
    <w:name w:val="оглавление 2"/>
    <w:basedOn w:val="11"/>
    <w:next w:val="11"/>
    <w:rsid w:val="00B66283"/>
    <w:pPr>
      <w:tabs>
        <w:tab w:val="right" w:leader="dot" w:pos="9357"/>
      </w:tabs>
      <w:ind w:left="200"/>
    </w:pPr>
  </w:style>
  <w:style w:type="paragraph" w:customStyle="1" w:styleId="ac">
    <w:name w:val="Текст РУ"/>
    <w:basedOn w:val="11"/>
    <w:rsid w:val="00B66283"/>
    <w:pPr>
      <w:spacing w:after="120" w:line="-340" w:lineRule="auto"/>
      <w:ind w:firstLine="851"/>
      <w:jc w:val="both"/>
    </w:pPr>
    <w:rPr>
      <w:sz w:val="24"/>
    </w:rPr>
  </w:style>
  <w:style w:type="paragraph" w:customStyle="1" w:styleId="ad">
    <w:name w:val="Термин"/>
    <w:basedOn w:val="11"/>
    <w:rsid w:val="00B66283"/>
    <w:pPr>
      <w:spacing w:after="120" w:line="-300" w:lineRule="auto"/>
      <w:ind w:left="1361" w:hanging="1361"/>
      <w:jc w:val="both"/>
    </w:pPr>
    <w:rPr>
      <w:sz w:val="24"/>
    </w:rPr>
  </w:style>
  <w:style w:type="paragraph" w:customStyle="1" w:styleId="41">
    <w:name w:val="заголовок 4"/>
    <w:basedOn w:val="a1"/>
    <w:next w:val="a1"/>
    <w:rsid w:val="00B66283"/>
    <w:pPr>
      <w:keepNext/>
      <w:widowControl w:val="0"/>
      <w:jc w:val="center"/>
    </w:pPr>
    <w:rPr>
      <w:sz w:val="24"/>
    </w:rPr>
  </w:style>
  <w:style w:type="character" w:customStyle="1" w:styleId="91">
    <w:name w:val="Основноф9 шрифт"/>
    <w:rsid w:val="00B66283"/>
  </w:style>
  <w:style w:type="paragraph" w:customStyle="1" w:styleId="23">
    <w:name w:val="Текс2 РУ"/>
    <w:basedOn w:val="a1"/>
    <w:rsid w:val="00B66283"/>
    <w:pPr>
      <w:widowControl w:val="0"/>
      <w:spacing w:after="120" w:line="-340" w:lineRule="auto"/>
      <w:ind w:firstLine="851"/>
      <w:jc w:val="both"/>
    </w:pPr>
    <w:rPr>
      <w:sz w:val="24"/>
    </w:rPr>
  </w:style>
  <w:style w:type="paragraph" w:customStyle="1" w:styleId="15">
    <w:name w:val="ТЕКСТ 1.5"/>
    <w:basedOn w:val="a1"/>
    <w:link w:val="150"/>
    <w:rsid w:val="00B66283"/>
    <w:pPr>
      <w:widowControl w:val="0"/>
      <w:spacing w:after="120" w:line="-360" w:lineRule="auto"/>
      <w:ind w:firstLine="851"/>
      <w:jc w:val="both"/>
    </w:pPr>
    <w:rPr>
      <w:sz w:val="24"/>
    </w:rPr>
  </w:style>
  <w:style w:type="paragraph" w:customStyle="1" w:styleId="ae">
    <w:name w:val="Таблица"/>
    <w:basedOn w:val="a1"/>
    <w:rsid w:val="00B66283"/>
    <w:pPr>
      <w:keepNext/>
      <w:keepLines/>
      <w:widowControl w:val="0"/>
      <w:spacing w:before="240" w:after="120" w:line="360" w:lineRule="auto"/>
      <w:jc w:val="right"/>
    </w:pPr>
    <w:rPr>
      <w:b/>
      <w:sz w:val="24"/>
    </w:rPr>
  </w:style>
  <w:style w:type="paragraph" w:customStyle="1" w:styleId="af">
    <w:name w:val="Таблицы название"/>
    <w:basedOn w:val="a1"/>
    <w:rsid w:val="00B66283"/>
    <w:pPr>
      <w:keepNext/>
      <w:keepLines/>
      <w:widowControl w:val="0"/>
      <w:spacing w:before="120" w:after="240" w:line="360" w:lineRule="auto"/>
      <w:jc w:val="center"/>
    </w:pPr>
    <w:rPr>
      <w:b/>
      <w:sz w:val="24"/>
    </w:rPr>
  </w:style>
  <w:style w:type="paragraph" w:styleId="13">
    <w:name w:val="toc 1"/>
    <w:basedOn w:val="a1"/>
    <w:next w:val="a1"/>
    <w:autoRedefine/>
    <w:uiPriority w:val="39"/>
    <w:rsid w:val="00D6754A"/>
    <w:pPr>
      <w:tabs>
        <w:tab w:val="left" w:pos="993"/>
        <w:tab w:val="right" w:leader="dot" w:pos="9627"/>
      </w:tabs>
      <w:ind w:left="426"/>
    </w:pPr>
    <w:rPr>
      <w:rFonts w:cs="Arial"/>
      <w:bCs/>
      <w:caps/>
      <w:sz w:val="24"/>
      <w:szCs w:val="24"/>
    </w:rPr>
  </w:style>
  <w:style w:type="paragraph" w:styleId="24">
    <w:name w:val="toc 2"/>
    <w:basedOn w:val="a1"/>
    <w:next w:val="a1"/>
    <w:autoRedefine/>
    <w:uiPriority w:val="39"/>
    <w:rsid w:val="00B954A8"/>
    <w:pPr>
      <w:tabs>
        <w:tab w:val="left" w:pos="1843"/>
        <w:tab w:val="right" w:leader="dot" w:pos="9627"/>
      </w:tabs>
      <w:spacing w:line="360" w:lineRule="auto"/>
      <w:ind w:left="1843" w:hanging="425"/>
    </w:pPr>
    <w:rPr>
      <w:bCs/>
      <w:sz w:val="24"/>
    </w:rPr>
  </w:style>
  <w:style w:type="paragraph" w:styleId="31">
    <w:name w:val="toc 3"/>
    <w:basedOn w:val="a1"/>
    <w:next w:val="a1"/>
    <w:autoRedefine/>
    <w:uiPriority w:val="39"/>
    <w:rsid w:val="00D272CA"/>
    <w:pPr>
      <w:tabs>
        <w:tab w:val="left" w:pos="1000"/>
        <w:tab w:val="right" w:leader="dot" w:pos="9627"/>
      </w:tabs>
      <w:ind w:left="993" w:hanging="851"/>
    </w:pPr>
  </w:style>
  <w:style w:type="paragraph" w:styleId="42">
    <w:name w:val="toc 4"/>
    <w:basedOn w:val="a1"/>
    <w:next w:val="a1"/>
    <w:autoRedefine/>
    <w:uiPriority w:val="39"/>
    <w:rsid w:val="00B66283"/>
    <w:pPr>
      <w:ind w:left="400"/>
    </w:pPr>
  </w:style>
  <w:style w:type="paragraph" w:styleId="51">
    <w:name w:val="toc 5"/>
    <w:basedOn w:val="a1"/>
    <w:next w:val="a1"/>
    <w:autoRedefine/>
    <w:semiHidden/>
    <w:rsid w:val="00B66283"/>
    <w:pPr>
      <w:ind w:left="600"/>
    </w:pPr>
  </w:style>
  <w:style w:type="paragraph" w:styleId="61">
    <w:name w:val="toc 6"/>
    <w:basedOn w:val="a1"/>
    <w:next w:val="a1"/>
    <w:autoRedefine/>
    <w:semiHidden/>
    <w:rsid w:val="00B66283"/>
    <w:pPr>
      <w:ind w:left="800"/>
    </w:pPr>
  </w:style>
  <w:style w:type="paragraph" w:styleId="71">
    <w:name w:val="toc 7"/>
    <w:basedOn w:val="a1"/>
    <w:next w:val="a1"/>
    <w:autoRedefine/>
    <w:semiHidden/>
    <w:rsid w:val="00B66283"/>
    <w:pPr>
      <w:ind w:left="1000"/>
    </w:pPr>
  </w:style>
  <w:style w:type="paragraph" w:styleId="80">
    <w:name w:val="toc 8"/>
    <w:basedOn w:val="a1"/>
    <w:next w:val="a1"/>
    <w:autoRedefine/>
    <w:semiHidden/>
    <w:rsid w:val="00B66283"/>
    <w:pPr>
      <w:ind w:left="1200"/>
    </w:pPr>
  </w:style>
  <w:style w:type="paragraph" w:styleId="92">
    <w:name w:val="toc 9"/>
    <w:basedOn w:val="a1"/>
    <w:next w:val="a1"/>
    <w:autoRedefine/>
    <w:semiHidden/>
    <w:rsid w:val="00B66283"/>
    <w:pPr>
      <w:ind w:left="1400"/>
    </w:pPr>
  </w:style>
  <w:style w:type="paragraph" w:styleId="af0">
    <w:name w:val="footer"/>
    <w:basedOn w:val="a1"/>
    <w:link w:val="af1"/>
    <w:rsid w:val="00B66283"/>
    <w:pPr>
      <w:tabs>
        <w:tab w:val="center" w:pos="4153"/>
        <w:tab w:val="right" w:pos="8306"/>
      </w:tabs>
    </w:pPr>
  </w:style>
  <w:style w:type="paragraph" w:styleId="af2">
    <w:name w:val="Body Text"/>
    <w:aliases w:val="Основной текст таблицы,Основной текст таблицы1,Основной текст таблицы2,Основной текст таблицы3,Основной текст таблицы11,Основной текст таблицы21,Основной текст таблицы4,Основной текст таблицы12,Основной текст таблицы22,Абзац,b,Знак1,27"/>
    <w:basedOn w:val="a1"/>
    <w:link w:val="af3"/>
    <w:rsid w:val="00B66283"/>
    <w:rPr>
      <w:sz w:val="18"/>
    </w:rPr>
  </w:style>
  <w:style w:type="paragraph" w:customStyle="1" w:styleId="af4">
    <w:name w:val="ТЕКСТ"/>
    <w:rsid w:val="00B66283"/>
    <w:pPr>
      <w:spacing w:line="360" w:lineRule="auto"/>
      <w:ind w:firstLine="907"/>
      <w:jc w:val="both"/>
    </w:pPr>
    <w:rPr>
      <w:sz w:val="24"/>
    </w:rPr>
  </w:style>
  <w:style w:type="paragraph" w:styleId="af5">
    <w:name w:val="caption"/>
    <w:aliases w:val="Номер таблицы, Знак"/>
    <w:basedOn w:val="a1"/>
    <w:next w:val="a1"/>
    <w:link w:val="af6"/>
    <w:uiPriority w:val="35"/>
    <w:qFormat/>
    <w:rsid w:val="00B66283"/>
    <w:pPr>
      <w:keepNext/>
      <w:jc w:val="right"/>
    </w:pPr>
    <w:rPr>
      <w:b/>
      <w:sz w:val="24"/>
    </w:rPr>
  </w:style>
  <w:style w:type="paragraph" w:customStyle="1" w:styleId="14">
    <w:name w:val="заголовок 1"/>
    <w:basedOn w:val="a1"/>
    <w:next w:val="a1"/>
    <w:rsid w:val="00B66283"/>
    <w:pPr>
      <w:keepNext/>
      <w:keepLines/>
      <w:widowControl w:val="0"/>
      <w:spacing w:before="480" w:after="240" w:line="360" w:lineRule="auto"/>
      <w:jc w:val="center"/>
    </w:pPr>
    <w:rPr>
      <w:b/>
      <w:caps/>
      <w:spacing w:val="20"/>
      <w:kern w:val="28"/>
      <w:sz w:val="24"/>
    </w:rPr>
  </w:style>
  <w:style w:type="paragraph" w:customStyle="1" w:styleId="af7">
    <w:name w:val="Òåêñò ÐÓ"/>
    <w:basedOn w:val="a1"/>
    <w:rsid w:val="00B66283"/>
    <w:pPr>
      <w:widowControl w:val="0"/>
      <w:spacing w:after="120" w:line="-340" w:lineRule="auto"/>
      <w:ind w:firstLine="851"/>
      <w:jc w:val="both"/>
    </w:pPr>
    <w:rPr>
      <w:sz w:val="24"/>
    </w:rPr>
  </w:style>
  <w:style w:type="paragraph" w:customStyle="1" w:styleId="-0">
    <w:name w:val="СПИСОК -"/>
    <w:basedOn w:val="a1"/>
    <w:rsid w:val="00B66283"/>
    <w:pPr>
      <w:widowControl w:val="0"/>
      <w:tabs>
        <w:tab w:val="left" w:pos="1021"/>
      </w:tabs>
      <w:spacing w:line="360" w:lineRule="auto"/>
      <w:ind w:firstLine="851"/>
      <w:jc w:val="both"/>
    </w:pPr>
    <w:rPr>
      <w:sz w:val="24"/>
    </w:rPr>
  </w:style>
  <w:style w:type="paragraph" w:customStyle="1" w:styleId="af8">
    <w:name w:val="Таблицы заголовок"/>
    <w:basedOn w:val="a1"/>
    <w:rsid w:val="00B66283"/>
    <w:pPr>
      <w:keepNext/>
      <w:keepLines/>
      <w:widowControl w:val="0"/>
      <w:spacing w:before="120" w:after="120"/>
      <w:jc w:val="center"/>
    </w:pPr>
    <w:rPr>
      <w:b/>
      <w:sz w:val="24"/>
    </w:rPr>
  </w:style>
  <w:style w:type="paragraph" w:customStyle="1" w:styleId="25">
    <w:name w:val="заголовок 2"/>
    <w:basedOn w:val="a1"/>
    <w:next w:val="a1"/>
    <w:rsid w:val="00B66283"/>
    <w:pPr>
      <w:keepNext/>
      <w:widowControl w:val="0"/>
      <w:spacing w:before="360" w:after="240" w:line="360" w:lineRule="auto"/>
      <w:ind w:left="851"/>
    </w:pPr>
    <w:rPr>
      <w:b/>
      <w:spacing w:val="20"/>
      <w:sz w:val="24"/>
    </w:rPr>
  </w:style>
  <w:style w:type="paragraph" w:styleId="26">
    <w:name w:val="Body Text 2"/>
    <w:basedOn w:val="a1"/>
    <w:link w:val="27"/>
    <w:uiPriority w:val="99"/>
    <w:rsid w:val="00B66283"/>
    <w:pPr>
      <w:spacing w:line="360" w:lineRule="auto"/>
      <w:jc w:val="both"/>
    </w:pPr>
    <w:rPr>
      <w:sz w:val="28"/>
    </w:rPr>
  </w:style>
  <w:style w:type="paragraph" w:customStyle="1" w:styleId="32">
    <w:name w:val="Îñíîâíîé òåêñò 3"/>
    <w:basedOn w:val="a1"/>
    <w:rsid w:val="00B66283"/>
    <w:pPr>
      <w:widowControl w:val="0"/>
      <w:spacing w:after="120"/>
    </w:pPr>
    <w:rPr>
      <w:sz w:val="24"/>
    </w:rPr>
  </w:style>
  <w:style w:type="paragraph" w:styleId="af9">
    <w:name w:val="Document Map"/>
    <w:basedOn w:val="a1"/>
    <w:semiHidden/>
    <w:rsid w:val="00B66283"/>
    <w:pPr>
      <w:shd w:val="clear" w:color="auto" w:fill="000080"/>
    </w:pPr>
    <w:rPr>
      <w:rFonts w:ascii="Tahoma" w:hAnsi="Tahoma"/>
    </w:rPr>
  </w:style>
  <w:style w:type="paragraph" w:customStyle="1" w:styleId="16">
    <w:name w:val="СПИСОК 1)"/>
    <w:basedOn w:val="a1"/>
    <w:rsid w:val="00B66283"/>
    <w:pPr>
      <w:spacing w:line="360" w:lineRule="auto"/>
      <w:ind w:firstLine="907"/>
      <w:jc w:val="both"/>
    </w:pPr>
    <w:rPr>
      <w:sz w:val="24"/>
    </w:rPr>
  </w:style>
  <w:style w:type="paragraph" w:customStyle="1" w:styleId="17">
    <w:name w:val="ЗАГОЛОВОК (КАК 1)"/>
    <w:basedOn w:val="1"/>
    <w:rsid w:val="00B66283"/>
    <w:pPr>
      <w:suppressAutoHyphens w:val="0"/>
      <w:outlineLvl w:val="9"/>
    </w:pPr>
    <w:rPr>
      <w:b w:val="0"/>
      <w:caps/>
      <w:color w:val="FF00FF"/>
      <w:spacing w:val="20"/>
      <w:kern w:val="24"/>
      <w:sz w:val="26"/>
    </w:rPr>
  </w:style>
  <w:style w:type="paragraph" w:customStyle="1" w:styleId="18">
    <w:name w:val="СПИСОК 1."/>
    <w:basedOn w:val="16"/>
    <w:rsid w:val="00B66283"/>
    <w:pPr>
      <w:ind w:firstLine="851"/>
    </w:pPr>
  </w:style>
  <w:style w:type="paragraph" w:customStyle="1" w:styleId="33">
    <w:name w:val="заголовок 3"/>
    <w:basedOn w:val="a1"/>
    <w:next w:val="a1"/>
    <w:rsid w:val="00B66283"/>
    <w:pPr>
      <w:keepNext/>
      <w:spacing w:before="360" w:after="240" w:line="360" w:lineRule="auto"/>
      <w:jc w:val="center"/>
    </w:pPr>
    <w:rPr>
      <w:b/>
      <w:sz w:val="24"/>
    </w:rPr>
  </w:style>
  <w:style w:type="paragraph" w:customStyle="1" w:styleId="c3">
    <w:name w:val="ЗАИc3ОЛОВОК НЕ НУМЕРОВАННЫЙ"/>
    <w:basedOn w:val="a1"/>
    <w:rsid w:val="00B66283"/>
    <w:pPr>
      <w:keepNext/>
      <w:keepLines/>
      <w:widowControl w:val="0"/>
      <w:spacing w:after="360" w:line="360" w:lineRule="auto"/>
      <w:jc w:val="center"/>
    </w:pPr>
    <w:rPr>
      <w:b/>
      <w:caps/>
      <w:sz w:val="24"/>
    </w:rPr>
  </w:style>
  <w:style w:type="paragraph" w:styleId="afa">
    <w:name w:val="footnote text"/>
    <w:basedOn w:val="a1"/>
    <w:link w:val="afb"/>
    <w:rsid w:val="00B66283"/>
  </w:style>
  <w:style w:type="character" w:customStyle="1" w:styleId="afb">
    <w:name w:val="Текст сноски Знак"/>
    <w:link w:val="afa"/>
    <w:rsid w:val="0007632C"/>
    <w:rPr>
      <w:lang w:val="ru-RU" w:eastAsia="ru-RU" w:bidi="ar-SA"/>
    </w:rPr>
  </w:style>
  <w:style w:type="character" w:styleId="afc">
    <w:name w:val="footnote reference"/>
    <w:rsid w:val="00B66283"/>
    <w:rPr>
      <w:vertAlign w:val="superscript"/>
    </w:rPr>
  </w:style>
  <w:style w:type="paragraph" w:styleId="34">
    <w:name w:val="Body Text 3"/>
    <w:basedOn w:val="a1"/>
    <w:link w:val="35"/>
    <w:semiHidden/>
    <w:rsid w:val="00B66283"/>
    <w:pPr>
      <w:spacing w:line="200" w:lineRule="exact"/>
      <w:jc w:val="center"/>
    </w:pPr>
  </w:style>
  <w:style w:type="paragraph" w:styleId="afd">
    <w:name w:val="Body Text Indent"/>
    <w:basedOn w:val="a1"/>
    <w:link w:val="afe"/>
    <w:semiHidden/>
    <w:rsid w:val="00B66283"/>
    <w:pPr>
      <w:widowControl w:val="0"/>
      <w:spacing w:before="460" w:line="280" w:lineRule="auto"/>
      <w:ind w:left="200" w:firstLine="520"/>
      <w:jc w:val="both"/>
    </w:pPr>
    <w:rPr>
      <w:snapToGrid w:val="0"/>
    </w:rPr>
  </w:style>
  <w:style w:type="paragraph" w:styleId="aff">
    <w:name w:val="Balloon Text"/>
    <w:basedOn w:val="a1"/>
    <w:link w:val="aff0"/>
    <w:semiHidden/>
    <w:unhideWhenUsed/>
    <w:rsid w:val="000539BE"/>
    <w:rPr>
      <w:rFonts w:ascii="Tahoma" w:hAnsi="Tahoma" w:cs="Tahoma"/>
      <w:sz w:val="16"/>
      <w:szCs w:val="16"/>
    </w:rPr>
  </w:style>
  <w:style w:type="character" w:customStyle="1" w:styleId="aff0">
    <w:name w:val="Текст выноски Знак"/>
    <w:link w:val="aff"/>
    <w:uiPriority w:val="99"/>
    <w:semiHidden/>
    <w:rsid w:val="000539BE"/>
    <w:rPr>
      <w:rFonts w:ascii="Tahoma" w:hAnsi="Tahoma" w:cs="Tahoma"/>
      <w:sz w:val="16"/>
      <w:szCs w:val="16"/>
    </w:rPr>
  </w:style>
  <w:style w:type="table" w:styleId="aff1">
    <w:name w:val="Table Grid"/>
    <w:basedOn w:val="a3"/>
    <w:uiPriority w:val="59"/>
    <w:rsid w:val="00204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rsid w:val="00A02225"/>
    <w:rPr>
      <w:color w:val="0000FF"/>
      <w:u w:val="single"/>
    </w:rPr>
  </w:style>
  <w:style w:type="paragraph" w:styleId="aff3">
    <w:name w:val="List Paragraph"/>
    <w:basedOn w:val="a1"/>
    <w:uiPriority w:val="34"/>
    <w:qFormat/>
    <w:rsid w:val="00D365E9"/>
    <w:pPr>
      <w:spacing w:after="200" w:line="276" w:lineRule="auto"/>
      <w:ind w:left="720"/>
      <w:contextualSpacing/>
    </w:pPr>
    <w:rPr>
      <w:rFonts w:ascii="Calibri" w:eastAsia="Calibri" w:hAnsi="Calibri"/>
      <w:sz w:val="22"/>
      <w:szCs w:val="22"/>
      <w:lang w:eastAsia="en-US"/>
    </w:rPr>
  </w:style>
  <w:style w:type="paragraph" w:customStyle="1" w:styleId="aff4">
    <w:name w:val="Нумерованный параграф"/>
    <w:basedOn w:val="a1"/>
    <w:rsid w:val="0007632C"/>
    <w:pPr>
      <w:widowControl w:val="0"/>
      <w:tabs>
        <w:tab w:val="num" w:pos="360"/>
        <w:tab w:val="left" w:pos="720"/>
        <w:tab w:val="left" w:pos="4464"/>
        <w:tab w:val="left" w:pos="5245"/>
      </w:tabs>
      <w:spacing w:after="120" w:line="360" w:lineRule="auto"/>
      <w:jc w:val="center"/>
    </w:pPr>
    <w:rPr>
      <w:rFonts w:ascii="Tahoma" w:eastAsia="Tahoma" w:hAnsi="Tahoma"/>
      <w:sz w:val="28"/>
    </w:rPr>
  </w:style>
  <w:style w:type="paragraph" w:customStyle="1" w:styleId="aff5">
    <w:name w:val="ЗаТа"/>
    <w:basedOn w:val="a1"/>
    <w:next w:val="a1"/>
    <w:rsid w:val="00562D05"/>
    <w:pPr>
      <w:keepNext/>
      <w:spacing w:before="40" w:after="120"/>
      <w:jc w:val="center"/>
    </w:pPr>
    <w:rPr>
      <w:b/>
      <w:sz w:val="24"/>
    </w:rPr>
  </w:style>
  <w:style w:type="paragraph" w:styleId="aff6">
    <w:name w:val="endnote text"/>
    <w:basedOn w:val="a1"/>
    <w:semiHidden/>
    <w:rsid w:val="00562D05"/>
    <w:pPr>
      <w:spacing w:after="120"/>
      <w:jc w:val="both"/>
    </w:pPr>
    <w:rPr>
      <w:sz w:val="24"/>
    </w:rPr>
  </w:style>
  <w:style w:type="paragraph" w:customStyle="1" w:styleId="aff7">
    <w:name w:val="спи"/>
    <w:basedOn w:val="a1"/>
    <w:rsid w:val="00562D05"/>
    <w:pPr>
      <w:tabs>
        <w:tab w:val="num" w:pos="360"/>
        <w:tab w:val="left" w:pos="993"/>
      </w:tabs>
      <w:spacing w:line="360" w:lineRule="auto"/>
      <w:ind w:left="340" w:hanging="340"/>
    </w:pPr>
    <w:rPr>
      <w:sz w:val="24"/>
    </w:rPr>
  </w:style>
  <w:style w:type="paragraph" w:customStyle="1" w:styleId="110">
    <w:name w:val="1.1 заголовок"/>
    <w:basedOn w:val="1"/>
    <w:rsid w:val="00022E57"/>
  </w:style>
  <w:style w:type="paragraph" w:customStyle="1" w:styleId="BodyText2plus12ptsabove">
    <w:name w:val="Body Text 2 plus 12 pts above"/>
    <w:basedOn w:val="26"/>
    <w:link w:val="BodyText2plus12ptsaboveChar"/>
    <w:rsid w:val="00580381"/>
    <w:pPr>
      <w:spacing w:before="240" w:after="120" w:line="240" w:lineRule="auto"/>
      <w:ind w:left="1080"/>
    </w:pPr>
    <w:rPr>
      <w:rFonts w:ascii="Arial" w:hAnsi="Arial"/>
      <w:sz w:val="24"/>
      <w:lang w:val="en-US" w:eastAsia="en-US"/>
    </w:rPr>
  </w:style>
  <w:style w:type="character" w:customStyle="1" w:styleId="BodyText2plus12ptsaboveChar">
    <w:name w:val="Body Text 2 plus 12 pts above Char"/>
    <w:link w:val="BodyText2plus12ptsabove"/>
    <w:rsid w:val="00580381"/>
    <w:rPr>
      <w:rFonts w:ascii="Arial" w:hAnsi="Arial"/>
      <w:sz w:val="24"/>
      <w:lang w:val="en-US" w:eastAsia="en-US" w:bidi="ar-SA"/>
    </w:rPr>
  </w:style>
  <w:style w:type="paragraph" w:styleId="28">
    <w:name w:val="List Bullet 2"/>
    <w:basedOn w:val="aff8"/>
    <w:rsid w:val="00580381"/>
    <w:pPr>
      <w:keepLines/>
      <w:tabs>
        <w:tab w:val="clear" w:pos="360"/>
        <w:tab w:val="num" w:pos="1440"/>
      </w:tabs>
      <w:spacing w:after="120"/>
      <w:ind w:left="1440"/>
      <w:jc w:val="both"/>
    </w:pPr>
    <w:rPr>
      <w:rFonts w:ascii="Arial" w:hAnsi="Arial"/>
      <w:sz w:val="24"/>
      <w:lang w:val="en-US" w:eastAsia="en-US"/>
    </w:rPr>
  </w:style>
  <w:style w:type="paragraph" w:styleId="aff8">
    <w:name w:val="List Bullet"/>
    <w:basedOn w:val="a1"/>
    <w:rsid w:val="00580381"/>
    <w:pPr>
      <w:tabs>
        <w:tab w:val="num" w:pos="360"/>
      </w:tabs>
      <w:ind w:left="360" w:hanging="360"/>
    </w:pPr>
  </w:style>
  <w:style w:type="paragraph" w:styleId="aff9">
    <w:name w:val="TOC Heading"/>
    <w:basedOn w:val="1"/>
    <w:next w:val="a1"/>
    <w:uiPriority w:val="39"/>
    <w:qFormat/>
    <w:rsid w:val="00CC6F1E"/>
    <w:pPr>
      <w:keepLines/>
      <w:numPr>
        <w:numId w:val="0"/>
      </w:numPr>
      <w:suppressAutoHyphens w:val="0"/>
      <w:spacing w:before="480" w:after="0" w:line="276" w:lineRule="auto"/>
      <w:outlineLvl w:val="9"/>
    </w:pPr>
    <w:rPr>
      <w:rFonts w:ascii="Cambria" w:hAnsi="Cambria"/>
      <w:bCs/>
      <w:color w:val="365F91"/>
      <w:kern w:val="0"/>
      <w:lang w:eastAsia="en-US"/>
    </w:rPr>
  </w:style>
  <w:style w:type="paragraph" w:customStyle="1" w:styleId="affa">
    <w:name w:val="Основной"/>
    <w:basedOn w:val="a1"/>
    <w:link w:val="affb"/>
    <w:rsid w:val="007804EB"/>
    <w:pPr>
      <w:spacing w:line="360" w:lineRule="auto"/>
      <w:ind w:firstLine="709"/>
      <w:jc w:val="both"/>
    </w:pPr>
    <w:rPr>
      <w:color w:val="800000"/>
      <w:sz w:val="24"/>
      <w:szCs w:val="24"/>
    </w:rPr>
  </w:style>
  <w:style w:type="character" w:customStyle="1" w:styleId="affb">
    <w:name w:val="Основной Знак"/>
    <w:link w:val="affa"/>
    <w:rsid w:val="007804EB"/>
    <w:rPr>
      <w:color w:val="800000"/>
      <w:sz w:val="24"/>
      <w:szCs w:val="24"/>
      <w:lang w:val="ru-RU" w:eastAsia="ru-RU" w:bidi="ar-SA"/>
    </w:rPr>
  </w:style>
  <w:style w:type="character" w:styleId="affc">
    <w:name w:val="annotation reference"/>
    <w:semiHidden/>
    <w:unhideWhenUsed/>
    <w:rsid w:val="007804EB"/>
    <w:rPr>
      <w:sz w:val="16"/>
      <w:szCs w:val="16"/>
    </w:rPr>
  </w:style>
  <w:style w:type="paragraph" w:styleId="affd">
    <w:name w:val="annotation text"/>
    <w:basedOn w:val="a1"/>
    <w:link w:val="affe"/>
    <w:semiHidden/>
    <w:unhideWhenUsed/>
    <w:rsid w:val="007804EB"/>
  </w:style>
  <w:style w:type="paragraph" w:customStyle="1" w:styleId="2">
    <w:name w:val="Стиль2"/>
    <w:basedOn w:val="a1"/>
    <w:rsid w:val="00786FB4"/>
    <w:pPr>
      <w:numPr>
        <w:numId w:val="3"/>
      </w:numPr>
      <w:tabs>
        <w:tab w:val="left" w:pos="900"/>
      </w:tabs>
      <w:spacing w:line="360" w:lineRule="auto"/>
      <w:ind w:left="0" w:firstLine="720"/>
      <w:jc w:val="both"/>
    </w:pPr>
    <w:rPr>
      <w:rFonts w:eastAsia="MS Mincho"/>
      <w:color w:val="008000"/>
      <w:sz w:val="24"/>
      <w:szCs w:val="24"/>
    </w:rPr>
  </w:style>
  <w:style w:type="character" w:customStyle="1" w:styleId="FontStyle14">
    <w:name w:val="Font Style14"/>
    <w:uiPriority w:val="99"/>
    <w:rsid w:val="005D2AA6"/>
    <w:rPr>
      <w:rFonts w:ascii="Candara" w:hAnsi="Candara" w:cs="Candara"/>
      <w:b/>
      <w:bCs/>
      <w:i/>
      <w:iCs/>
      <w:sz w:val="18"/>
      <w:szCs w:val="18"/>
    </w:rPr>
  </w:style>
  <w:style w:type="character" w:customStyle="1" w:styleId="FontStyle17">
    <w:name w:val="Font Style17"/>
    <w:rsid w:val="005D2AA6"/>
    <w:rPr>
      <w:rFonts w:ascii="Times New Roman" w:hAnsi="Times New Roman" w:cs="Times New Roman"/>
      <w:sz w:val="16"/>
      <w:szCs w:val="16"/>
    </w:rPr>
  </w:style>
  <w:style w:type="paragraph" w:customStyle="1" w:styleId="Style6">
    <w:name w:val="Style6"/>
    <w:basedOn w:val="a1"/>
    <w:uiPriority w:val="99"/>
    <w:rsid w:val="005D2AA6"/>
    <w:pPr>
      <w:widowControl w:val="0"/>
      <w:autoSpaceDE w:val="0"/>
      <w:autoSpaceDN w:val="0"/>
      <w:adjustRightInd w:val="0"/>
      <w:spacing w:line="398" w:lineRule="exact"/>
      <w:ind w:firstLine="366"/>
      <w:jc w:val="both"/>
    </w:pPr>
    <w:rPr>
      <w:sz w:val="24"/>
      <w:szCs w:val="24"/>
    </w:rPr>
  </w:style>
  <w:style w:type="character" w:customStyle="1" w:styleId="FontStyle15">
    <w:name w:val="Font Style15"/>
    <w:uiPriority w:val="99"/>
    <w:rsid w:val="005D2AA6"/>
    <w:rPr>
      <w:rFonts w:ascii="Times New Roman" w:hAnsi="Times New Roman" w:cs="Times New Roman"/>
      <w:b/>
      <w:bCs/>
      <w:spacing w:val="-10"/>
      <w:sz w:val="16"/>
      <w:szCs w:val="16"/>
    </w:rPr>
  </w:style>
  <w:style w:type="paragraph" w:styleId="afff">
    <w:name w:val="annotation subject"/>
    <w:basedOn w:val="affd"/>
    <w:next w:val="affd"/>
    <w:semiHidden/>
    <w:rsid w:val="005B609A"/>
    <w:rPr>
      <w:b/>
      <w:bCs/>
    </w:rPr>
  </w:style>
  <w:style w:type="character" w:customStyle="1" w:styleId="afff0">
    <w:name w:val="новая страница Знак Знак"/>
    <w:rsid w:val="00811C70"/>
    <w:rPr>
      <w:rFonts w:ascii="Times New Roman" w:eastAsia="Times New Roman" w:hAnsi="Times New Roman" w:cs="Times New Roman"/>
      <w:sz w:val="24"/>
      <w:szCs w:val="24"/>
      <w:lang w:eastAsia="ru-RU"/>
    </w:rPr>
  </w:style>
  <w:style w:type="character" w:customStyle="1" w:styleId="21">
    <w:name w:val="Заголовок 2 Знак"/>
    <w:aliases w:val="- 1.1 Знак,Heading 2 URS Знак,RSKH2 Знак,DNV-H2 Знак,EIA H2 Знак,111 Знак,H2 Знак,OG Heading 2 Знак,Заголовок 2 Знак Знак Знак1,.1 Знак,hseHeading 2 Знак,Title3 Знак,Заголовок 2 Знак2 Знак,Заголовок 2 Знак1 Знак Знак"/>
    <w:link w:val="20"/>
    <w:rsid w:val="003D1B79"/>
    <w:rPr>
      <w:b/>
      <w:sz w:val="32"/>
      <w:szCs w:val="32"/>
      <w:lang w:val="ru-RU" w:eastAsia="ru-RU" w:bidi="ar-SA"/>
    </w:rPr>
  </w:style>
  <w:style w:type="character" w:customStyle="1" w:styleId="30">
    <w:name w:val="Заголовок 3 Знак"/>
    <w:aliases w:val="- 1.1.1 Знак,Heading 3 URS Знак,RSKH3 Знак,1.1.1 Знак,DNV-H3 Знак,Заголовок 3 Знак2 Знак,Заголовок 3 Знак1 Знак Знак,Заголовок 3 Знак1 Знак1,H3 Знак,OG Heading 3 Знак,.1.1 Знак"/>
    <w:link w:val="3"/>
    <w:rsid w:val="00811C70"/>
    <w:rPr>
      <w:rFonts w:ascii="Arial" w:hAnsi="Arial"/>
      <w:sz w:val="24"/>
    </w:rPr>
  </w:style>
  <w:style w:type="character" w:customStyle="1" w:styleId="40">
    <w:name w:val="Заголовок 4 Знак"/>
    <w:aliases w:val="- 1.1.1.1 Знак,Heading 4 URS Знак,D&amp;M4 Знак,D&amp;M 4 Знак,RSKH4 Знак,Map Title Знак,Подпункт Знак,- 1.1.1.11 Знак,- 1.1.1.12 Знак,- 1.1.1.13 Знак,- 1.1.1.14 Знак,Map Title1 Знак,Map Title2 Знак,Map Title3 Знак,Map Title4 Знак"/>
    <w:link w:val="4"/>
    <w:rsid w:val="00811C70"/>
    <w:rPr>
      <w:rFonts w:ascii="Arial" w:hAnsi="Arial"/>
      <w:color w:val="000000"/>
      <w:sz w:val="24"/>
    </w:rPr>
  </w:style>
  <w:style w:type="character" w:customStyle="1" w:styleId="50">
    <w:name w:val="Заголовок 5 Знак"/>
    <w:aliases w:val="Underline Знак,RSKH5 Знак,Underline1 Знак,Underline2 Знак,Underline3 Знак,Underline4 Знак,Underline5 Знак,Underline6 Знак,Underline7 Знак,Underline8 Знак,Underline9 Знак,Underline11 Знак,Underline21 Знак,Underline10 Знак,Bol Знак"/>
    <w:link w:val="5"/>
    <w:rsid w:val="00811C70"/>
    <w:rPr>
      <w:sz w:val="24"/>
    </w:rPr>
  </w:style>
  <w:style w:type="character" w:customStyle="1" w:styleId="60">
    <w:name w:val="Заголовок 6 Знак"/>
    <w:aliases w:val="Italic Знак,Bold Знак,Заголовок 6_старый Знак,arial cyr Знак,Heading 6 NOT IN USE Знак,Заголовок 6 Таблицы Знак,Заголовок 6  Наименование таблицы Знак,Заголовок 6 Наименование таблицы Знак"/>
    <w:link w:val="6"/>
    <w:rsid w:val="00811C70"/>
    <w:rPr>
      <w:b/>
      <w:sz w:val="26"/>
      <w:lang w:val="en-US"/>
    </w:rPr>
  </w:style>
  <w:style w:type="character" w:customStyle="1" w:styleId="70">
    <w:name w:val="Заголовок 7 Знак"/>
    <w:aliases w:val="Not in Use Знак,Itallics Знак,Italics Знак, Heading 7 NOT IN USE Знак,Заголовок 7 Наименование рисунка Знак"/>
    <w:link w:val="7"/>
    <w:rsid w:val="00811C70"/>
    <w:rPr>
      <w:b/>
      <w:sz w:val="24"/>
    </w:rPr>
  </w:style>
  <w:style w:type="character" w:customStyle="1" w:styleId="90">
    <w:name w:val="Заголовок 9 Знак"/>
    <w:aliases w:val="Not in use Знак,Заголовок талицы Знак, Heading 9 NOT IN USE Знак,After Section Знак"/>
    <w:link w:val="9"/>
    <w:rsid w:val="00811C70"/>
    <w:rPr>
      <w:rFonts w:ascii="Arial" w:hAnsi="Arial"/>
      <w:b/>
      <w:sz w:val="24"/>
    </w:rPr>
  </w:style>
  <w:style w:type="character" w:customStyle="1" w:styleId="afe">
    <w:name w:val="Основной текст с отступом Знак"/>
    <w:link w:val="afd"/>
    <w:rsid w:val="00811C70"/>
    <w:rPr>
      <w:snapToGrid w:val="0"/>
      <w:lang w:val="ru-RU" w:eastAsia="ru-RU" w:bidi="ar-SA"/>
    </w:rPr>
  </w:style>
  <w:style w:type="character" w:customStyle="1" w:styleId="affe">
    <w:name w:val="Текст примечания Знак"/>
    <w:link w:val="affd"/>
    <w:semiHidden/>
    <w:rsid w:val="00811C70"/>
    <w:rPr>
      <w:lang w:val="ru-RU" w:eastAsia="ru-RU" w:bidi="ar-SA"/>
    </w:rPr>
  </w:style>
  <w:style w:type="paragraph" w:customStyle="1" w:styleId="a0">
    <w:name w:val="Н/список"/>
    <w:basedOn w:val="a1"/>
    <w:next w:val="1"/>
    <w:rsid w:val="00811C70"/>
    <w:pPr>
      <w:keepNext/>
      <w:numPr>
        <w:numId w:val="1"/>
      </w:numPr>
      <w:spacing w:before="360" w:after="240"/>
    </w:pPr>
    <w:rPr>
      <w:rFonts w:ascii="Arial Narrow" w:hAnsi="Arial Narrow"/>
      <w:b/>
      <w:caps/>
      <w:kern w:val="30"/>
      <w:sz w:val="30"/>
    </w:rPr>
  </w:style>
  <w:style w:type="paragraph" w:customStyle="1" w:styleId="afff1">
    <w:name w:val="СПИСОК )"/>
    <w:basedOn w:val="a1"/>
    <w:rsid w:val="00811C70"/>
    <w:pPr>
      <w:widowControl w:val="0"/>
      <w:tabs>
        <w:tab w:val="num" w:pos="360"/>
      </w:tabs>
      <w:spacing w:before="60"/>
      <w:jc w:val="both"/>
    </w:pPr>
    <w:rPr>
      <w:rFonts w:ascii="Arial Narrow" w:hAnsi="Arial Narrow"/>
      <w:color w:val="000000"/>
      <w:sz w:val="28"/>
    </w:rPr>
  </w:style>
  <w:style w:type="paragraph" w:styleId="afff2">
    <w:name w:val="List"/>
    <w:basedOn w:val="a1"/>
    <w:rsid w:val="00811C70"/>
    <w:pPr>
      <w:tabs>
        <w:tab w:val="num" w:pos="360"/>
        <w:tab w:val="num" w:pos="567"/>
      </w:tabs>
      <w:spacing w:before="60" w:after="120"/>
      <w:ind w:left="568" w:hanging="284"/>
      <w:jc w:val="both"/>
    </w:pPr>
    <w:rPr>
      <w:rFonts w:ascii="Arial Narrow" w:hAnsi="Arial Narrow"/>
      <w:sz w:val="24"/>
      <w:lang w:val="en-GB"/>
    </w:rPr>
  </w:style>
  <w:style w:type="character" w:customStyle="1" w:styleId="27">
    <w:name w:val="Основной текст 2 Знак"/>
    <w:link w:val="26"/>
    <w:uiPriority w:val="99"/>
    <w:rsid w:val="00811C70"/>
    <w:rPr>
      <w:sz w:val="28"/>
      <w:lang w:val="ru-RU" w:eastAsia="ru-RU" w:bidi="ar-SA"/>
    </w:rPr>
  </w:style>
  <w:style w:type="character" w:customStyle="1" w:styleId="35">
    <w:name w:val="Основной текст 3 Знак"/>
    <w:link w:val="34"/>
    <w:rsid w:val="00811C70"/>
    <w:rPr>
      <w:lang w:val="ru-RU" w:eastAsia="ru-RU" w:bidi="ar-SA"/>
    </w:rPr>
  </w:style>
  <w:style w:type="paragraph" w:styleId="afff3">
    <w:name w:val="Title"/>
    <w:basedOn w:val="a1"/>
    <w:link w:val="afff4"/>
    <w:qFormat/>
    <w:rsid w:val="00811C70"/>
    <w:pPr>
      <w:autoSpaceDE w:val="0"/>
      <w:autoSpaceDN w:val="0"/>
      <w:spacing w:line="300" w:lineRule="exact"/>
      <w:jc w:val="center"/>
    </w:pPr>
    <w:rPr>
      <w:b/>
      <w:bCs/>
      <w:sz w:val="28"/>
      <w:szCs w:val="28"/>
    </w:rPr>
  </w:style>
  <w:style w:type="character" w:customStyle="1" w:styleId="afff4">
    <w:name w:val="Название Знак"/>
    <w:link w:val="afff3"/>
    <w:rsid w:val="00811C70"/>
    <w:rPr>
      <w:b/>
      <w:bCs/>
      <w:sz w:val="28"/>
      <w:szCs w:val="28"/>
      <w:lang w:val="ru-RU" w:eastAsia="ru-RU" w:bidi="ar-SA"/>
    </w:rPr>
  </w:style>
  <w:style w:type="character" w:customStyle="1" w:styleId="af3">
    <w:name w:val="Основной текст Знак"/>
    <w:aliases w:val="Основной текст таблицы Знак,Основной текст таблицы1 Знак,Основной текст таблицы2 Знак,Основной текст таблицы3 Знак,Основной текст таблицы11 Знак,Основной текст таблицы21 Знак,Основной текст таблицы4 Знак,Основной текст таблицы12 Знак"/>
    <w:link w:val="af2"/>
    <w:rsid w:val="00811C70"/>
    <w:rPr>
      <w:sz w:val="18"/>
      <w:lang w:val="ru-RU" w:eastAsia="ru-RU" w:bidi="ar-SA"/>
    </w:rPr>
  </w:style>
  <w:style w:type="character" w:customStyle="1" w:styleId="a6">
    <w:name w:val="Верхний колонтитул Знак"/>
    <w:aliases w:val="ВерхКолонтитул Знак"/>
    <w:link w:val="a5"/>
    <w:uiPriority w:val="99"/>
    <w:rsid w:val="00811C70"/>
    <w:rPr>
      <w:lang w:val="ru-RU" w:eastAsia="ru-RU" w:bidi="ar-SA"/>
    </w:rPr>
  </w:style>
  <w:style w:type="paragraph" w:styleId="29">
    <w:name w:val="Body Text Indent 2"/>
    <w:basedOn w:val="a1"/>
    <w:link w:val="2a"/>
    <w:rsid w:val="00811C70"/>
    <w:pPr>
      <w:autoSpaceDE w:val="0"/>
      <w:autoSpaceDN w:val="0"/>
      <w:spacing w:line="300" w:lineRule="exact"/>
      <w:ind w:firstLine="709"/>
      <w:jc w:val="both"/>
    </w:pPr>
    <w:rPr>
      <w:sz w:val="24"/>
      <w:szCs w:val="24"/>
    </w:rPr>
  </w:style>
  <w:style w:type="character" w:customStyle="1" w:styleId="2a">
    <w:name w:val="Основной текст с отступом 2 Знак"/>
    <w:link w:val="29"/>
    <w:rsid w:val="00811C70"/>
    <w:rPr>
      <w:sz w:val="24"/>
      <w:szCs w:val="24"/>
      <w:lang w:val="ru-RU" w:eastAsia="ru-RU" w:bidi="ar-SA"/>
    </w:rPr>
  </w:style>
  <w:style w:type="paragraph" w:styleId="36">
    <w:name w:val="Body Text Indent 3"/>
    <w:basedOn w:val="a1"/>
    <w:rsid w:val="00811C70"/>
    <w:pPr>
      <w:autoSpaceDE w:val="0"/>
      <w:autoSpaceDN w:val="0"/>
      <w:spacing w:line="300" w:lineRule="atLeast"/>
      <w:ind w:firstLine="720"/>
      <w:jc w:val="both"/>
    </w:pPr>
    <w:rPr>
      <w:sz w:val="24"/>
      <w:szCs w:val="24"/>
    </w:rPr>
  </w:style>
  <w:style w:type="paragraph" w:customStyle="1" w:styleId="C">
    <w:name w:val="СтильC"/>
    <w:basedOn w:val="a1"/>
    <w:rsid w:val="00811C70"/>
    <w:pPr>
      <w:tabs>
        <w:tab w:val="num" w:pos="360"/>
        <w:tab w:val="num" w:pos="643"/>
        <w:tab w:val="num" w:pos="1097"/>
      </w:tabs>
      <w:autoSpaceDE w:val="0"/>
      <w:autoSpaceDN w:val="0"/>
      <w:spacing w:before="40" w:after="40" w:line="360" w:lineRule="auto"/>
      <w:ind w:firstLine="737"/>
      <w:jc w:val="both"/>
    </w:pPr>
    <w:rPr>
      <w:color w:val="808000"/>
      <w:spacing w:val="-2"/>
      <w:sz w:val="24"/>
      <w:szCs w:val="24"/>
    </w:rPr>
  </w:style>
  <w:style w:type="paragraph" w:customStyle="1" w:styleId="19">
    <w:name w:val="Стиль1"/>
    <w:basedOn w:val="a1"/>
    <w:rsid w:val="00811C70"/>
    <w:pPr>
      <w:tabs>
        <w:tab w:val="num" w:pos="360"/>
        <w:tab w:val="num" w:pos="1097"/>
      </w:tabs>
      <w:autoSpaceDE w:val="0"/>
      <w:autoSpaceDN w:val="0"/>
      <w:spacing w:line="360" w:lineRule="auto"/>
      <w:ind w:firstLine="737"/>
      <w:jc w:val="both"/>
    </w:pPr>
    <w:rPr>
      <w:color w:val="008000"/>
      <w:sz w:val="24"/>
      <w:szCs w:val="24"/>
    </w:rPr>
  </w:style>
  <w:style w:type="paragraph" w:customStyle="1" w:styleId="--">
    <w:name w:val="СПИСОК- -"/>
    <w:basedOn w:val="a1"/>
    <w:rsid w:val="00811C70"/>
    <w:pPr>
      <w:tabs>
        <w:tab w:val="num" w:pos="360"/>
      </w:tabs>
      <w:autoSpaceDE w:val="0"/>
      <w:autoSpaceDN w:val="0"/>
      <w:spacing w:after="120"/>
      <w:ind w:left="568" w:hanging="284"/>
      <w:jc w:val="both"/>
    </w:pPr>
    <w:rPr>
      <w:color w:val="FF00FF"/>
      <w:sz w:val="22"/>
      <w:szCs w:val="22"/>
    </w:rPr>
  </w:style>
  <w:style w:type="paragraph" w:customStyle="1" w:styleId="1a">
    <w:name w:val="Список 1"/>
    <w:basedOn w:val="a1"/>
    <w:next w:val="a1"/>
    <w:rsid w:val="00811C70"/>
    <w:pPr>
      <w:tabs>
        <w:tab w:val="num" w:pos="926"/>
        <w:tab w:val="num" w:pos="993"/>
      </w:tabs>
      <w:autoSpaceDE w:val="0"/>
      <w:autoSpaceDN w:val="0"/>
      <w:spacing w:after="120"/>
      <w:ind w:left="992" w:hanging="357"/>
      <w:jc w:val="both"/>
    </w:pPr>
    <w:rPr>
      <w:color w:val="FF00FF"/>
      <w:sz w:val="22"/>
      <w:szCs w:val="22"/>
    </w:rPr>
  </w:style>
  <w:style w:type="paragraph" w:customStyle="1" w:styleId="1b">
    <w:name w:val="Уровень 1"/>
    <w:basedOn w:val="a1"/>
    <w:next w:val="a1"/>
    <w:rsid w:val="00811C70"/>
    <w:pPr>
      <w:tabs>
        <w:tab w:val="num" w:pos="1779"/>
      </w:tabs>
      <w:autoSpaceDE w:val="0"/>
      <w:autoSpaceDN w:val="0"/>
      <w:spacing w:before="100" w:after="100" w:line="240" w:lineRule="atLeast"/>
      <w:ind w:left="851" w:hanging="227"/>
      <w:jc w:val="both"/>
    </w:pPr>
    <w:rPr>
      <w:rFonts w:ascii="Arial" w:hAnsi="Arial" w:cs="Arial"/>
      <w:color w:val="FF00FF"/>
      <w:sz w:val="24"/>
      <w:szCs w:val="24"/>
    </w:rPr>
  </w:style>
  <w:style w:type="paragraph" w:customStyle="1" w:styleId="afff5">
    <w:name w:val="ЗагТабл"/>
    <w:basedOn w:val="a1"/>
    <w:next w:val="a1"/>
    <w:rsid w:val="00811C70"/>
    <w:pPr>
      <w:keepNext/>
      <w:keepLines/>
      <w:autoSpaceDE w:val="0"/>
      <w:autoSpaceDN w:val="0"/>
      <w:spacing w:after="120"/>
      <w:jc w:val="center"/>
    </w:pPr>
    <w:rPr>
      <w:b/>
      <w:bCs/>
      <w:sz w:val="24"/>
      <w:szCs w:val="24"/>
    </w:rPr>
  </w:style>
  <w:style w:type="paragraph" w:customStyle="1" w:styleId="-1">
    <w:name w:val="Заг-табл"/>
    <w:basedOn w:val="a1"/>
    <w:rsid w:val="00D5477C"/>
    <w:pPr>
      <w:keepNext/>
      <w:spacing w:before="80" w:after="60"/>
      <w:jc w:val="center"/>
    </w:pPr>
    <w:rPr>
      <w:rFonts w:ascii="Arial Narrow" w:hAnsi="Arial Narrow"/>
      <w:b/>
      <w:sz w:val="22"/>
    </w:rPr>
  </w:style>
  <w:style w:type="paragraph" w:customStyle="1" w:styleId="afff6">
    <w:name w:val="Текст табл."/>
    <w:basedOn w:val="a1"/>
    <w:rsid w:val="00D5477C"/>
    <w:pPr>
      <w:spacing w:before="80" w:after="40"/>
    </w:pPr>
    <w:rPr>
      <w:rFonts w:ascii="Arial Narrow" w:hAnsi="Arial Narrow"/>
    </w:rPr>
  </w:style>
  <w:style w:type="character" w:customStyle="1" w:styleId="af6">
    <w:name w:val="Название объекта Знак"/>
    <w:aliases w:val="Номер таблицы Знак, Знак Знак"/>
    <w:link w:val="af5"/>
    <w:rsid w:val="00D5477C"/>
    <w:rPr>
      <w:b/>
      <w:sz w:val="24"/>
    </w:rPr>
  </w:style>
  <w:style w:type="character" w:customStyle="1" w:styleId="af1">
    <w:name w:val="Нижний колонтитул Знак"/>
    <w:basedOn w:val="a2"/>
    <w:link w:val="af0"/>
    <w:uiPriority w:val="99"/>
    <w:rsid w:val="00D5477C"/>
  </w:style>
  <w:style w:type="paragraph" w:customStyle="1" w:styleId="1c">
    <w:name w:val="Название объекта1"/>
    <w:basedOn w:val="a1"/>
    <w:next w:val="af2"/>
    <w:rsid w:val="00D5477C"/>
    <w:pPr>
      <w:suppressAutoHyphens/>
      <w:spacing w:before="120" w:after="120"/>
      <w:jc w:val="center"/>
    </w:pPr>
    <w:rPr>
      <w:b/>
      <w:sz w:val="24"/>
      <w:lang w:eastAsia="ar-SA"/>
    </w:rPr>
  </w:style>
  <w:style w:type="paragraph" w:customStyle="1" w:styleId="-2">
    <w:name w:val="Маркер [-]"/>
    <w:basedOn w:val="a1"/>
    <w:rsid w:val="00D5477C"/>
    <w:pPr>
      <w:tabs>
        <w:tab w:val="num" w:pos="0"/>
      </w:tabs>
      <w:suppressAutoHyphens/>
      <w:spacing w:after="120"/>
      <w:ind w:left="360" w:hanging="360"/>
      <w:jc w:val="both"/>
    </w:pPr>
    <w:rPr>
      <w:rFonts w:ascii="Arial" w:hAnsi="Arial" w:cs="Arial"/>
      <w:sz w:val="24"/>
      <w:szCs w:val="24"/>
      <w:lang w:eastAsia="ar-SA"/>
    </w:rPr>
  </w:style>
  <w:style w:type="paragraph" w:customStyle="1" w:styleId="BodyTextBold2">
    <w:name w:val="Body Text Bold 2"/>
    <w:basedOn w:val="a1"/>
    <w:link w:val="BodyTextBold2Char"/>
    <w:autoRedefine/>
    <w:rsid w:val="00C41054"/>
    <w:pPr>
      <w:keepNext/>
      <w:tabs>
        <w:tab w:val="num" w:pos="0"/>
      </w:tabs>
      <w:spacing w:after="120"/>
      <w:ind w:right="39"/>
      <w:jc w:val="both"/>
    </w:pPr>
    <w:rPr>
      <w:rFonts w:ascii="Arial" w:hAnsi="Arial"/>
      <w:b/>
      <w:lang w:val="x-none" w:eastAsia="x-none"/>
    </w:rPr>
  </w:style>
  <w:style w:type="character" w:customStyle="1" w:styleId="BodyTextBold2Char">
    <w:name w:val="Body Text Bold 2 Char"/>
    <w:link w:val="BodyTextBold2"/>
    <w:rsid w:val="00C41054"/>
    <w:rPr>
      <w:rFonts w:ascii="Arial" w:hAnsi="Arial"/>
      <w:b/>
    </w:rPr>
  </w:style>
  <w:style w:type="character" w:customStyle="1" w:styleId="apple-style-span">
    <w:name w:val="apple-style-span"/>
    <w:basedOn w:val="a2"/>
    <w:rsid w:val="000318FA"/>
  </w:style>
  <w:style w:type="character" w:customStyle="1" w:styleId="apple-converted-space">
    <w:name w:val="apple-converted-space"/>
    <w:basedOn w:val="a2"/>
    <w:rsid w:val="000318FA"/>
  </w:style>
  <w:style w:type="character" w:customStyle="1" w:styleId="Notinuse">
    <w:name w:val="Not in use Знак Знак"/>
    <w:rsid w:val="004E4213"/>
    <w:rPr>
      <w:rFonts w:ascii="Arial" w:hAnsi="Arial"/>
      <w:b/>
      <w:sz w:val="24"/>
      <w:lang w:val="ru-RU" w:eastAsia="ru-RU" w:bidi="ar-SA"/>
    </w:rPr>
  </w:style>
  <w:style w:type="paragraph" w:customStyle="1" w:styleId="Style4">
    <w:name w:val="Style4"/>
    <w:basedOn w:val="a1"/>
    <w:uiPriority w:val="99"/>
    <w:rsid w:val="004E4213"/>
    <w:pPr>
      <w:widowControl w:val="0"/>
      <w:autoSpaceDE w:val="0"/>
      <w:autoSpaceDN w:val="0"/>
      <w:adjustRightInd w:val="0"/>
    </w:pPr>
    <w:rPr>
      <w:rFonts w:ascii="Century Schoolbook" w:hAnsi="Century Schoolbook"/>
      <w:sz w:val="24"/>
      <w:szCs w:val="24"/>
    </w:rPr>
  </w:style>
  <w:style w:type="paragraph" w:customStyle="1" w:styleId="Style7">
    <w:name w:val="Style7"/>
    <w:basedOn w:val="a1"/>
    <w:rsid w:val="004E4213"/>
    <w:pPr>
      <w:widowControl w:val="0"/>
      <w:autoSpaceDE w:val="0"/>
      <w:autoSpaceDN w:val="0"/>
      <w:adjustRightInd w:val="0"/>
    </w:pPr>
    <w:rPr>
      <w:rFonts w:ascii="Century Schoolbook" w:hAnsi="Century Schoolbook"/>
      <w:sz w:val="24"/>
      <w:szCs w:val="24"/>
    </w:rPr>
  </w:style>
  <w:style w:type="paragraph" w:customStyle="1" w:styleId="Style8">
    <w:name w:val="Style8"/>
    <w:basedOn w:val="a1"/>
    <w:rsid w:val="004E4213"/>
    <w:pPr>
      <w:widowControl w:val="0"/>
      <w:autoSpaceDE w:val="0"/>
      <w:autoSpaceDN w:val="0"/>
      <w:adjustRightInd w:val="0"/>
      <w:spacing w:line="443" w:lineRule="exact"/>
      <w:ind w:firstLine="450"/>
      <w:jc w:val="both"/>
    </w:pPr>
    <w:rPr>
      <w:rFonts w:ascii="Century Schoolbook" w:hAnsi="Century Schoolbook"/>
      <w:sz w:val="24"/>
      <w:szCs w:val="24"/>
    </w:rPr>
  </w:style>
  <w:style w:type="character" w:customStyle="1" w:styleId="FontStyle16">
    <w:name w:val="Font Style16"/>
    <w:rsid w:val="004E4213"/>
    <w:rPr>
      <w:rFonts w:ascii="Century Schoolbook" w:hAnsi="Century Schoolbook" w:cs="Century Schoolbook"/>
      <w:spacing w:val="-10"/>
      <w:sz w:val="18"/>
      <w:szCs w:val="18"/>
    </w:rPr>
  </w:style>
  <w:style w:type="paragraph" w:customStyle="1" w:styleId="151">
    <w:name w:val="15"/>
    <w:basedOn w:val="a1"/>
    <w:rsid w:val="00577E0A"/>
    <w:pPr>
      <w:spacing w:before="100" w:beforeAutospacing="1" w:after="100" w:afterAutospacing="1"/>
    </w:pPr>
    <w:rPr>
      <w:sz w:val="24"/>
      <w:szCs w:val="24"/>
    </w:rPr>
  </w:style>
  <w:style w:type="character" w:styleId="afff7">
    <w:name w:val="Emphasis"/>
    <w:qFormat/>
    <w:rsid w:val="00197298"/>
    <w:rPr>
      <w:b/>
      <w:bCs/>
      <w:i w:val="0"/>
      <w:iCs w:val="0"/>
    </w:rPr>
  </w:style>
  <w:style w:type="character" w:customStyle="1" w:styleId="FontStyle20">
    <w:name w:val="Font Style20"/>
    <w:rsid w:val="00A007F1"/>
    <w:rPr>
      <w:rFonts w:ascii="Times New Roman" w:hAnsi="Times New Roman" w:cs="Times New Roman"/>
      <w:sz w:val="16"/>
      <w:szCs w:val="16"/>
    </w:rPr>
  </w:style>
  <w:style w:type="paragraph" w:styleId="afff8">
    <w:name w:val="Revision"/>
    <w:hidden/>
    <w:uiPriority w:val="99"/>
    <w:semiHidden/>
    <w:rsid w:val="009017C7"/>
  </w:style>
  <w:style w:type="paragraph" w:customStyle="1" w:styleId="1d">
    <w:name w:val="Абзац списка1"/>
    <w:basedOn w:val="a1"/>
    <w:rsid w:val="003E16B1"/>
    <w:pPr>
      <w:spacing w:after="200" w:line="276" w:lineRule="auto"/>
      <w:ind w:left="720"/>
    </w:pPr>
    <w:rPr>
      <w:rFonts w:ascii="Calibri" w:hAnsi="Calibri"/>
      <w:sz w:val="22"/>
      <w:szCs w:val="22"/>
      <w:lang w:eastAsia="en-US"/>
    </w:rPr>
  </w:style>
  <w:style w:type="character" w:styleId="afff9">
    <w:name w:val="endnote reference"/>
    <w:uiPriority w:val="99"/>
    <w:semiHidden/>
    <w:unhideWhenUsed/>
    <w:rsid w:val="0078502A"/>
    <w:rPr>
      <w:vertAlign w:val="superscript"/>
    </w:rPr>
  </w:style>
  <w:style w:type="character" w:customStyle="1" w:styleId="150">
    <w:name w:val="ТЕКСТ 1.5 Знак"/>
    <w:link w:val="15"/>
    <w:rsid w:val="00970E9A"/>
    <w:rPr>
      <w:sz w:val="24"/>
    </w:rPr>
  </w:style>
  <w:style w:type="paragraph" w:customStyle="1" w:styleId="Heading">
    <w:name w:val="Heading"/>
    <w:uiPriority w:val="99"/>
    <w:rsid w:val="004A4F76"/>
    <w:pPr>
      <w:widowControl w:val="0"/>
      <w:autoSpaceDE w:val="0"/>
      <w:autoSpaceDN w:val="0"/>
      <w:adjustRightInd w:val="0"/>
    </w:pPr>
    <w:rPr>
      <w:rFonts w:ascii="Arial" w:hAnsi="Arial" w:cs="Arial"/>
      <w:b/>
      <w:bCs/>
      <w:sz w:val="22"/>
      <w:szCs w:val="22"/>
    </w:rPr>
  </w:style>
  <w:style w:type="paragraph" w:styleId="afffa">
    <w:name w:val="Subtitle"/>
    <w:basedOn w:val="a1"/>
    <w:next w:val="a1"/>
    <w:link w:val="afffb"/>
    <w:uiPriority w:val="11"/>
    <w:qFormat/>
    <w:rsid w:val="00BF0A67"/>
    <w:pPr>
      <w:spacing w:after="60"/>
      <w:jc w:val="center"/>
      <w:outlineLvl w:val="1"/>
    </w:pPr>
    <w:rPr>
      <w:rFonts w:ascii="Cambria" w:hAnsi="Cambria"/>
      <w:sz w:val="24"/>
      <w:szCs w:val="24"/>
    </w:rPr>
  </w:style>
  <w:style w:type="character" w:customStyle="1" w:styleId="afffb">
    <w:name w:val="Подзаголовок Знак"/>
    <w:link w:val="afffa"/>
    <w:uiPriority w:val="11"/>
    <w:rsid w:val="00BF0A67"/>
    <w:rPr>
      <w:rFonts w:ascii="Cambria" w:eastAsia="Times New Roman" w:hAnsi="Cambria" w:cs="Times New Roman"/>
      <w:sz w:val="24"/>
      <w:szCs w:val="24"/>
    </w:rPr>
  </w:style>
  <w:style w:type="paragraph" w:customStyle="1" w:styleId="Default">
    <w:name w:val="Default"/>
    <w:rsid w:val="009B5F0E"/>
    <w:pPr>
      <w:autoSpaceDE w:val="0"/>
      <w:autoSpaceDN w:val="0"/>
      <w:adjustRightInd w:val="0"/>
    </w:pPr>
    <w:rPr>
      <w:rFonts w:ascii="NADLHJ+TimesNewRoman" w:hAnsi="NADLHJ+TimesNewRoman" w:cs="NADLHJ+TimesNewRoman"/>
      <w:color w:val="000000"/>
      <w:sz w:val="24"/>
      <w:szCs w:val="24"/>
    </w:rPr>
  </w:style>
  <w:style w:type="paragraph" w:customStyle="1" w:styleId="CM1">
    <w:name w:val="CM1"/>
    <w:basedOn w:val="Default"/>
    <w:next w:val="Default"/>
    <w:uiPriority w:val="99"/>
    <w:rsid w:val="009B5F0E"/>
    <w:rPr>
      <w:rFonts w:ascii="NADLJJ+TimesNewRoman,Bold" w:hAnsi="NADLJJ+TimesNewRoman,Bold" w:cs="Times New Roman"/>
      <w:color w:val="auto"/>
    </w:rPr>
  </w:style>
  <w:style w:type="paragraph" w:customStyle="1" w:styleId="CM48">
    <w:name w:val="CM48"/>
    <w:basedOn w:val="Default"/>
    <w:next w:val="Default"/>
    <w:uiPriority w:val="99"/>
    <w:rsid w:val="00C00212"/>
    <w:pPr>
      <w:spacing w:line="280" w:lineRule="atLeast"/>
    </w:pPr>
    <w:rPr>
      <w:rFonts w:ascii="NBJJDI+TimesNewRoman,Bold" w:hAnsi="NBJJDI+TimesNewRoman,Bold" w:cs="Times New Roman"/>
      <w:color w:val="auto"/>
    </w:rPr>
  </w:style>
  <w:style w:type="paragraph" w:styleId="a">
    <w:name w:val="List Number"/>
    <w:basedOn w:val="a1"/>
    <w:uiPriority w:val="99"/>
    <w:semiHidden/>
    <w:unhideWhenUsed/>
    <w:rsid w:val="00410794"/>
    <w:pPr>
      <w:numPr>
        <w:numId w:val="9"/>
      </w:numPr>
      <w:contextualSpacing/>
    </w:pPr>
  </w:style>
  <w:style w:type="character" w:customStyle="1" w:styleId="FontStyle68">
    <w:name w:val="Font Style68"/>
    <w:rsid w:val="00D30A6D"/>
    <w:rPr>
      <w:rFonts w:ascii="Times New Roman" w:hAnsi="Times New Roman" w:cs="Times New Roman"/>
      <w:sz w:val="18"/>
      <w:szCs w:val="18"/>
    </w:rPr>
  </w:style>
  <w:style w:type="character"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
    <w:rsid w:val="00B35B9C"/>
    <w:rPr>
      <w:sz w:val="24"/>
      <w:lang w:val="ru-RU" w:eastAsia="ru-RU" w:bidi="ar-SA"/>
    </w:rPr>
  </w:style>
  <w:style w:type="paragraph" w:customStyle="1" w:styleId="TableTextBullets">
    <w:name w:val="Table Text Bullets"/>
    <w:basedOn w:val="a1"/>
    <w:rsid w:val="00A3580D"/>
    <w:pPr>
      <w:numPr>
        <w:numId w:val="13"/>
      </w:numPr>
      <w:tabs>
        <w:tab w:val="left" w:pos="180"/>
      </w:tabs>
      <w:spacing w:after="120"/>
    </w:pPr>
    <w:rPr>
      <w:rFonts w:ascii="Arial" w:hAnsi="Arial"/>
      <w:noProof/>
      <w:lang w:val="en-US" w:eastAsia="en-US"/>
    </w:rPr>
  </w:style>
  <w:style w:type="paragraph" w:customStyle="1" w:styleId="afffd">
    <w:name w:val="ТаблицаНПБ"/>
    <w:basedOn w:val="a1"/>
    <w:rsid w:val="00A3580D"/>
    <w:pPr>
      <w:ind w:firstLine="1134"/>
      <w:jc w:val="right"/>
    </w:pPr>
    <w:rPr>
      <w:rFonts w:ascii="Arial" w:hAnsi="Arial" w:cs="Arial"/>
      <w:sz w:val="24"/>
    </w:rPr>
  </w:style>
  <w:style w:type="paragraph" w:customStyle="1" w:styleId="afffe">
    <w:name w:val="ТаблицатекстНПБ"/>
    <w:basedOn w:val="a1"/>
    <w:rsid w:val="00A3580D"/>
    <w:pPr>
      <w:spacing w:before="80" w:after="80"/>
      <w:jc w:val="center"/>
    </w:pPr>
    <w:rPr>
      <w:rFonts w:ascii="Arial" w:hAnsi="Arial" w:cs="Arial"/>
      <w:b/>
      <w:sz w:val="24"/>
    </w:rPr>
  </w:style>
  <w:style w:type="character" w:styleId="affff">
    <w:name w:val="Strong"/>
    <w:uiPriority w:val="22"/>
    <w:qFormat/>
    <w:rsid w:val="00C60AA7"/>
    <w:rPr>
      <w:b/>
      <w:bCs/>
    </w:rPr>
  </w:style>
  <w:style w:type="paragraph" w:customStyle="1" w:styleId="152">
    <w:name w:val="ТЕКСТ 1.5 Знак Знак"/>
    <w:basedOn w:val="a1"/>
    <w:link w:val="153"/>
    <w:rsid w:val="008C4CE8"/>
    <w:pPr>
      <w:widowControl w:val="0"/>
      <w:spacing w:after="120" w:line="-360" w:lineRule="auto"/>
      <w:ind w:firstLine="851"/>
      <w:jc w:val="both"/>
    </w:pPr>
    <w:rPr>
      <w:sz w:val="24"/>
    </w:rPr>
  </w:style>
  <w:style w:type="character" w:customStyle="1" w:styleId="153">
    <w:name w:val="ТЕКСТ 1.5 Знак Знак Знак"/>
    <w:link w:val="152"/>
    <w:rsid w:val="008C4CE8"/>
    <w:rPr>
      <w:sz w:val="24"/>
    </w:rPr>
  </w:style>
  <w:style w:type="character" w:customStyle="1" w:styleId="affff0">
    <w:name w:val="Цветовое выделение"/>
    <w:uiPriority w:val="99"/>
    <w:rsid w:val="00C7127B"/>
    <w:rPr>
      <w:b/>
      <w:bCs/>
      <w:color w:val="000080"/>
    </w:rPr>
  </w:style>
  <w:style w:type="paragraph" w:customStyle="1" w:styleId="Picture">
    <w:name w:val="Picture"/>
    <w:basedOn w:val="a1"/>
    <w:rsid w:val="00C17121"/>
    <w:pPr>
      <w:keepNext/>
      <w:spacing w:before="60"/>
      <w:jc w:val="center"/>
    </w:pPr>
    <w:rPr>
      <w:rFonts w:ascii="Arial Bold" w:hAnsi="Arial Bold" w:cs="Arial Bold"/>
      <w:b/>
      <w:bCs/>
      <w:noProof/>
      <w:sz w:val="18"/>
      <w:szCs w:val="18"/>
      <w:lang w:val="en-US" w:eastAsia="en-US"/>
    </w:rPr>
  </w:style>
  <w:style w:type="paragraph" w:customStyle="1" w:styleId="TableText">
    <w:name w:val="Table Text"/>
    <w:basedOn w:val="a1"/>
    <w:link w:val="TableTextChar"/>
    <w:rsid w:val="008E4349"/>
    <w:pPr>
      <w:spacing w:before="40" w:after="40"/>
      <w:jc w:val="center"/>
    </w:pPr>
    <w:rPr>
      <w:rFonts w:ascii="Arial" w:hAnsi="Arial"/>
      <w:noProof/>
      <w:lang w:val="en-US" w:eastAsia="en-US"/>
    </w:rPr>
  </w:style>
  <w:style w:type="character" w:customStyle="1" w:styleId="TableTextChar">
    <w:name w:val="Table Text Char"/>
    <w:link w:val="TableText"/>
    <w:rsid w:val="008E4349"/>
    <w:rPr>
      <w:rFonts w:ascii="Arial" w:hAnsi="Arial"/>
      <w:noProof/>
      <w:lang w:val="en-US" w:eastAsia="en-US"/>
    </w:rPr>
  </w:style>
  <w:style w:type="paragraph" w:customStyle="1" w:styleId="Centered">
    <w:name w:val="Centered"/>
    <w:basedOn w:val="a1"/>
    <w:rsid w:val="005E334F"/>
    <w:pPr>
      <w:keepNext/>
      <w:keepLines/>
      <w:spacing w:after="120"/>
      <w:ind w:left="1080"/>
      <w:jc w:val="center"/>
    </w:pPr>
    <w:rPr>
      <w:rFonts w:ascii="Arial" w:hAnsi="Arial"/>
      <w:sz w:val="24"/>
    </w:rPr>
  </w:style>
  <w:style w:type="paragraph" w:customStyle="1" w:styleId="ConsPlusNonformat">
    <w:name w:val="ConsPlusNonformat"/>
    <w:uiPriority w:val="99"/>
    <w:rsid w:val="004B7AFC"/>
    <w:pPr>
      <w:autoSpaceDE w:val="0"/>
      <w:autoSpaceDN w:val="0"/>
      <w:adjustRightInd w:val="0"/>
    </w:pPr>
    <w:rPr>
      <w:rFonts w:ascii="Courier New" w:hAnsi="Courier New" w:cs="Courier New"/>
    </w:rPr>
  </w:style>
  <w:style w:type="paragraph" w:customStyle="1" w:styleId="FigureCaption">
    <w:name w:val="Figure Caption"/>
    <w:basedOn w:val="a1"/>
    <w:link w:val="FigureCaptionChar1"/>
    <w:autoRedefine/>
    <w:rsid w:val="00B20701"/>
    <w:pPr>
      <w:keepLines/>
      <w:spacing w:after="120"/>
      <w:ind w:firstLine="851"/>
      <w:jc w:val="center"/>
    </w:pPr>
    <w:rPr>
      <w:b/>
      <w:sz w:val="24"/>
      <w:szCs w:val="24"/>
      <w:lang w:eastAsia="en-US"/>
    </w:rPr>
  </w:style>
  <w:style w:type="character" w:customStyle="1" w:styleId="FigureCaptionChar1">
    <w:name w:val="Figure Caption Char1"/>
    <w:basedOn w:val="a2"/>
    <w:link w:val="FigureCaption"/>
    <w:rsid w:val="00B20701"/>
    <w:rPr>
      <w:b/>
      <w:sz w:val="24"/>
      <w:szCs w:val="24"/>
      <w:lang w:eastAsia="en-US"/>
    </w:rPr>
  </w:style>
  <w:style w:type="paragraph" w:customStyle="1" w:styleId="TableCaption">
    <w:name w:val="Table Caption"/>
    <w:basedOn w:val="a1"/>
    <w:link w:val="TableCaption0"/>
    <w:rsid w:val="004B164F"/>
    <w:pPr>
      <w:keepNext/>
      <w:keepLines/>
      <w:spacing w:before="360" w:after="120"/>
      <w:ind w:left="1080"/>
    </w:pPr>
    <w:rPr>
      <w:rFonts w:ascii="Arial Bold" w:hAnsi="Arial Bold"/>
      <w:b/>
      <w:lang w:val="en-US" w:eastAsia="en-US"/>
    </w:rPr>
  </w:style>
  <w:style w:type="paragraph" w:customStyle="1" w:styleId="TableHeaders">
    <w:name w:val="Table Headers"/>
    <w:link w:val="TableHeadersChar"/>
    <w:rsid w:val="004B164F"/>
    <w:pPr>
      <w:keepNext/>
      <w:spacing w:before="60" w:after="60"/>
      <w:jc w:val="center"/>
    </w:pPr>
    <w:rPr>
      <w:rFonts w:ascii="Arial Bold" w:hAnsi="Arial Bold"/>
      <w:b/>
      <w:noProof/>
      <w:sz w:val="18"/>
      <w:lang w:val="en-US" w:eastAsia="en-US"/>
    </w:rPr>
  </w:style>
  <w:style w:type="character" w:customStyle="1" w:styleId="TableHeadersChar">
    <w:name w:val="Table Headers Char"/>
    <w:basedOn w:val="a2"/>
    <w:link w:val="TableHeaders"/>
    <w:rsid w:val="004B164F"/>
    <w:rPr>
      <w:rFonts w:ascii="Arial Bold" w:hAnsi="Arial Bold"/>
      <w:b/>
      <w:noProof/>
      <w:sz w:val="18"/>
      <w:lang w:val="en-US" w:eastAsia="en-US"/>
    </w:rPr>
  </w:style>
  <w:style w:type="character" w:customStyle="1" w:styleId="TableCaption0">
    <w:name w:val="Table Caption Знак"/>
    <w:basedOn w:val="a2"/>
    <w:link w:val="TableCaption"/>
    <w:rsid w:val="004B164F"/>
    <w:rPr>
      <w:rFonts w:ascii="Arial Bold" w:hAnsi="Arial Bold"/>
      <w:b/>
      <w:lang w:val="en-US" w:eastAsia="en-US"/>
    </w:rPr>
  </w:style>
  <w:style w:type="paragraph" w:customStyle="1" w:styleId="1e">
    <w:name w:val="Н/список1"/>
    <w:basedOn w:val="a1"/>
    <w:rsid w:val="00A224A7"/>
    <w:pPr>
      <w:tabs>
        <w:tab w:val="left" w:pos="567"/>
      </w:tabs>
      <w:spacing w:before="60"/>
    </w:pPr>
    <w:rPr>
      <w:rFonts w:ascii="Arial" w:hAnsi="Arial"/>
      <w:sz w:val="22"/>
    </w:rPr>
  </w:style>
  <w:style w:type="paragraph" w:customStyle="1" w:styleId="affff1">
    <w:name w:val="Îáû÷íûé"/>
    <w:rsid w:val="00A224A7"/>
    <w:pPr>
      <w:widowControl w:val="0"/>
    </w:pPr>
  </w:style>
  <w:style w:type="character" w:customStyle="1" w:styleId="lexglossrussian">
    <w:name w:val="lex_glossrussian"/>
    <w:basedOn w:val="a2"/>
    <w:rsid w:val="0000326F"/>
    <w:rPr>
      <w:rFonts w:ascii="Times New Roman" w:hAnsi="Times New Roman" w:cs="Times New Roman" w:hint="default"/>
      <w:color w:val="000000"/>
      <w:sz w:val="22"/>
      <w:szCs w:val="22"/>
    </w:rPr>
  </w:style>
  <w:style w:type="paragraph" w:customStyle="1" w:styleId="ETitle">
    <w:name w:val="E_Title"/>
    <w:basedOn w:val="a1"/>
    <w:rsid w:val="00E14045"/>
    <w:pPr>
      <w:tabs>
        <w:tab w:val="left" w:pos="900"/>
      </w:tabs>
      <w:spacing w:before="240" w:after="120"/>
      <w:ind w:left="360"/>
      <w:jc w:val="center"/>
      <w:outlineLvl w:val="0"/>
    </w:pPr>
    <w:rPr>
      <w:rFonts w:eastAsia="Batang"/>
      <w:bCs/>
      <w:spacing w:val="-6"/>
      <w:kern w:val="28"/>
      <w:sz w:val="28"/>
      <w:lang w:eastAsia="ko-KR"/>
    </w:rPr>
  </w:style>
  <w:style w:type="paragraph" w:customStyle="1" w:styleId="Main13">
    <w:name w:val="Main 13"/>
    <w:basedOn w:val="a1"/>
    <w:rsid w:val="00E14045"/>
    <w:pPr>
      <w:snapToGrid w:val="0"/>
      <w:spacing w:before="120" w:line="312" w:lineRule="auto"/>
      <w:ind w:firstLine="709"/>
      <w:jc w:val="both"/>
    </w:pPr>
    <w:rPr>
      <w:rFonts w:eastAsia="Batang"/>
      <w:kern w:val="26"/>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470">
      <w:bodyDiv w:val="1"/>
      <w:marLeft w:val="0"/>
      <w:marRight w:val="0"/>
      <w:marTop w:val="0"/>
      <w:marBottom w:val="0"/>
      <w:divBdr>
        <w:top w:val="none" w:sz="0" w:space="0" w:color="auto"/>
        <w:left w:val="none" w:sz="0" w:space="0" w:color="auto"/>
        <w:bottom w:val="none" w:sz="0" w:space="0" w:color="auto"/>
        <w:right w:val="none" w:sz="0" w:space="0" w:color="auto"/>
      </w:divBdr>
    </w:div>
    <w:div w:id="345444288">
      <w:bodyDiv w:val="1"/>
      <w:marLeft w:val="0"/>
      <w:marRight w:val="0"/>
      <w:marTop w:val="0"/>
      <w:marBottom w:val="0"/>
      <w:divBdr>
        <w:top w:val="none" w:sz="0" w:space="0" w:color="auto"/>
        <w:left w:val="none" w:sz="0" w:space="0" w:color="auto"/>
        <w:bottom w:val="none" w:sz="0" w:space="0" w:color="auto"/>
        <w:right w:val="none" w:sz="0" w:space="0" w:color="auto"/>
      </w:divBdr>
      <w:divsChild>
        <w:div w:id="379672907">
          <w:marLeft w:val="0"/>
          <w:marRight w:val="0"/>
          <w:marTop w:val="0"/>
          <w:marBottom w:val="0"/>
          <w:divBdr>
            <w:top w:val="none" w:sz="0" w:space="0" w:color="auto"/>
            <w:left w:val="none" w:sz="0" w:space="0" w:color="auto"/>
            <w:bottom w:val="none" w:sz="0" w:space="0" w:color="auto"/>
            <w:right w:val="none" w:sz="0" w:space="0" w:color="auto"/>
          </w:divBdr>
          <w:divsChild>
            <w:div w:id="1135869979">
              <w:marLeft w:val="0"/>
              <w:marRight w:val="0"/>
              <w:marTop w:val="0"/>
              <w:marBottom w:val="0"/>
              <w:divBdr>
                <w:top w:val="none" w:sz="0" w:space="0" w:color="auto"/>
                <w:left w:val="none" w:sz="0" w:space="0" w:color="auto"/>
                <w:bottom w:val="none" w:sz="0" w:space="0" w:color="auto"/>
                <w:right w:val="none" w:sz="0" w:space="0" w:color="auto"/>
              </w:divBdr>
            </w:div>
          </w:divsChild>
        </w:div>
        <w:div w:id="421414337">
          <w:marLeft w:val="0"/>
          <w:marRight w:val="0"/>
          <w:marTop w:val="0"/>
          <w:marBottom w:val="0"/>
          <w:divBdr>
            <w:top w:val="none" w:sz="0" w:space="0" w:color="auto"/>
            <w:left w:val="none" w:sz="0" w:space="0" w:color="auto"/>
            <w:bottom w:val="none" w:sz="0" w:space="0" w:color="auto"/>
            <w:right w:val="none" w:sz="0" w:space="0" w:color="auto"/>
          </w:divBdr>
          <w:divsChild>
            <w:div w:id="9657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279">
      <w:bodyDiv w:val="1"/>
      <w:marLeft w:val="0"/>
      <w:marRight w:val="0"/>
      <w:marTop w:val="0"/>
      <w:marBottom w:val="0"/>
      <w:divBdr>
        <w:top w:val="none" w:sz="0" w:space="0" w:color="auto"/>
        <w:left w:val="none" w:sz="0" w:space="0" w:color="auto"/>
        <w:bottom w:val="none" w:sz="0" w:space="0" w:color="auto"/>
        <w:right w:val="none" w:sz="0" w:space="0" w:color="auto"/>
      </w:divBdr>
    </w:div>
    <w:div w:id="797917904">
      <w:bodyDiv w:val="1"/>
      <w:marLeft w:val="0"/>
      <w:marRight w:val="0"/>
      <w:marTop w:val="0"/>
      <w:marBottom w:val="0"/>
      <w:divBdr>
        <w:top w:val="none" w:sz="0" w:space="0" w:color="auto"/>
        <w:left w:val="none" w:sz="0" w:space="0" w:color="auto"/>
        <w:bottom w:val="none" w:sz="0" w:space="0" w:color="auto"/>
        <w:right w:val="none" w:sz="0" w:space="0" w:color="auto"/>
      </w:divBdr>
    </w:div>
    <w:div w:id="1045520590">
      <w:bodyDiv w:val="1"/>
      <w:marLeft w:val="0"/>
      <w:marRight w:val="0"/>
      <w:marTop w:val="0"/>
      <w:marBottom w:val="0"/>
      <w:divBdr>
        <w:top w:val="none" w:sz="0" w:space="0" w:color="auto"/>
        <w:left w:val="none" w:sz="0" w:space="0" w:color="auto"/>
        <w:bottom w:val="none" w:sz="0" w:space="0" w:color="auto"/>
        <w:right w:val="none" w:sz="0" w:space="0" w:color="auto"/>
      </w:divBdr>
    </w:div>
    <w:div w:id="1110081499">
      <w:bodyDiv w:val="1"/>
      <w:marLeft w:val="0"/>
      <w:marRight w:val="0"/>
      <w:marTop w:val="0"/>
      <w:marBottom w:val="0"/>
      <w:divBdr>
        <w:top w:val="none" w:sz="0" w:space="0" w:color="auto"/>
        <w:left w:val="none" w:sz="0" w:space="0" w:color="auto"/>
        <w:bottom w:val="none" w:sz="0" w:space="0" w:color="auto"/>
        <w:right w:val="none" w:sz="0" w:space="0" w:color="auto"/>
      </w:divBdr>
    </w:div>
    <w:div w:id="1309016378">
      <w:bodyDiv w:val="1"/>
      <w:marLeft w:val="0"/>
      <w:marRight w:val="0"/>
      <w:marTop w:val="0"/>
      <w:marBottom w:val="0"/>
      <w:divBdr>
        <w:top w:val="none" w:sz="0" w:space="0" w:color="auto"/>
        <w:left w:val="none" w:sz="0" w:space="0" w:color="auto"/>
        <w:bottom w:val="none" w:sz="0" w:space="0" w:color="auto"/>
        <w:right w:val="none" w:sz="0" w:space="0" w:color="auto"/>
      </w:divBdr>
    </w:div>
    <w:div w:id="1481119301">
      <w:bodyDiv w:val="1"/>
      <w:marLeft w:val="0"/>
      <w:marRight w:val="0"/>
      <w:marTop w:val="0"/>
      <w:marBottom w:val="0"/>
      <w:divBdr>
        <w:top w:val="none" w:sz="0" w:space="0" w:color="auto"/>
        <w:left w:val="none" w:sz="0" w:space="0" w:color="auto"/>
        <w:bottom w:val="none" w:sz="0" w:space="0" w:color="auto"/>
        <w:right w:val="none" w:sz="0" w:space="0" w:color="auto"/>
      </w:divBdr>
    </w:div>
    <w:div w:id="1550606783">
      <w:bodyDiv w:val="1"/>
      <w:marLeft w:val="0"/>
      <w:marRight w:val="0"/>
      <w:marTop w:val="0"/>
      <w:marBottom w:val="0"/>
      <w:divBdr>
        <w:top w:val="none" w:sz="0" w:space="0" w:color="auto"/>
        <w:left w:val="none" w:sz="0" w:space="0" w:color="auto"/>
        <w:bottom w:val="none" w:sz="0" w:space="0" w:color="auto"/>
        <w:right w:val="none" w:sz="0" w:space="0" w:color="auto"/>
      </w:divBdr>
      <w:divsChild>
        <w:div w:id="775174304">
          <w:marLeft w:val="0"/>
          <w:marRight w:val="0"/>
          <w:marTop w:val="0"/>
          <w:marBottom w:val="0"/>
          <w:divBdr>
            <w:top w:val="none" w:sz="0" w:space="0" w:color="auto"/>
            <w:left w:val="none" w:sz="0" w:space="0" w:color="auto"/>
            <w:bottom w:val="none" w:sz="0" w:space="0" w:color="auto"/>
            <w:right w:val="none" w:sz="0" w:space="0" w:color="auto"/>
          </w:divBdr>
        </w:div>
      </w:divsChild>
    </w:div>
    <w:div w:id="208116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42" Type="http://schemas.openxmlformats.org/officeDocument/2006/relationships/image" Target="media/image20.emf"/><Relationship Id="rId47" Type="http://schemas.openxmlformats.org/officeDocument/2006/relationships/image" Target="media/image24.jpeg"/><Relationship Id="rId63" Type="http://schemas.openxmlformats.org/officeDocument/2006/relationships/oleObject" Target="embeddings/oleObject21.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footer" Target="footer1.xml"/><Relationship Id="rId16" Type="http://schemas.openxmlformats.org/officeDocument/2006/relationships/oleObject" Target="embeddings/oleObject3.bin"/><Relationship Id="rId11" Type="http://schemas.openxmlformats.org/officeDocument/2006/relationships/image" Target="media/image3.emf"/><Relationship Id="rId32" Type="http://schemas.openxmlformats.org/officeDocument/2006/relationships/image" Target="media/image14.wmf"/><Relationship Id="rId37" Type="http://schemas.openxmlformats.org/officeDocument/2006/relationships/oleObject" Target="embeddings/oleObject13.bin"/><Relationship Id="rId53" Type="http://schemas.openxmlformats.org/officeDocument/2006/relationships/oleObject" Target="embeddings/oleObject16.bin"/><Relationship Id="rId58" Type="http://schemas.openxmlformats.org/officeDocument/2006/relationships/image" Target="media/image31.wmf"/><Relationship Id="rId74" Type="http://schemas.openxmlformats.org/officeDocument/2006/relationships/image" Target="media/image39.wmf"/><Relationship Id="rId79" Type="http://schemas.openxmlformats.org/officeDocument/2006/relationships/oleObject" Target="embeddings/oleObject29.bin"/><Relationship Id="rId5" Type="http://schemas.openxmlformats.org/officeDocument/2006/relationships/settings" Target="settings.xml"/><Relationship Id="rId90" Type="http://schemas.openxmlformats.org/officeDocument/2006/relationships/header" Target="header2.xml"/><Relationship Id="rId22" Type="http://schemas.openxmlformats.org/officeDocument/2006/relationships/oleObject" Target="embeddings/oleObject6.bin"/><Relationship Id="rId27" Type="http://schemas.openxmlformats.org/officeDocument/2006/relationships/image" Target="media/image11.wmf"/><Relationship Id="rId43" Type="http://schemas.openxmlformats.org/officeDocument/2006/relationships/image" Target="media/image21.emf"/><Relationship Id="rId48" Type="http://schemas.openxmlformats.org/officeDocument/2006/relationships/image" Target="media/image25.png"/><Relationship Id="rId64" Type="http://schemas.openxmlformats.org/officeDocument/2006/relationships/image" Target="media/image34.wmf"/><Relationship Id="rId69"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image" Target="media/image38.wmf"/><Relationship Id="rId80" Type="http://schemas.openxmlformats.org/officeDocument/2006/relationships/image" Target="media/image42.wmf"/><Relationship Id="rId85" Type="http://schemas.openxmlformats.org/officeDocument/2006/relationships/oleObject" Target="embeddings/oleObject32.bin"/><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3.png"/><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oleObject" Target="embeddings/oleObject5.bin"/><Relationship Id="rId41" Type="http://schemas.openxmlformats.org/officeDocument/2006/relationships/image" Target="media/image19.emf"/><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image" Target="media/image26.png"/><Relationship Id="rId57" Type="http://schemas.openxmlformats.org/officeDocument/2006/relationships/oleObject" Target="embeddings/oleObject18.bin"/><Relationship Id="rId10" Type="http://schemas.openxmlformats.org/officeDocument/2006/relationships/image" Target="media/image2.jpeg"/><Relationship Id="rId31" Type="http://schemas.openxmlformats.org/officeDocument/2006/relationships/oleObject" Target="embeddings/oleObject10.bin"/><Relationship Id="rId44" Type="http://schemas.openxmlformats.org/officeDocument/2006/relationships/image" Target="media/image22.e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1.wmf"/><Relationship Id="rId81" Type="http://schemas.openxmlformats.org/officeDocument/2006/relationships/oleObject" Target="embeddings/oleObject30.bin"/><Relationship Id="rId86" Type="http://schemas.openxmlformats.org/officeDocument/2006/relationships/image" Target="media/image45.wmf"/><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oleObject" Target="embeddings/oleObject14.bin"/><Relationship Id="rId34" Type="http://schemas.openxmlformats.org/officeDocument/2006/relationships/image" Target="media/image15.wmf"/><Relationship Id="rId50" Type="http://schemas.openxmlformats.org/officeDocument/2006/relationships/image" Target="media/image27.wmf"/><Relationship Id="rId55" Type="http://schemas.openxmlformats.org/officeDocument/2006/relationships/oleObject" Target="embeddings/oleObject17.bin"/><Relationship Id="rId76" Type="http://schemas.openxmlformats.org/officeDocument/2006/relationships/image" Target="media/image40.wmf"/><Relationship Id="rId7" Type="http://schemas.openxmlformats.org/officeDocument/2006/relationships/footnotes" Target="footnotes.xml"/><Relationship Id="rId71" Type="http://schemas.openxmlformats.org/officeDocument/2006/relationships/oleObject" Target="embeddings/oleObject25.bin"/><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2.jpeg"/><Relationship Id="rId24" Type="http://schemas.openxmlformats.org/officeDocument/2006/relationships/oleObject" Target="embeddings/oleObject7.bin"/><Relationship Id="rId40" Type="http://schemas.openxmlformats.org/officeDocument/2006/relationships/image" Target="media/image18.emf"/><Relationship Id="rId45" Type="http://schemas.openxmlformats.org/officeDocument/2006/relationships/chart" Target="charts/chart1.xml"/><Relationship Id="rId66" Type="http://schemas.openxmlformats.org/officeDocument/2006/relationships/image" Target="media/image35.wmf"/><Relationship Id="rId87" Type="http://schemas.openxmlformats.org/officeDocument/2006/relationships/oleObject" Target="embeddings/oleObject33.bin"/><Relationship Id="rId61" Type="http://schemas.openxmlformats.org/officeDocument/2006/relationships/oleObject" Target="embeddings/oleObject20.bin"/><Relationship Id="rId82" Type="http://schemas.openxmlformats.org/officeDocument/2006/relationships/image" Target="media/image43.wmf"/><Relationship Id="rId19" Type="http://schemas.openxmlformats.org/officeDocument/2006/relationships/image" Target="media/image7.wmf"/><Relationship Id="rId14" Type="http://schemas.openxmlformats.org/officeDocument/2006/relationships/oleObject" Target="embeddings/oleObject2.bin"/><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image" Target="media/image30.wmf"/><Relationship Id="rId77" Type="http://schemas.openxmlformats.org/officeDocument/2006/relationships/oleObject" Target="embeddings/oleObject28.bin"/></Relationships>
</file>

<file path=word/charts/_rels/chart1.xml.rels><?xml version="1.0" encoding="UTF-8" standalone="yes"?>
<Relationships xmlns="http://schemas.openxmlformats.org/package/2006/relationships"><Relationship Id="rId2" Type="http://schemas.openxmlformats.org/officeDocument/2006/relationships/oleObject" Target="file:///E:\&#1057;&#1072;&#1084;&#1091;&#1089;&#1077;&#1074;&#1072;\!_&#1088;&#1072;&#1073;&#1086;&#1090;&#1072;\!_&#1044;&#1077;&#1082;&#1083;&#1072;&#1088;&#1072;&#1094;&#1080;&#1080;\__&#1041;&#1055;_&#1063;&#1040;&#1049;&#1042;&#1054;\____&#1041;&#1055;-&#1063;&#1072;&#1081;&#1074;&#1086;-2013-&#1053;&#1054;&#1042;&#1054;&#1045;\&#1088;&#1072;&#1089;&#1095;&#1077;&#1090;&#1099;%20&#1086;&#1090;%20&#1076;&#1077;&#1085;&#1080;&#1089;&#1072;\&#1041;&#1091;&#1088;&#1077;&#1085;&#1080;&#1077;%20&#1055;&#1077;&#1088;&#1089;&#1086;&#1085;&#1072;&#108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a:t>Диаграмма </a:t>
            </a:r>
            <a:r>
              <a:rPr lang="en-US"/>
              <a:t>F-N. </a:t>
            </a:r>
            <a:r>
              <a:rPr lang="ru-RU"/>
              <a:t>Группа физических лиц: Персонал</a:t>
            </a:r>
          </a:p>
        </c:rich>
      </c:tx>
      <c:overlay val="0"/>
    </c:title>
    <c:autoTitleDeleted val="0"/>
    <c:plotArea>
      <c:layout>
        <c:manualLayout>
          <c:layoutTarget val="inner"/>
          <c:xMode val="edge"/>
          <c:yMode val="edge"/>
          <c:x val="0.1616741507995319"/>
          <c:y val="7.346830521746997E-2"/>
          <c:w val="0.73719941923360999"/>
          <c:h val="0.83806254353138387"/>
        </c:manualLayout>
      </c:layout>
      <c:barChart>
        <c:barDir val="col"/>
        <c:grouping val="clustered"/>
        <c:varyColors val="0"/>
        <c:ser>
          <c:idx val="0"/>
          <c:order val="0"/>
          <c:invertIfNegative val="0"/>
          <c:cat>
            <c:numRef>
              <c:f>'Диаграммы F-N'!$A$3:$A$73</c:f>
              <c:numCache>
                <c:formatCode>General</c:formatCode>
                <c:ptCount val="7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numCache>
            </c:numRef>
          </c:cat>
          <c:val>
            <c:numRef>
              <c:f>'Диаграммы F-N'!$B$3:$B$13</c:f>
              <c:numCache>
                <c:formatCode>0.00E+00</c:formatCode>
                <c:ptCount val="11"/>
                <c:pt idx="0">
                  <c:v>3.3746501766684592E-3</c:v>
                </c:pt>
                <c:pt idx="1">
                  <c:v>3.9227827229091483E-4</c:v>
                </c:pt>
                <c:pt idx="2">
                  <c:v>2.4054425333508027E-4</c:v>
                </c:pt>
                <c:pt idx="3">
                  <c:v>1.3800351965525691E-4</c:v>
                </c:pt>
                <c:pt idx="4">
                  <c:v>5.6888929168175569E-5</c:v>
                </c:pt>
                <c:pt idx="5">
                  <c:v>3.9437660488827621E-5</c:v>
                </c:pt>
                <c:pt idx="6">
                  <c:v>3.2000000000000412E-5</c:v>
                </c:pt>
                <c:pt idx="7">
                  <c:v>3.2000000000000412E-5</c:v>
                </c:pt>
                <c:pt idx="8">
                  <c:v>3.2000000000000412E-5</c:v>
                </c:pt>
                <c:pt idx="9">
                  <c:v>3.2000000000000412E-5</c:v>
                </c:pt>
                <c:pt idx="10">
                  <c:v>3.2000000000000412E-5</c:v>
                </c:pt>
              </c:numCache>
            </c:numRef>
          </c:val>
        </c:ser>
        <c:dLbls>
          <c:showLegendKey val="0"/>
          <c:showVal val="0"/>
          <c:showCatName val="0"/>
          <c:showSerName val="0"/>
          <c:showPercent val="0"/>
          <c:showBubbleSize val="0"/>
        </c:dLbls>
        <c:gapWidth val="150"/>
        <c:axId val="168382976"/>
        <c:axId val="148038208"/>
      </c:barChart>
      <c:catAx>
        <c:axId val="168382976"/>
        <c:scaling>
          <c:orientation val="minMax"/>
        </c:scaling>
        <c:delete val="0"/>
        <c:axPos val="b"/>
        <c:title>
          <c:tx>
            <c:rich>
              <a:bodyPr/>
              <a:lstStyle/>
              <a:p>
                <a:pPr>
                  <a:defRPr/>
                </a:pPr>
                <a:r>
                  <a:rPr lang="ru-RU"/>
                  <a:t>Число погибших </a:t>
                </a:r>
                <a:r>
                  <a:rPr lang="en-US"/>
                  <a:t>N </a:t>
                </a:r>
                <a:r>
                  <a:rPr lang="ru-RU"/>
                  <a:t>и более</a:t>
                </a:r>
              </a:p>
            </c:rich>
          </c:tx>
          <c:overlay val="0"/>
        </c:title>
        <c:numFmt formatCode="General" sourceLinked="1"/>
        <c:majorTickMark val="out"/>
        <c:minorTickMark val="none"/>
        <c:tickLblPos val="nextTo"/>
        <c:crossAx val="148038208"/>
        <c:crosses val="autoZero"/>
        <c:auto val="1"/>
        <c:lblAlgn val="ctr"/>
        <c:lblOffset val="100"/>
        <c:noMultiLvlLbl val="0"/>
      </c:catAx>
      <c:valAx>
        <c:axId val="148038208"/>
        <c:scaling>
          <c:orientation val="minMax"/>
        </c:scaling>
        <c:delete val="0"/>
        <c:axPos val="l"/>
        <c:majorGridlines/>
        <c:title>
          <c:tx>
            <c:rich>
              <a:bodyPr/>
              <a:lstStyle/>
              <a:p>
                <a:pPr>
                  <a:defRPr/>
                </a:pPr>
                <a:r>
                  <a:rPr lang="ru-RU"/>
                  <a:t>Частота, 1/год</a:t>
                </a:r>
              </a:p>
            </c:rich>
          </c:tx>
          <c:overlay val="0"/>
        </c:title>
        <c:numFmt formatCode="0.00E+00" sourceLinked="1"/>
        <c:majorTickMark val="out"/>
        <c:minorTickMark val="none"/>
        <c:tickLblPos val="nextTo"/>
        <c:crossAx val="1683829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0BF9-882B-432D-B956-DFFD589C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84</Pages>
  <Words>16740</Words>
  <Characters>95420</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TOSHIBA</Company>
  <LinksUpToDate>false</LinksUpToDate>
  <CharactersWithSpaces>111937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Неизвестный</dc:creator>
  <cp:lastModifiedBy>UserRTN</cp:lastModifiedBy>
  <cp:revision>22</cp:revision>
  <cp:lastPrinted>2015-08-12T07:27:00Z</cp:lastPrinted>
  <dcterms:created xsi:type="dcterms:W3CDTF">2015-08-04T14:52:00Z</dcterms:created>
  <dcterms:modified xsi:type="dcterms:W3CDTF">2015-10-05T09:00:00Z</dcterms:modified>
</cp:coreProperties>
</file>